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ind w:firstLine="0"/>
        <w:rPr>
          <w:rFonts w:hint="eastAsia" w:ascii="仿宋" w:hAnsi="仿宋" w:eastAsia="仿宋" w:cs="仿宋"/>
          <w:b/>
          <w:bCs/>
          <w:sz w:val="84"/>
        </w:rPr>
      </w:pPr>
      <w:r>
        <w:rPr>
          <w:rFonts w:hint="eastAsia" w:ascii="仿宋" w:hAnsi="仿宋" w:eastAsia="仿宋" w:cs="仿宋"/>
          <w:b/>
          <w:bCs/>
          <w:sz w:val="84"/>
        </w:rPr>
      </w:r>
      <w:r/>
    </w:p>
    <w:p>
      <w:pPr>
        <w:pStyle w:val="938"/>
        <w:ind w:firstLine="0"/>
        <w:jc w:val="center"/>
        <w:rPr>
          <w:rFonts w:hint="eastAsia" w:ascii="仿宋" w:hAnsi="仿宋" w:eastAsia="仿宋" w:cs="仿宋"/>
          <w:b/>
          <w:bCs/>
          <w:sz w:val="84"/>
        </w:rPr>
      </w:pPr>
      <w:r>
        <w:rPr>
          <w:rFonts w:hint="eastAsia" w:ascii="仿宋" w:hAnsi="仿宋" w:eastAsia="仿宋" w:cs="仿宋"/>
          <w:b/>
          <w:bCs/>
          <w:sz w:val="84"/>
        </w:rPr>
        <w:t xml:space="preserve">招  标  文  件</w:t>
      </w:r>
      <w:r>
        <w:rPr>
          <w:rFonts w:hint="eastAsia" w:ascii="仿宋" w:hAnsi="仿宋" w:eastAsia="仿宋" w:cs="仿宋"/>
          <w:b/>
          <w:bCs/>
          <w:sz w:val="84"/>
        </w:rPr>
      </w:r>
      <w:r/>
    </w:p>
    <w:p>
      <w:pPr>
        <w:pStyle w:val="938"/>
        <w:ind w:firstLine="0"/>
        <w:jc w:val="center"/>
        <w:rPr>
          <w:rFonts w:hint="eastAsia" w:ascii="仿宋" w:hAnsi="仿宋" w:eastAsia="仿宋" w:cs="仿宋"/>
          <w:b/>
          <w:bCs/>
          <w:sz w:val="84"/>
        </w:rPr>
      </w:pPr>
      <w:r>
        <w:rPr>
          <w:rFonts w:hint="eastAsia" w:ascii="仿宋" w:hAnsi="仿宋" w:eastAsia="仿宋" w:cs="仿宋"/>
          <w:b/>
          <w:bCs/>
          <w:sz w:val="84"/>
        </w:rPr>
      </w:r>
      <w:r/>
    </w:p>
    <w:tbl>
      <w:tblPr>
        <w:tblW w:w="8438" w:type="dxa"/>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pStyle w:val="839"/>
              <w:jc w:val="left"/>
              <w:spacing w:before="120" w:after="120" w:line="360" w:lineRule="auto"/>
              <w:rPr>
                <w:rFonts w:hint="eastAsia" w:ascii="仿宋" w:hAnsi="仿宋" w:eastAsia="仿宋" w:cs="仿宋"/>
              </w:rPr>
            </w:pPr>
            <w:r>
              <w:rPr>
                <w:rFonts w:hint="eastAsia" w:ascii="仿宋" w:hAnsi="仿宋" w:eastAsia="仿宋" w:cs="仿宋"/>
                <w:b/>
                <w:bCs/>
                <w:spacing w:val="106"/>
                <w:sz w:val="32"/>
                <w:szCs w:val="24"/>
              </w:rPr>
              <w:t xml:space="preserve">项目名</w:t>
            </w:r>
            <w:r>
              <w:rPr>
                <w:rFonts w:hint="eastAsia" w:ascii="仿宋" w:hAnsi="仿宋" w:eastAsia="仿宋" w:cs="仿宋"/>
                <w:b/>
                <w:bCs/>
                <w:spacing w:val="2"/>
                <w:sz w:val="32"/>
                <w:szCs w:val="24"/>
              </w:rPr>
              <w:t xml:space="preserve">称</w:t>
            </w:r>
            <w:r>
              <w:rPr>
                <w:rFonts w:hint="eastAsia" w:ascii="仿宋" w:hAnsi="仿宋" w:eastAsia="仿宋" w:cs="仿宋"/>
              </w:rPr>
            </w:r>
            <w:r/>
          </w:p>
        </w:tc>
        <w:tc>
          <w:tcPr>
            <w:tcW w:w="335" w:type="dxa"/>
            <w:vAlign w:val="center"/>
            <w:textDirection w:val="lrTb"/>
            <w:noWrap w:val="false"/>
          </w:tcPr>
          <w:p>
            <w:pPr>
              <w:pStyle w:val="839"/>
              <w:jc w:val="left"/>
              <w:spacing w:before="120" w:after="120" w:line="360" w:lineRule="auto"/>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tcW w:w="5888" w:type="dxa"/>
            <w:vAlign w:val="center"/>
            <w:textDirection w:val="lrTb"/>
            <w:noWrap w:val="false"/>
          </w:tcPr>
          <w:p>
            <w:pPr>
              <w:pStyle w:val="839"/>
              <w:jc w:val="left"/>
              <w:spacing w:before="120" w:after="120" w:line="360" w:lineRule="auto"/>
              <w:rPr>
                <w:rFonts w:hint="eastAsia" w:ascii="仿宋" w:hAnsi="仿宋" w:eastAsia="仿宋" w:cs="仿宋"/>
              </w:rPr>
            </w:pPr>
            <w:r>
              <w:rPr>
                <w:rFonts w:hint="eastAsia" w:ascii="仿宋" w:hAnsi="仿宋" w:eastAsia="仿宋" w:cs="仿宋"/>
                <w:b/>
                <w:bCs/>
                <w:sz w:val="32"/>
                <w:szCs w:val="24"/>
              </w:rPr>
              <w:t xml:space="preserve">宿迁市果园高中（项里高中）教学设备采购及安装项目</w:t>
            </w:r>
            <w:r>
              <w:rPr>
                <w:rFonts w:hint="eastAsia" w:ascii="仿宋" w:hAnsi="仿宋" w:eastAsia="仿宋" w:cs="仿宋"/>
              </w:rPr>
            </w:r>
            <w:r/>
          </w:p>
        </w:tc>
      </w:tr>
      <w:tr>
        <w:trPr/>
        <w:tc>
          <w:tcPr>
            <w:tcW w:w="2215" w:type="dxa"/>
            <w:vAlign w:val="center"/>
            <w:textDirection w:val="lrTb"/>
            <w:noWrap w:val="false"/>
          </w:tcPr>
          <w:p>
            <w:pPr>
              <w:pStyle w:val="839"/>
              <w:jc w:val="left"/>
              <w:spacing w:before="120" w:after="120" w:line="360" w:lineRule="auto"/>
              <w:rPr>
                <w:rFonts w:hint="eastAsia" w:ascii="仿宋" w:hAnsi="仿宋" w:eastAsia="仿宋" w:cs="仿宋"/>
              </w:rPr>
            </w:pPr>
            <w:r>
              <w:rPr>
                <w:rFonts w:hint="eastAsia" w:ascii="仿宋" w:hAnsi="仿宋" w:eastAsia="仿宋" w:cs="仿宋"/>
                <w:b/>
                <w:bCs/>
                <w:spacing w:val="106"/>
                <w:sz w:val="32"/>
                <w:szCs w:val="24"/>
              </w:rPr>
              <w:t xml:space="preserve">项目编</w:t>
            </w:r>
            <w:r>
              <w:rPr>
                <w:rFonts w:hint="eastAsia" w:ascii="仿宋" w:hAnsi="仿宋" w:eastAsia="仿宋" w:cs="仿宋"/>
                <w:b/>
                <w:bCs/>
                <w:spacing w:val="2"/>
                <w:sz w:val="32"/>
                <w:szCs w:val="24"/>
              </w:rPr>
              <w:t xml:space="preserve">号</w:t>
            </w:r>
            <w:r>
              <w:rPr>
                <w:rFonts w:hint="eastAsia" w:ascii="仿宋" w:hAnsi="仿宋" w:eastAsia="仿宋" w:cs="仿宋"/>
              </w:rPr>
            </w:r>
            <w:r/>
          </w:p>
        </w:tc>
        <w:tc>
          <w:tcPr>
            <w:tcW w:w="335" w:type="dxa"/>
            <w:vAlign w:val="center"/>
            <w:textDirection w:val="lrTb"/>
            <w:noWrap w:val="false"/>
          </w:tcPr>
          <w:p>
            <w:pPr>
              <w:pStyle w:val="839"/>
              <w:jc w:val="left"/>
              <w:spacing w:before="120" w:after="120" w:line="360" w:lineRule="auto"/>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tcW w:w="5888" w:type="dxa"/>
            <w:vAlign w:val="center"/>
            <w:textDirection w:val="lrTb"/>
            <w:noWrap w:val="false"/>
          </w:tcPr>
          <w:p>
            <w:pPr>
              <w:pStyle w:val="839"/>
              <w:jc w:val="left"/>
              <w:spacing w:before="120" w:after="120" w:line="360" w:lineRule="auto"/>
              <w:rPr>
                <w:rFonts w:hint="eastAsia" w:ascii="仿宋" w:hAnsi="仿宋" w:eastAsia="仿宋" w:cs="仿宋"/>
              </w:rPr>
            </w:pPr>
            <w:r>
              <w:rPr>
                <w:rFonts w:hint="eastAsia" w:ascii="仿宋" w:hAnsi="仿宋" w:eastAsia="仿宋" w:cs="仿宋"/>
                <w:b/>
                <w:bCs/>
                <w:sz w:val="32"/>
                <w:szCs w:val="24"/>
              </w:rPr>
              <w:t xml:space="preserve">JSZC-321300-SCYH-G2025-0045</w:t>
            </w:r>
            <w:r>
              <w:rPr>
                <w:rFonts w:hint="eastAsia" w:ascii="仿宋" w:hAnsi="仿宋" w:eastAsia="仿宋" w:cs="仿宋"/>
              </w:rPr>
            </w:r>
            <w:r/>
          </w:p>
        </w:tc>
      </w:tr>
    </w:tbl>
    <w:p>
      <w:pPr>
        <w:pStyle w:val="839"/>
        <w:ind w:left="2100"/>
        <w:rPr>
          <w:rFonts w:hint="eastAsia" w:ascii="仿宋" w:hAnsi="仿宋" w:eastAsia="仿宋" w:cs="仿宋"/>
          <w:b/>
          <w:sz w:val="30"/>
          <w:szCs w:val="30"/>
        </w:rPr>
      </w:pPr>
      <w:r>
        <w:rPr>
          <w:rFonts w:hint="eastAsia" w:ascii="仿宋" w:hAnsi="仿宋" w:eastAsia="仿宋" w:cs="仿宋"/>
          <w:b/>
          <w:sz w:val="30"/>
          <w:szCs w:val="30"/>
        </w:rPr>
      </w:r>
      <w:r/>
    </w:p>
    <w:p>
      <w:pPr>
        <w:pStyle w:val="839"/>
        <w:ind w:left="2100"/>
        <w:rPr>
          <w:rFonts w:hint="eastAsia" w:ascii="仿宋" w:hAnsi="仿宋" w:eastAsia="仿宋" w:cs="仿宋"/>
          <w:b/>
          <w:sz w:val="30"/>
          <w:szCs w:val="30"/>
        </w:rPr>
      </w:pPr>
      <w:r>
        <w:rPr>
          <w:rFonts w:hint="eastAsia" w:ascii="仿宋" w:hAnsi="仿宋" w:eastAsia="仿宋" w:cs="仿宋"/>
          <w:b/>
          <w:sz w:val="30"/>
          <w:szCs w:val="30"/>
        </w:rPr>
        <w:t xml:space="preserve">（货物类项目，</w:t>
      </w:r>
      <w:r>
        <w:rPr>
          <w:rFonts w:hint="eastAsia" w:ascii="仿宋" w:hAnsi="仿宋" w:eastAsia="仿宋" w:cs="仿宋"/>
          <w:b/>
          <w:sz w:val="30"/>
          <w:szCs w:val="30"/>
          <w:u w:val="single"/>
        </w:rPr>
        <w:t xml:space="preserve"> 否 </w:t>
      </w:r>
      <w:r>
        <w:rPr>
          <w:rFonts w:hint="eastAsia" w:ascii="仿宋" w:hAnsi="仿宋" w:eastAsia="仿宋" w:cs="仿宋"/>
          <w:b/>
          <w:sz w:val="30"/>
          <w:szCs w:val="30"/>
        </w:rPr>
        <w:t xml:space="preserve">专门面向中小企业）</w:t>
      </w:r>
      <w:r>
        <w:rPr>
          <w:rFonts w:hint="eastAsia" w:ascii="仿宋" w:hAnsi="仿宋" w:eastAsia="仿宋" w:cs="仿宋"/>
          <w:b/>
          <w:sz w:val="30"/>
          <w:szCs w:val="30"/>
        </w:rPr>
      </w:r>
      <w:r/>
    </w:p>
    <w:p>
      <w:pPr>
        <w:pStyle w:val="938"/>
        <w:ind w:firstLine="0"/>
        <w:spacing w:before="0" w:after="0"/>
        <w:rPr>
          <w:rFonts w:hint="eastAsia" w:ascii="仿宋" w:hAnsi="仿宋" w:eastAsia="仿宋" w:cs="仿宋"/>
        </w:rPr>
      </w:pPr>
      <w:r>
        <w:rPr>
          <w:rFonts w:hint="eastAsia" w:ascii="仿宋" w:hAnsi="仿宋" w:eastAsia="仿宋" w:cs="仿宋"/>
        </w:rPr>
      </w:r>
      <w:r/>
    </w:p>
    <w:p>
      <w:pPr>
        <w:pStyle w:val="938"/>
        <w:ind w:firstLine="0"/>
        <w:spacing w:before="0" w:after="0"/>
        <w:rPr>
          <w:rFonts w:hint="eastAsia" w:ascii="仿宋" w:hAnsi="仿宋" w:eastAsia="仿宋" w:cs="仿宋"/>
        </w:rPr>
      </w:pPr>
      <w:r>
        <w:rPr>
          <w:rFonts w:hint="eastAsia" w:ascii="仿宋" w:hAnsi="仿宋" w:eastAsia="仿宋" w:cs="仿宋"/>
        </w:rPr>
      </w:r>
      <w:r/>
    </w:p>
    <w:p>
      <w:pPr>
        <w:pStyle w:val="938"/>
        <w:ind w:firstLine="0"/>
        <w:spacing w:before="0" w:after="0"/>
        <w:rPr>
          <w:rFonts w:hint="eastAsia" w:ascii="仿宋" w:hAnsi="仿宋" w:eastAsia="仿宋" w:cs="仿宋"/>
        </w:rPr>
      </w:pPr>
      <w:r>
        <w:rPr>
          <w:rFonts w:hint="eastAsia" w:ascii="仿宋" w:hAnsi="仿宋" w:eastAsia="仿宋" w:cs="仿宋"/>
        </w:rPr>
      </w:r>
      <w:r/>
    </w:p>
    <w:p>
      <w:pPr>
        <w:pStyle w:val="938"/>
        <w:ind w:firstLine="0"/>
        <w:spacing w:before="0" w:after="0"/>
        <w:rPr>
          <w:rFonts w:hint="eastAsia" w:ascii="仿宋" w:hAnsi="仿宋" w:eastAsia="仿宋" w:cs="仿宋"/>
        </w:rPr>
      </w:pPr>
      <w:r>
        <w:rPr>
          <w:rFonts w:hint="eastAsia" w:ascii="仿宋" w:hAnsi="仿宋" w:eastAsia="仿宋" w:cs="仿宋"/>
        </w:rPr>
      </w:r>
      <w:r/>
    </w:p>
    <w:p>
      <w:pPr>
        <w:pStyle w:val="938"/>
        <w:ind w:firstLine="0"/>
        <w:spacing w:before="0" w:after="0"/>
        <w:rPr>
          <w:rFonts w:hint="eastAsia" w:ascii="仿宋" w:hAnsi="仿宋" w:eastAsia="仿宋" w:cs="仿宋"/>
        </w:rPr>
      </w:pPr>
      <w:r>
        <w:rPr>
          <w:rFonts w:hint="eastAsia" w:ascii="仿宋" w:hAnsi="仿宋" w:eastAsia="仿宋" w:cs="仿宋"/>
        </w:rPr>
      </w:r>
      <w:r/>
    </w:p>
    <w:tbl>
      <w:tblPr>
        <w:tblW w:w="0" w:type="auto"/>
        <w:tblInd w:w="7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pStyle w:val="938"/>
              <w:ind w:firstLine="0"/>
              <w:jc w:val="both"/>
              <w:rPr>
                <w:rFonts w:hint="eastAsia" w:ascii="仿宋" w:hAnsi="仿宋" w:eastAsia="仿宋" w:cs="仿宋"/>
              </w:rPr>
            </w:pPr>
            <w:r>
              <w:rPr>
                <w:rFonts w:hint="eastAsia" w:ascii="仿宋" w:hAnsi="仿宋" w:eastAsia="仿宋" w:cs="仿宋"/>
                <w:b/>
                <w:bCs/>
                <w:spacing w:val="240"/>
                <w:sz w:val="32"/>
              </w:rPr>
              <w:t xml:space="preserve">招标</w:t>
            </w:r>
            <w:r>
              <w:rPr>
                <w:rFonts w:hint="eastAsia" w:ascii="仿宋" w:hAnsi="仿宋" w:eastAsia="仿宋" w:cs="仿宋"/>
                <w:b/>
                <w:bCs/>
                <w:spacing w:val="0"/>
                <w:sz w:val="32"/>
              </w:rPr>
              <w:t xml:space="preserve">人</w:t>
            </w:r>
            <w:r>
              <w:rPr>
                <w:rFonts w:hint="eastAsia" w:ascii="仿宋" w:hAnsi="仿宋" w:eastAsia="仿宋" w:cs="仿宋"/>
              </w:rPr>
            </w:r>
            <w:r/>
          </w:p>
        </w:tc>
        <w:tc>
          <w:tcPr>
            <w:tcW w:w="334" w:type="dxa"/>
            <w:vAlign w:val="top"/>
            <w:textDirection w:val="lrTb"/>
            <w:noWrap w:val="false"/>
          </w:tcPr>
          <w:p>
            <w:pPr>
              <w:pStyle w:val="938"/>
              <w:ind w:firstLine="0"/>
              <w:jc w:val="both"/>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tcW w:w="5779" w:type="dxa"/>
            <w:vAlign w:val="top"/>
            <w:textDirection w:val="lrTb"/>
            <w:noWrap w:val="false"/>
          </w:tcPr>
          <w:p>
            <w:pPr>
              <w:pStyle w:val="938"/>
              <w:ind w:firstLine="0"/>
              <w:jc w:val="both"/>
              <w:rPr>
                <w:rFonts w:hint="eastAsia" w:ascii="仿宋" w:hAnsi="仿宋" w:eastAsia="仿宋" w:cs="仿宋"/>
              </w:rPr>
            </w:pPr>
            <w:r>
              <w:rPr>
                <w:rFonts w:hint="eastAsia" w:ascii="仿宋" w:hAnsi="仿宋" w:eastAsia="仿宋" w:cs="仿宋"/>
                <w:b/>
                <w:bCs/>
                <w:sz w:val="32"/>
                <w:u w:val="single"/>
              </w:rPr>
              <w:t xml:space="preserve">宿迁市教育局</w:t>
            </w:r>
            <w:r>
              <w:rPr>
                <w:rFonts w:hint="eastAsia" w:ascii="仿宋" w:hAnsi="仿宋" w:eastAsia="仿宋" w:cs="仿宋"/>
              </w:rPr>
            </w:r>
            <w:r/>
          </w:p>
        </w:tc>
      </w:tr>
      <w:tr>
        <w:trPr/>
        <w:tc>
          <w:tcPr>
            <w:tcW w:w="2216" w:type="dxa"/>
            <w:vAlign w:val="top"/>
            <w:textDirection w:val="lrTb"/>
            <w:noWrap w:val="false"/>
          </w:tcPr>
          <w:p>
            <w:pPr>
              <w:pStyle w:val="938"/>
              <w:ind w:firstLine="0"/>
              <w:jc w:val="both"/>
              <w:rPr>
                <w:rFonts w:hint="eastAsia" w:ascii="仿宋" w:hAnsi="仿宋" w:eastAsia="仿宋" w:cs="仿宋"/>
              </w:rPr>
            </w:pPr>
            <w:r>
              <w:rPr>
                <w:rFonts w:hint="eastAsia" w:ascii="仿宋" w:hAnsi="仿宋" w:eastAsia="仿宋" w:cs="仿宋"/>
                <w:b/>
                <w:bCs/>
                <w:spacing w:val="0"/>
                <w:sz w:val="32"/>
              </w:rPr>
              <w:t xml:space="preserve">采购代理机构</w:t>
            </w:r>
            <w:r>
              <w:rPr>
                <w:rFonts w:hint="eastAsia" w:ascii="仿宋" w:hAnsi="仿宋" w:eastAsia="仿宋" w:cs="仿宋"/>
              </w:rPr>
            </w:r>
            <w:r/>
          </w:p>
        </w:tc>
        <w:tc>
          <w:tcPr>
            <w:tcW w:w="334" w:type="dxa"/>
            <w:vAlign w:val="top"/>
            <w:textDirection w:val="lrTb"/>
            <w:noWrap w:val="false"/>
          </w:tcPr>
          <w:p>
            <w:pPr>
              <w:pStyle w:val="938"/>
              <w:ind w:firstLine="0"/>
              <w:jc w:val="both"/>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tcW w:w="5779" w:type="dxa"/>
            <w:vAlign w:val="top"/>
            <w:textDirection w:val="lrTb"/>
            <w:noWrap w:val="false"/>
          </w:tcPr>
          <w:p>
            <w:pPr>
              <w:pStyle w:val="938"/>
              <w:ind w:firstLine="0"/>
              <w:jc w:val="both"/>
              <w:rPr>
                <w:rFonts w:hint="eastAsia" w:ascii="仿宋" w:hAnsi="仿宋" w:eastAsia="仿宋" w:cs="仿宋"/>
              </w:rPr>
            </w:pPr>
            <w:r>
              <w:rPr>
                <w:rFonts w:hint="eastAsia" w:ascii="仿宋" w:hAnsi="仿宋" w:eastAsia="仿宋" w:cs="仿宋"/>
                <w:b/>
                <w:bCs/>
                <w:sz w:val="32"/>
                <w:u w:val="single"/>
              </w:rPr>
              <w:t xml:space="preserve">宿迁恒新工程项目咨询有限公司</w:t>
            </w:r>
            <w:r>
              <w:rPr>
                <w:rFonts w:hint="eastAsia" w:ascii="仿宋" w:hAnsi="仿宋" w:eastAsia="仿宋" w:cs="仿宋"/>
              </w:rPr>
            </w:r>
            <w:r/>
          </w:p>
        </w:tc>
      </w:tr>
      <w:tr>
        <w:trPr/>
        <w:tc>
          <w:tcPr>
            <w:tcW w:w="2216" w:type="dxa"/>
            <w:vAlign w:val="top"/>
            <w:textDirection w:val="lrTb"/>
            <w:noWrap w:val="false"/>
          </w:tcPr>
          <w:p>
            <w:pPr>
              <w:pStyle w:val="938"/>
              <w:ind w:firstLine="0"/>
              <w:jc w:val="both"/>
              <w:rPr>
                <w:rFonts w:hint="eastAsia" w:ascii="仿宋" w:hAnsi="仿宋" w:eastAsia="仿宋" w:cs="仿宋"/>
              </w:rPr>
            </w:pPr>
            <w:r>
              <w:rPr>
                <w:rFonts w:hint="eastAsia" w:ascii="仿宋" w:hAnsi="仿宋" w:eastAsia="仿宋" w:cs="仿宋"/>
                <w:b/>
                <w:bCs/>
                <w:spacing w:val="640"/>
                <w:sz w:val="32"/>
              </w:rPr>
              <w:t xml:space="preserve">日</w:t>
            </w:r>
            <w:r>
              <w:rPr>
                <w:rFonts w:hint="eastAsia" w:ascii="仿宋" w:hAnsi="仿宋" w:eastAsia="仿宋" w:cs="仿宋"/>
                <w:b/>
                <w:bCs/>
                <w:spacing w:val="0"/>
                <w:sz w:val="32"/>
              </w:rPr>
              <w:t xml:space="preserve">期</w:t>
            </w:r>
            <w:r>
              <w:rPr>
                <w:rFonts w:hint="eastAsia" w:ascii="仿宋" w:hAnsi="仿宋" w:eastAsia="仿宋" w:cs="仿宋"/>
              </w:rPr>
            </w:r>
            <w:r/>
          </w:p>
        </w:tc>
        <w:tc>
          <w:tcPr>
            <w:tcW w:w="334" w:type="dxa"/>
            <w:vAlign w:val="top"/>
            <w:textDirection w:val="lrTb"/>
            <w:noWrap w:val="false"/>
          </w:tcPr>
          <w:p>
            <w:pPr>
              <w:pStyle w:val="938"/>
              <w:ind w:firstLine="0"/>
              <w:jc w:val="both"/>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tc>
        <w:tc>
          <w:tcPr>
            <w:tcW w:w="5779" w:type="dxa"/>
            <w:vAlign w:val="top"/>
            <w:textDirection w:val="lrTb"/>
            <w:noWrap w:val="false"/>
          </w:tcPr>
          <w:p>
            <w:pPr>
              <w:pStyle w:val="938"/>
              <w:ind w:firstLine="0"/>
              <w:jc w:val="both"/>
              <w:rPr>
                <w:rFonts w:hint="eastAsia" w:ascii="仿宋" w:hAnsi="仿宋" w:eastAsia="仿宋" w:cs="仿宋"/>
              </w:rPr>
            </w:pPr>
            <w:r>
              <w:rPr>
                <w:rFonts w:hint="eastAsia" w:ascii="仿宋" w:hAnsi="仿宋" w:eastAsia="仿宋" w:cs="仿宋"/>
                <w:b/>
                <w:bCs/>
                <w:sz w:val="32"/>
                <w:u w:val="single"/>
              </w:rPr>
              <w:t xml:space="preserve">2025</w:t>
            </w:r>
            <w:r>
              <w:rPr>
                <w:rFonts w:hint="eastAsia" w:ascii="仿宋" w:hAnsi="仿宋" w:eastAsia="仿宋" w:cs="仿宋"/>
                <w:b/>
                <w:bCs/>
                <w:sz w:val="32"/>
              </w:rPr>
              <w:t xml:space="preserve">年</w:t>
            </w:r>
            <w:r>
              <w:rPr>
                <w:rFonts w:hint="eastAsia" w:ascii="仿宋" w:hAnsi="仿宋" w:eastAsia="仿宋" w:cs="仿宋"/>
                <w:b/>
                <w:bCs/>
                <w:sz w:val="32"/>
                <w:u w:val="single"/>
              </w:rPr>
              <w:t xml:space="preserve"> 11 </w:t>
            </w:r>
            <w:r>
              <w:rPr>
                <w:rFonts w:hint="eastAsia" w:ascii="仿宋" w:hAnsi="仿宋" w:eastAsia="仿宋" w:cs="仿宋"/>
                <w:b/>
                <w:bCs/>
                <w:sz w:val="32"/>
              </w:rPr>
              <w:t xml:space="preserve">月</w:t>
            </w:r>
            <w:r>
              <w:rPr>
                <w:rFonts w:hint="eastAsia" w:ascii="仿宋" w:hAnsi="仿宋" w:eastAsia="仿宋" w:cs="仿宋"/>
                <w:b/>
                <w:bCs/>
                <w:sz w:val="32"/>
                <w:u w:val="single"/>
              </w:rPr>
              <w:t xml:space="preserve"> 28 </w:t>
            </w:r>
            <w:r>
              <w:rPr>
                <w:rFonts w:hint="eastAsia" w:ascii="仿宋" w:hAnsi="仿宋" w:eastAsia="仿宋" w:cs="仿宋"/>
                <w:b/>
                <w:bCs/>
                <w:sz w:val="32"/>
              </w:rPr>
              <w:t xml:space="preserve">日</w:t>
            </w:r>
            <w:r>
              <w:rPr>
                <w:rFonts w:hint="eastAsia" w:ascii="仿宋" w:hAnsi="仿宋" w:eastAsia="仿宋" w:cs="仿宋"/>
              </w:rPr>
            </w:r>
            <w:r/>
          </w:p>
        </w:tc>
      </w:tr>
    </w:tbl>
    <w:p>
      <w:pPr>
        <w:pStyle w:val="839"/>
        <w:jc w:val="center"/>
        <w:spacing w:line="480" w:lineRule="auto"/>
        <w:rPr>
          <w:rFonts w:hint="eastAsia" w:ascii="仿宋" w:hAnsi="仿宋" w:eastAsia="仿宋" w:cs="仿宋"/>
        </w:rPr>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仿宋" w:hAnsi="仿宋" w:eastAsia="仿宋" w:cs="仿宋"/>
        </w:rPr>
      </w:r>
      <w:r/>
    </w:p>
    <w:p>
      <w:pPr>
        <w:pStyle w:val="839"/>
        <w:jc w:val="center"/>
        <w:spacing w:line="480" w:lineRule="auto"/>
        <w:rPr>
          <w:rFonts w:hint="eastAsia" w:ascii="仿宋" w:hAnsi="仿宋" w:eastAsia="仿宋" w:cs="仿宋"/>
          <w:b/>
          <w:sz w:val="44"/>
        </w:rPr>
      </w:pPr>
      <w:r>
        <w:rPr>
          <w:rFonts w:hint="eastAsia" w:ascii="仿宋" w:hAnsi="仿宋" w:eastAsia="仿宋" w:cs="仿宋"/>
        </w:rPr>
        <w:t xml:space="preserve"> </w:t>
      </w:r>
      <w:r>
        <w:rPr>
          <w:rFonts w:hint="eastAsia" w:ascii="仿宋" w:hAnsi="仿宋" w:eastAsia="仿宋" w:cs="仿宋"/>
          <w:b/>
          <w:sz w:val="44"/>
        </w:rPr>
        <w:t xml:space="preserve">总  目  录</w:t>
      </w:r>
      <w:r>
        <w:rPr>
          <w:rFonts w:hint="eastAsia" w:ascii="仿宋" w:hAnsi="仿宋" w:eastAsia="仿宋" w:cs="仿宋"/>
          <w:b/>
          <w:sz w:val="44"/>
        </w:rPr>
      </w:r>
      <w:r/>
    </w:p>
    <w:p>
      <w:pPr>
        <w:pStyle w:val="839"/>
        <w:spacing w:line="480" w:lineRule="auto"/>
        <w:rPr>
          <w:rFonts w:hint="eastAsia" w:ascii="仿宋" w:hAnsi="仿宋" w:eastAsia="仿宋" w:cs="仿宋"/>
          <w:b/>
          <w:sz w:val="28"/>
        </w:rPr>
      </w:pPr>
      <w:r>
        <w:rPr>
          <w:rFonts w:hint="eastAsia" w:ascii="仿宋" w:hAnsi="仿宋" w:eastAsia="仿宋" w:cs="仿宋"/>
          <w:b/>
          <w:sz w:val="28"/>
        </w:rPr>
      </w:r>
      <w:r/>
    </w:p>
    <w:p>
      <w:pPr>
        <w:pStyle w:val="893"/>
        <w:tabs>
          <w:tab w:val="right" w:pos="8953" w:leader="dot"/>
        </w:tabs>
        <w:rPr>
          <w:rFonts w:hint="eastAsia" w:ascii="仿宋" w:hAnsi="仿宋" w:eastAsia="仿宋" w:cs="仿宋"/>
          <w:b/>
          <w:bCs/>
          <w:sz w:val="28"/>
          <w:szCs w:val="28"/>
        </w:rPr>
      </w:pPr>
      <w:r>
        <w:rPr>
          <w:rFonts w:hint="eastAsia" w:ascii="仿宋" w:hAnsi="仿宋" w:eastAsia="仿宋" w:cs="仿宋"/>
          <w:b/>
          <w:bCs/>
          <w:caps w:val="0"/>
          <w:sz w:val="44"/>
          <w:szCs w:val="44"/>
        </w:rPr>
        <w:fldChar w:fldCharType="begin"/>
      </w:r>
      <w:r>
        <w:rPr>
          <w:rFonts w:hint="eastAsia" w:ascii="仿宋" w:hAnsi="仿宋" w:eastAsia="仿宋" w:cs="仿宋"/>
          <w:b/>
          <w:bCs/>
          <w:caps w:val="0"/>
          <w:sz w:val="44"/>
          <w:szCs w:val="44"/>
        </w:rPr>
        <w:instrText xml:space="preserve">TOC \o "1-1" \h \u </w:instrText>
      </w:r>
      <w:r>
        <w:rPr>
          <w:rFonts w:hint="eastAsia" w:ascii="仿宋" w:hAnsi="仿宋" w:eastAsia="仿宋" w:cs="仿宋"/>
          <w:b/>
          <w:bCs/>
          <w:caps w:val="0"/>
          <w:sz w:val="44"/>
          <w:szCs w:val="44"/>
        </w:rPr>
        <w:fldChar w:fldCharType="separate"/>
      </w:r>
      <w:r>
        <w:rPr>
          <w:rFonts w:hint="eastAsia" w:ascii="仿宋" w:hAnsi="仿宋" w:eastAsia="仿宋" w:cs="仿宋"/>
          <w:b/>
          <w:bCs/>
          <w:caps w:val="0"/>
          <w:sz w:val="28"/>
          <w:szCs w:val="44"/>
        </w:rPr>
        <w:fldChar w:fldCharType="begin"/>
      </w:r>
      <w:r>
        <w:rPr>
          <w:rFonts w:hint="eastAsia" w:ascii="仿宋" w:hAnsi="仿宋" w:eastAsia="仿宋" w:cs="仿宋"/>
          <w:b/>
          <w:bCs/>
          <w:caps w:val="0"/>
          <w:sz w:val="28"/>
          <w:szCs w:val="44"/>
        </w:rPr>
        <w:instrText xml:space="preserve"> HYPERLINK \l _Toc28159 </w:instrText>
      </w:r>
      <w:r>
        <w:rPr>
          <w:rFonts w:hint="eastAsia" w:ascii="仿宋" w:hAnsi="仿宋" w:eastAsia="仿宋" w:cs="仿宋"/>
          <w:b/>
          <w:bCs/>
          <w:caps w:val="0"/>
          <w:sz w:val="28"/>
          <w:szCs w:val="44"/>
        </w:rPr>
        <w:fldChar w:fldCharType="separate"/>
      </w:r>
      <w:r>
        <w:rPr>
          <w:rFonts w:hint="eastAsia" w:ascii="仿宋" w:hAnsi="仿宋" w:eastAsia="仿宋" w:cs="仿宋"/>
          <w:b/>
          <w:bCs/>
          <w:sz w:val="28"/>
          <w:szCs w:val="48"/>
        </w:rPr>
        <w:t xml:space="preserve">第一章  投标邀请</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_Toc28159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2</w:t>
      </w:r>
      <w:r>
        <w:rPr>
          <w:rFonts w:hint="eastAsia" w:ascii="仿宋" w:hAnsi="仿宋" w:eastAsia="仿宋" w:cs="仿宋"/>
          <w:b/>
          <w:bCs/>
          <w:sz w:val="28"/>
          <w:szCs w:val="28"/>
        </w:rPr>
        <w:fldChar w:fldCharType="end"/>
      </w:r>
      <w:r>
        <w:rPr>
          <w:rFonts w:hint="eastAsia" w:ascii="仿宋" w:hAnsi="仿宋" w:eastAsia="仿宋" w:cs="仿宋"/>
          <w:b/>
          <w:bCs/>
          <w:caps w:val="0"/>
          <w:sz w:val="28"/>
          <w:szCs w:val="44"/>
        </w:rPr>
        <w:fldChar w:fldCharType="end"/>
      </w:r>
      <w:r>
        <w:rPr>
          <w:rFonts w:hint="eastAsia" w:ascii="仿宋" w:hAnsi="仿宋" w:eastAsia="仿宋" w:cs="仿宋"/>
          <w:b/>
          <w:bCs/>
          <w:sz w:val="28"/>
          <w:szCs w:val="28"/>
        </w:rPr>
      </w:r>
      <w:r/>
    </w:p>
    <w:p>
      <w:pPr>
        <w:pStyle w:val="893"/>
        <w:tabs>
          <w:tab w:val="right" w:pos="8953" w:leader="dot"/>
        </w:tabs>
        <w:rPr>
          <w:rFonts w:hint="eastAsia" w:ascii="仿宋" w:hAnsi="仿宋" w:eastAsia="仿宋" w:cs="仿宋"/>
          <w:b/>
          <w:bCs/>
          <w:sz w:val="28"/>
          <w:szCs w:val="28"/>
        </w:rPr>
      </w:pP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HYPERLINK \l _Toc8928 </w:instrText>
      </w:r>
      <w:r>
        <w:rPr>
          <w:rFonts w:hint="eastAsia" w:ascii="仿宋" w:hAnsi="仿宋" w:eastAsia="仿宋" w:cs="仿宋"/>
          <w:b/>
          <w:bCs/>
          <w:sz w:val="28"/>
          <w:szCs w:val="36"/>
        </w:rPr>
        <w:fldChar w:fldCharType="separate"/>
      </w:r>
      <w:r>
        <w:rPr>
          <w:rFonts w:hint="eastAsia" w:ascii="仿宋" w:hAnsi="仿宋" w:eastAsia="仿宋" w:cs="仿宋"/>
          <w:b/>
          <w:bCs/>
          <w:sz w:val="28"/>
          <w:szCs w:val="28"/>
        </w:rPr>
        <w:t xml:space="preserve">第三章  合同文本</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_Toc8928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23</w:t>
      </w:r>
      <w:r>
        <w:rPr>
          <w:rFonts w:hint="eastAsia" w:ascii="仿宋" w:hAnsi="仿宋" w:eastAsia="仿宋" w:cs="仿宋"/>
          <w:b/>
          <w:bCs/>
          <w:sz w:val="28"/>
          <w:szCs w:val="28"/>
        </w:rPr>
        <w:fldChar w:fldCharType="end"/>
      </w:r>
      <w:r>
        <w:rPr>
          <w:rFonts w:hint="eastAsia" w:ascii="仿宋" w:hAnsi="仿宋" w:eastAsia="仿宋" w:cs="仿宋"/>
          <w:b/>
          <w:bCs/>
          <w:sz w:val="28"/>
          <w:szCs w:val="36"/>
        </w:rPr>
        <w:fldChar w:fldCharType="end"/>
      </w:r>
      <w:r>
        <w:rPr>
          <w:rFonts w:hint="eastAsia" w:ascii="仿宋" w:hAnsi="仿宋" w:eastAsia="仿宋" w:cs="仿宋"/>
          <w:b/>
          <w:bCs/>
          <w:sz w:val="28"/>
          <w:szCs w:val="28"/>
        </w:rPr>
      </w:r>
      <w:r/>
    </w:p>
    <w:p>
      <w:pPr>
        <w:pStyle w:val="893"/>
        <w:tabs>
          <w:tab w:val="right" w:pos="8953" w:leader="dot"/>
        </w:tabs>
        <w:rPr>
          <w:rFonts w:hint="eastAsia" w:ascii="仿宋" w:hAnsi="仿宋" w:eastAsia="仿宋" w:cs="仿宋"/>
          <w:b/>
          <w:bCs/>
          <w:sz w:val="28"/>
          <w:szCs w:val="28"/>
        </w:rPr>
      </w:pP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HYPERLINK \l _Toc27778 </w:instrText>
      </w:r>
      <w:r>
        <w:rPr>
          <w:rFonts w:hint="eastAsia" w:ascii="仿宋" w:hAnsi="仿宋" w:eastAsia="仿宋" w:cs="仿宋"/>
          <w:b/>
          <w:bCs/>
          <w:sz w:val="28"/>
          <w:szCs w:val="36"/>
        </w:rPr>
        <w:fldChar w:fldCharType="separate"/>
      </w:r>
      <w:r>
        <w:rPr>
          <w:rFonts w:hint="eastAsia" w:ascii="仿宋" w:hAnsi="仿宋" w:eastAsia="仿宋" w:cs="仿宋"/>
          <w:b/>
          <w:bCs/>
          <w:sz w:val="28"/>
          <w:szCs w:val="32"/>
        </w:rPr>
        <w:t xml:space="preserve">第四章  采购需求</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_Toc27778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31</w:t>
      </w:r>
      <w:r>
        <w:rPr>
          <w:rFonts w:hint="eastAsia" w:ascii="仿宋" w:hAnsi="仿宋" w:eastAsia="仿宋" w:cs="仿宋"/>
          <w:b/>
          <w:bCs/>
          <w:sz w:val="28"/>
          <w:szCs w:val="28"/>
        </w:rPr>
        <w:fldChar w:fldCharType="end"/>
      </w:r>
      <w:r>
        <w:rPr>
          <w:rFonts w:hint="eastAsia" w:ascii="仿宋" w:hAnsi="仿宋" w:eastAsia="仿宋" w:cs="仿宋"/>
          <w:b/>
          <w:bCs/>
          <w:sz w:val="28"/>
          <w:szCs w:val="36"/>
        </w:rPr>
        <w:fldChar w:fldCharType="end"/>
      </w:r>
      <w:r>
        <w:rPr>
          <w:rFonts w:hint="eastAsia" w:ascii="仿宋" w:hAnsi="仿宋" w:eastAsia="仿宋" w:cs="仿宋"/>
          <w:b/>
          <w:bCs/>
          <w:sz w:val="28"/>
          <w:szCs w:val="28"/>
        </w:rPr>
      </w:r>
      <w:r/>
    </w:p>
    <w:p>
      <w:pPr>
        <w:pStyle w:val="893"/>
        <w:tabs>
          <w:tab w:val="right" w:pos="8953" w:leader="dot"/>
        </w:tabs>
        <w:rPr>
          <w:rFonts w:hint="eastAsia" w:ascii="仿宋" w:hAnsi="仿宋" w:eastAsia="仿宋" w:cs="仿宋"/>
          <w:b/>
          <w:bCs/>
          <w:sz w:val="28"/>
          <w:szCs w:val="28"/>
        </w:rPr>
      </w:pP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HYPERLINK \l _Toc3640 </w:instrText>
      </w:r>
      <w:r>
        <w:rPr>
          <w:rFonts w:hint="eastAsia" w:ascii="仿宋" w:hAnsi="仿宋" w:eastAsia="仿宋" w:cs="仿宋"/>
          <w:b/>
          <w:bCs/>
          <w:sz w:val="28"/>
          <w:szCs w:val="36"/>
        </w:rPr>
        <w:fldChar w:fldCharType="separate"/>
      </w:r>
      <w:r>
        <w:rPr>
          <w:rFonts w:hint="eastAsia" w:ascii="仿宋" w:hAnsi="仿宋" w:eastAsia="仿宋" w:cs="仿宋"/>
          <w:b/>
          <w:bCs/>
          <w:sz w:val="28"/>
          <w:szCs w:val="28"/>
        </w:rPr>
        <w:t xml:space="preserve">第五章  评标方法与评标标准</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_Toc3640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198</w:t>
      </w:r>
      <w:r>
        <w:rPr>
          <w:rFonts w:hint="eastAsia" w:ascii="仿宋" w:hAnsi="仿宋" w:eastAsia="仿宋" w:cs="仿宋"/>
          <w:b/>
          <w:bCs/>
          <w:sz w:val="28"/>
          <w:szCs w:val="28"/>
        </w:rPr>
        <w:fldChar w:fldCharType="end"/>
      </w:r>
      <w:r>
        <w:rPr>
          <w:rFonts w:hint="eastAsia" w:ascii="仿宋" w:hAnsi="仿宋" w:eastAsia="仿宋" w:cs="仿宋"/>
          <w:b/>
          <w:bCs/>
          <w:sz w:val="28"/>
          <w:szCs w:val="36"/>
        </w:rPr>
        <w:fldChar w:fldCharType="end"/>
      </w:r>
      <w:r>
        <w:rPr>
          <w:rFonts w:hint="eastAsia" w:ascii="仿宋" w:hAnsi="仿宋" w:eastAsia="仿宋" w:cs="仿宋"/>
          <w:b/>
          <w:bCs/>
          <w:sz w:val="28"/>
          <w:szCs w:val="28"/>
        </w:rPr>
      </w:r>
      <w:r/>
    </w:p>
    <w:p>
      <w:pPr>
        <w:pStyle w:val="893"/>
        <w:tabs>
          <w:tab w:val="right" w:pos="8953" w:leader="dot"/>
        </w:tabs>
        <w:rPr>
          <w:rFonts w:hint="eastAsia" w:ascii="仿宋" w:hAnsi="仿宋" w:eastAsia="仿宋" w:cs="仿宋"/>
          <w:b/>
          <w:bCs/>
          <w:sz w:val="28"/>
          <w:szCs w:val="28"/>
        </w:rPr>
      </w:pPr>
      <w:r>
        <w:rPr>
          <w:rFonts w:hint="eastAsia" w:ascii="仿宋" w:hAnsi="仿宋" w:eastAsia="仿宋" w:cs="仿宋"/>
          <w:b/>
          <w:bCs/>
          <w:sz w:val="28"/>
          <w:szCs w:val="36"/>
        </w:rPr>
        <w:fldChar w:fldCharType="begin"/>
      </w:r>
      <w:r>
        <w:rPr>
          <w:rFonts w:hint="eastAsia" w:ascii="仿宋" w:hAnsi="仿宋" w:eastAsia="仿宋" w:cs="仿宋"/>
          <w:b/>
          <w:bCs/>
          <w:sz w:val="28"/>
          <w:szCs w:val="36"/>
        </w:rPr>
        <w:instrText xml:space="preserve"> HYPERLINK \l _Toc18167 </w:instrText>
      </w:r>
      <w:r>
        <w:rPr>
          <w:rFonts w:hint="eastAsia" w:ascii="仿宋" w:hAnsi="仿宋" w:eastAsia="仿宋" w:cs="仿宋"/>
          <w:b/>
          <w:bCs/>
          <w:sz w:val="28"/>
          <w:szCs w:val="36"/>
        </w:rPr>
        <w:fldChar w:fldCharType="separate"/>
      </w:r>
      <w:r>
        <w:rPr>
          <w:rFonts w:hint="eastAsia" w:ascii="仿宋" w:hAnsi="仿宋" w:eastAsia="仿宋" w:cs="仿宋"/>
          <w:b/>
          <w:bCs/>
          <w:sz w:val="28"/>
          <w:szCs w:val="28"/>
        </w:rPr>
        <w:t xml:space="preserve">第六章  投标文件格式</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_Toc18167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202</w:t>
      </w:r>
      <w:r>
        <w:rPr>
          <w:rFonts w:hint="eastAsia" w:ascii="仿宋" w:hAnsi="仿宋" w:eastAsia="仿宋" w:cs="仿宋"/>
          <w:b/>
          <w:bCs/>
          <w:sz w:val="28"/>
          <w:szCs w:val="28"/>
        </w:rPr>
        <w:fldChar w:fldCharType="end"/>
      </w:r>
      <w:r>
        <w:rPr>
          <w:rFonts w:hint="eastAsia" w:ascii="仿宋" w:hAnsi="仿宋" w:eastAsia="仿宋" w:cs="仿宋"/>
          <w:b/>
          <w:bCs/>
          <w:sz w:val="28"/>
          <w:szCs w:val="36"/>
        </w:rPr>
        <w:fldChar w:fldCharType="end"/>
      </w:r>
      <w:r>
        <w:rPr>
          <w:rFonts w:hint="eastAsia" w:ascii="仿宋" w:hAnsi="仿宋" w:eastAsia="仿宋" w:cs="仿宋"/>
          <w:b/>
          <w:bCs/>
          <w:sz w:val="28"/>
          <w:szCs w:val="28"/>
        </w:rPr>
      </w:r>
      <w:r/>
    </w:p>
    <w:p>
      <w:pPr>
        <w:pStyle w:val="839"/>
        <w:rPr>
          <w:rFonts w:hint="eastAsia" w:ascii="仿宋" w:hAnsi="仿宋" w:eastAsia="仿宋" w:cs="仿宋"/>
        </w:rPr>
      </w:pPr>
      <w:r>
        <w:rPr>
          <w:rFonts w:hint="eastAsia" w:ascii="仿宋" w:hAnsi="仿宋" w:eastAsia="仿宋" w:cs="仿宋"/>
          <w:b/>
          <w:bCs/>
          <w:sz w:val="22"/>
          <w:szCs w:val="36"/>
        </w:rPr>
        <w:fldChar w:fldCharType="end"/>
      </w: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rPr>
      </w:pPr>
      <w:r>
        <w:rPr>
          <w:rFonts w:hint="eastAsia" w:ascii="仿宋" w:hAnsi="仿宋" w:eastAsia="仿宋" w:cs="仿宋"/>
        </w:rPr>
      </w:r>
      <w:r/>
    </w:p>
    <w:p>
      <w:pPr>
        <w:pStyle w:val="840"/>
        <w:rPr>
          <w:rFonts w:hint="eastAsia" w:ascii="仿宋" w:hAnsi="仿宋" w:eastAsia="仿宋" w:cs="仿宋"/>
          <w:bCs/>
          <w:sz w:val="44"/>
          <w:szCs w:val="44"/>
        </w:rPr>
      </w:pPr>
      <w:r>
        <w:rPr>
          <w:rFonts w:hint="eastAsia" w:ascii="仿宋" w:hAnsi="仿宋" w:eastAsia="仿宋" w:cs="仿宋"/>
          <w:sz w:val="44"/>
          <w:szCs w:val="44"/>
        </w:rPr>
        <w:br w:type="page" w:clear="all"/>
      </w:r>
      <w:bookmarkStart w:id="6" w:name="_Toc28159"/>
      <w:r>
        <w:rPr>
          <w:rFonts w:hint="eastAsia" w:ascii="仿宋" w:hAnsi="仿宋" w:eastAsia="仿宋" w:cs="仿宋"/>
          <w:sz w:val="44"/>
          <w:szCs w:val="44"/>
        </w:rPr>
        <w:t xml:space="preserve">第一章  </w:t>
      </w:r>
      <w:bookmarkEnd w:id="0"/>
      <w:r>
        <w:rPr>
          <w:rFonts w:hint="eastAsia" w:ascii="仿宋" w:hAnsi="仿宋" w:eastAsia="仿宋" w:cs="仿宋"/>
          <w:sz w:val="44"/>
          <w:szCs w:val="44"/>
        </w:rPr>
        <w:t xml:space="preserve">投标邀请</w:t>
      </w:r>
      <w:bookmarkEnd w:id="6"/>
      <w:r>
        <w:rPr>
          <w:rFonts w:hint="eastAsia" w:ascii="仿宋" w:hAnsi="仿宋" w:eastAsia="仿宋" w:cs="仿宋"/>
          <w:bCs/>
          <w:sz w:val="44"/>
          <w:szCs w:val="44"/>
        </w:rPr>
      </w:r>
      <w:r/>
    </w:p>
    <w:p>
      <w:pPr>
        <w:pStyle w:val="839"/>
        <w:ind w:firstLine="480"/>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rPr>
        <w:t xml:space="preserve">宿迁市教育局</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rPr>
        <w:t xml:space="preserve">宿迁恒新工程项目咨询有限公司</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rPr>
        <w:t xml:space="preserve">宿迁市果园高中（项里高中）教学设备采购及安装项目</w:t>
      </w: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rPr>
        <w:t xml:space="preserve">项目编号：JSZC-321300-SCYH-G2025-0045</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项目进行公开招标采购，欢迎符合条件的投标人投标。</w:t>
      </w:r>
      <w:r>
        <w:rPr>
          <w:rFonts w:hint="eastAsia" w:ascii="仿宋" w:hAnsi="仿宋" w:eastAsia="仿宋" w:cs="仿宋"/>
          <w:sz w:val="24"/>
          <w:szCs w:val="24"/>
        </w:rPr>
      </w:r>
      <w:r/>
    </w:p>
    <w:p>
      <w:pPr>
        <w:pStyle w:val="839"/>
        <w:ind w:firstLine="480"/>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rPr>
          <w:rFonts w:hint="eastAsia" w:ascii="仿宋" w:hAnsi="仿宋" w:eastAsia="仿宋" w:cs="仿宋"/>
          <w:sz w:val="24"/>
          <w:szCs w:val="24"/>
        </w:rPr>
      </w:r>
      <w:r/>
    </w:p>
    <w:p>
      <w:pPr>
        <w:pStyle w:val="839"/>
        <w:ind w:firstLine="482"/>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t xml:space="preserve">（</w:t>
      </w:r>
      <w:r>
        <w:rPr>
          <w:rFonts w:hint="eastAsia" w:ascii="仿宋" w:hAnsi="仿宋" w:eastAsia="仿宋" w:cs="仿宋"/>
          <w:b/>
          <w:bCs/>
          <w:sz w:val="24"/>
          <w:szCs w:val="24"/>
          <w:u w:val="single"/>
        </w:rPr>
        <w:t xml:space="preserve">宿迁市果园高中（项里高中）教学设备采购及安装项目）</w:t>
      </w:r>
      <w:r>
        <w:rPr>
          <w:rFonts w:hint="eastAsia" w:ascii="仿宋" w:hAnsi="仿宋" w:eastAsia="仿宋" w:cs="仿宋"/>
          <w:sz w:val="24"/>
          <w:szCs w:val="24"/>
        </w:rPr>
        <w:t xml:space="preserve">招标项目的潜在投标人应通过</w:t>
      </w:r>
      <w:r>
        <w:rPr>
          <w:rFonts w:hint="eastAsia" w:ascii="仿宋" w:hAnsi="仿宋" w:eastAsia="仿宋" w:cs="仿宋"/>
          <w:sz w:val="24"/>
          <w:szCs w:val="24"/>
          <w:u w:val="single"/>
        </w:rPr>
        <w:t xml:space="preserve">“苏采云”系统（网址：http://jszfcg.jsczt.cn）或宿迁市政府采购网点击“政府采购管理交易系统（苏采云）</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自行免费下载</w:t>
      </w:r>
      <w:r>
        <w:rPr>
          <w:rFonts w:hint="eastAsia" w:ascii="仿宋" w:hAnsi="仿宋" w:eastAsia="仿宋" w:cs="仿宋"/>
          <w:sz w:val="24"/>
          <w:szCs w:val="24"/>
        </w:rPr>
        <w:t xml:space="preserve">招标文件，并于</w:t>
      </w:r>
      <w:r>
        <w:rPr>
          <w:rFonts w:hint="eastAsia" w:ascii="仿宋" w:hAnsi="仿宋" w:eastAsia="仿宋" w:cs="仿宋"/>
          <w:b/>
          <w:bCs/>
          <w:sz w:val="24"/>
          <w:szCs w:val="24"/>
          <w:u w:val="single"/>
        </w:rPr>
        <w:t xml:space="preserve">2025年12月22日09点30分</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42"/>
        <w:ind w:firstLine="498"/>
        <w:spacing w:before="0" w:after="0" w:line="560" w:lineRule="exact"/>
        <w:rPr>
          <w:rFonts w:hint="eastAsia" w:ascii="仿宋" w:hAnsi="仿宋" w:eastAsia="仿宋" w:cs="仿宋"/>
        </w:rPr>
      </w:pPr>
      <w:r/>
      <w:bookmarkStart w:id="7" w:name="_Toc38985263"/>
      <w:r/>
      <w:bookmarkStart w:id="8" w:name="_Toc28359002"/>
      <w:r/>
      <w:bookmarkStart w:id="9" w:name="_Toc28359079"/>
      <w:r/>
      <w:bookmarkStart w:id="10" w:name="_Toc35393621"/>
      <w:r/>
      <w:bookmarkStart w:id="11" w:name="_Toc35393790"/>
      <w:r/>
      <w:bookmarkStart w:id="12" w:name="_Hlk24379207"/>
      <w:r>
        <w:rPr>
          <w:rFonts w:hint="eastAsia" w:ascii="仿宋" w:hAnsi="仿宋" w:eastAsia="仿宋" w:cs="仿宋"/>
        </w:rPr>
        <w:t xml:space="preserve">一、项目基本情况</w:t>
      </w:r>
      <w:bookmarkEnd w:id="7"/>
      <w:r/>
      <w:bookmarkEnd w:id="8"/>
      <w:r/>
      <w:bookmarkEnd w:id="9"/>
      <w:r/>
      <w:bookmarkEnd w:id="10"/>
      <w:r/>
      <w:bookmarkEnd w:id="11"/>
      <w:r>
        <w:rPr>
          <w:rFonts w:hint="eastAsia" w:ascii="仿宋" w:hAnsi="仿宋" w:eastAsia="仿宋" w:cs="仿宋"/>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1.项目编号：JSZC-321300-SCYH-G2025-0045</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2.项目名称：宿迁市果园高中（项里高中）教学设备采购及安装项目</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bookmarkEnd w:id="12"/>
      <w:r>
        <w:rPr>
          <w:rFonts w:hint="eastAsia" w:ascii="仿宋" w:hAnsi="仿宋" w:eastAsia="仿宋" w:cs="仿宋"/>
          <w:sz w:val="24"/>
          <w:szCs w:val="24"/>
        </w:rPr>
        <w:t xml:space="preserve">3.预算金额：1120万元</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4.本项目</w:t>
      </w:r>
      <w:r>
        <w:rPr>
          <w:rFonts w:hint="eastAsia" w:ascii="仿宋" w:hAnsi="仿宋" w:eastAsia="仿宋" w:cs="仿宋"/>
          <w:sz w:val="24"/>
          <w:szCs w:val="24"/>
          <w:u w:val="single"/>
        </w:rPr>
        <w:t xml:space="preserve"> 设定 </w:t>
      </w:r>
      <w:r>
        <w:rPr>
          <w:rFonts w:hint="eastAsia" w:ascii="仿宋" w:hAnsi="仿宋" w:eastAsia="仿宋" w:cs="仿宋"/>
          <w:sz w:val="24"/>
          <w:szCs w:val="24"/>
        </w:rPr>
        <w:t xml:space="preserve">（设定/不设定）最高限价，最高限价为1120万元，超过最高限价的作无效标处理。</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5.采购需求（简介）：宿迁市教育局拟对宿迁市果园高中（项里高中）教学设备采购及安装项目进行采购，</w:t>
      </w:r>
      <w:r>
        <w:rPr>
          <w:rFonts w:hint="eastAsia" w:ascii="仿宋" w:hAnsi="仿宋" w:eastAsia="仿宋" w:cs="仿宋"/>
          <w:sz w:val="24"/>
          <w:szCs w:val="24"/>
        </w:rPr>
        <w:t xml:space="preserve">详细内容见本招标文件第四章。</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6.合同履行期限：2026年6月30日前履行合同约定的全部事项。</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联合体投标（接受/不接受）。</w:t>
      </w:r>
      <w:r>
        <w:rPr>
          <w:rFonts w:hint="eastAsia" w:ascii="仿宋" w:hAnsi="仿宋" w:eastAsia="仿宋" w:cs="仿宋"/>
          <w:sz w:val="24"/>
          <w:szCs w:val="24"/>
        </w:rPr>
      </w:r>
      <w:r/>
    </w:p>
    <w:p>
      <w:pPr>
        <w:pStyle w:val="842"/>
        <w:ind w:firstLine="498"/>
        <w:spacing w:before="0" w:after="0" w:line="560" w:lineRule="exact"/>
        <w:rPr>
          <w:rFonts w:hint="eastAsia" w:ascii="仿宋" w:hAnsi="仿宋" w:eastAsia="仿宋" w:cs="仿宋"/>
        </w:rPr>
      </w:pPr>
      <w:r/>
      <w:bookmarkStart w:id="13" w:name="_Toc35393622"/>
      <w:r/>
      <w:bookmarkStart w:id="14" w:name="_Toc38985264"/>
      <w:r/>
      <w:bookmarkStart w:id="15" w:name="_Toc28359080"/>
      <w:r/>
      <w:bookmarkStart w:id="16" w:name="_Toc28359003"/>
      <w:r/>
      <w:bookmarkStart w:id="17" w:name="_Toc35393791"/>
      <w:r>
        <w:rPr>
          <w:rFonts w:hint="eastAsia" w:ascii="仿宋" w:hAnsi="仿宋" w:eastAsia="仿宋" w:cs="仿宋"/>
        </w:rPr>
        <w:t xml:space="preserve">二、申请人的资格要求：</w:t>
      </w:r>
      <w:bookmarkEnd w:id="13"/>
      <w:r/>
      <w:bookmarkEnd w:id="14"/>
      <w:r/>
      <w:bookmarkEnd w:id="15"/>
      <w:r/>
      <w:bookmarkEnd w:id="16"/>
      <w:r/>
      <w:bookmarkEnd w:id="17"/>
      <w:r>
        <w:rPr>
          <w:rFonts w:hint="eastAsia" w:ascii="仿宋" w:hAnsi="仿宋" w:eastAsia="仿宋" w:cs="仿宋"/>
        </w:rPr>
      </w:r>
      <w:r/>
    </w:p>
    <w:p>
      <w:pPr>
        <w:pStyle w:val="839"/>
        <w:ind w:firstLine="480"/>
        <w:spacing w:line="560" w:lineRule="exact"/>
        <w:rPr>
          <w:rFonts w:hint="eastAsia" w:ascii="仿宋" w:hAnsi="仿宋" w:eastAsia="仿宋" w:cs="仿宋"/>
          <w:sz w:val="24"/>
          <w:szCs w:val="24"/>
        </w:rPr>
      </w:pPr>
      <w:r/>
      <w:bookmarkStart w:id="18" w:name="_Toc35393792"/>
      <w:r/>
      <w:bookmarkStart w:id="19" w:name="_Toc38985265"/>
      <w:r/>
      <w:bookmarkStart w:id="20" w:name="_Toc28359004"/>
      <w:r/>
      <w:bookmarkStart w:id="21" w:name="_Toc28359081"/>
      <w:r/>
      <w:bookmarkStart w:id="22" w:name="_Toc35393623"/>
      <w:r>
        <w:rPr>
          <w:rFonts w:hint="eastAsia" w:ascii="仿宋" w:hAnsi="仿宋" w:eastAsia="仿宋" w:cs="仿宋"/>
          <w:sz w:val="24"/>
          <w:szCs w:val="24"/>
        </w:rPr>
        <w:t xml:space="preserve">（一）通用资格要求</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1.具备《中华人民共和国政府采购法》第二十二条第一款规定的6项条件（按要求提供投标声明及承诺函）。</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shd w:val="clear" w:color="auto" w:fill="ffffff"/>
        </w:rPr>
      </w:pPr>
      <w:r>
        <w:rPr>
          <w:rFonts w:hint="eastAsia" w:ascii="仿宋" w:hAnsi="仿宋" w:eastAsia="仿宋" w:cs="仿宋"/>
          <w:sz w:val="24"/>
          <w:szCs w:val="24"/>
        </w:rPr>
        <w:t xml:space="preserve">（二）本项目的特定资格要求：无。</w:t>
      </w:r>
      <w:r>
        <w:rPr>
          <w:rFonts w:hint="eastAsia" w:ascii="仿宋" w:hAnsi="仿宋" w:eastAsia="仿宋" w:cs="仿宋"/>
          <w:sz w:val="24"/>
          <w:szCs w:val="24"/>
          <w:shd w:val="clear" w:color="auto" w:fill="ffffff"/>
        </w:rPr>
      </w:r>
      <w:r/>
    </w:p>
    <w:p>
      <w:pPr>
        <w:pStyle w:val="842"/>
        <w:ind w:firstLine="498"/>
        <w:spacing w:before="0" w:after="0" w:line="560" w:lineRule="exact"/>
        <w:rPr>
          <w:rFonts w:hint="eastAsia" w:ascii="仿宋" w:hAnsi="仿宋" w:eastAsia="仿宋" w:cs="仿宋"/>
        </w:rPr>
      </w:pPr>
      <w:r>
        <w:rPr>
          <w:rFonts w:hint="eastAsia" w:ascii="仿宋" w:hAnsi="仿宋" w:eastAsia="仿宋" w:cs="仿宋"/>
        </w:rPr>
        <w:t xml:space="preserve">三、获取招标文件</w:t>
      </w:r>
      <w:bookmarkEnd w:id="18"/>
      <w:r/>
      <w:bookmarkEnd w:id="19"/>
      <w:r/>
      <w:bookmarkEnd w:id="20"/>
      <w:r/>
      <w:bookmarkEnd w:id="21"/>
      <w:r/>
      <w:bookmarkEnd w:id="22"/>
      <w:r>
        <w:rPr>
          <w:rFonts w:hint="eastAsia" w:ascii="仿宋" w:hAnsi="仿宋" w:eastAsia="仿宋" w:cs="仿宋"/>
        </w:rPr>
      </w:r>
      <w:r/>
    </w:p>
    <w:p>
      <w:pPr>
        <w:pStyle w:val="839"/>
        <w:ind w:firstLine="480"/>
        <w:spacing w:line="560" w:lineRule="exact"/>
        <w:rPr>
          <w:rFonts w:hint="eastAsia" w:ascii="仿宋" w:hAnsi="仿宋" w:eastAsia="仿宋" w:cs="仿宋"/>
          <w:sz w:val="24"/>
          <w:szCs w:val="24"/>
        </w:rPr>
      </w:pPr>
      <w:r/>
      <w:bookmarkStart w:id="23" w:name="_Toc28359082"/>
      <w:r/>
      <w:bookmarkStart w:id="24" w:name="_Toc28359005"/>
      <w:r/>
      <w:bookmarkStart w:id="25" w:name="_Toc35393793"/>
      <w:r/>
      <w:bookmarkStart w:id="26" w:name="_Toc35393624"/>
      <w:r/>
      <w:bookmarkStart w:id="27" w:name="_Toc38985266"/>
      <w:r>
        <w:rPr>
          <w:rFonts w:hint="eastAsia" w:ascii="仿宋" w:hAnsi="仿宋" w:eastAsia="仿宋" w:cs="仿宋"/>
          <w:sz w:val="24"/>
          <w:szCs w:val="24"/>
        </w:rPr>
        <w:t xml:space="preserve">1.获取招标文件时间：2025年12月1日09:00至</w:t>
      </w:r>
      <w:bookmarkStart w:id="28" w:name="EB4a82fe30d91a48338ebb02b9012d939c"/>
      <w:r/>
      <w:bookmarkEnd w:id="28"/>
      <w:r>
        <w:rPr>
          <w:rFonts w:hint="eastAsia" w:ascii="仿宋" w:hAnsi="仿宋" w:eastAsia="仿宋" w:cs="仿宋"/>
          <w:sz w:val="24"/>
          <w:szCs w:val="24"/>
        </w:rPr>
        <w:t xml:space="preserve">2025年12月5日17:30（北京时间）</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bookmarkStart w:id="29" w:name="EB0c44ff4da61f4af989d119fe214be450"/>
      <w:r>
        <w:rPr>
          <w:rFonts w:hint="eastAsia" w:ascii="仿宋" w:hAnsi="仿宋" w:eastAsia="仿宋" w:cs="仿宋"/>
          <w:sz w:val="24"/>
          <w:szCs w:val="24"/>
        </w:rPr>
        <w:t xml:space="preserve">3.本项目共分一个包。投标人未按要求获取招标文件导致无法投标的，后果自负（其投标文件不予接受）。</w:t>
      </w:r>
      <w:bookmarkEnd w:id="29"/>
      <w:r>
        <w:rPr>
          <w:rFonts w:hint="eastAsia" w:ascii="仿宋" w:hAnsi="仿宋" w:eastAsia="仿宋" w:cs="仿宋"/>
          <w:sz w:val="24"/>
          <w:szCs w:val="24"/>
        </w:rPr>
      </w:r>
      <w:r/>
    </w:p>
    <w:p>
      <w:pPr>
        <w:pStyle w:val="842"/>
        <w:ind w:firstLine="498"/>
        <w:spacing w:before="0" w:after="0" w:line="560" w:lineRule="exact"/>
        <w:rPr>
          <w:rFonts w:hint="eastAsia" w:ascii="仿宋" w:hAnsi="仿宋" w:eastAsia="仿宋" w:cs="仿宋"/>
        </w:rPr>
      </w:pPr>
      <w:r>
        <w:rPr>
          <w:rFonts w:hint="eastAsia" w:ascii="仿宋" w:hAnsi="仿宋" w:eastAsia="仿宋" w:cs="仿宋"/>
        </w:rPr>
        <w:t xml:space="preserve">四、提交投标文件</w:t>
      </w:r>
      <w:bookmarkEnd w:id="23"/>
      <w:r/>
      <w:bookmarkEnd w:id="24"/>
      <w:r>
        <w:rPr>
          <w:rFonts w:hint="eastAsia" w:ascii="仿宋" w:hAnsi="仿宋" w:eastAsia="仿宋" w:cs="仿宋"/>
        </w:rPr>
        <w:t xml:space="preserve">截止时间、开标时间和地点</w:t>
      </w:r>
      <w:bookmarkEnd w:id="25"/>
      <w:r/>
      <w:bookmarkEnd w:id="26"/>
      <w:r/>
      <w:bookmarkEnd w:id="27"/>
      <w:r>
        <w:rPr>
          <w:rFonts w:hint="eastAsia" w:ascii="仿宋" w:hAnsi="仿宋" w:eastAsia="仿宋" w:cs="仿宋"/>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sz w:val="24"/>
          <w:szCs w:val="24"/>
        </w:rPr>
        <w:t xml:space="preserve">提交投标文件截止时间、开标时间：2025年12月22日09点30分</w:t>
      </w:r>
      <w:r>
        <w:rPr>
          <w:rFonts w:hint="eastAsia" w:ascii="仿宋" w:hAnsi="仿宋" w:eastAsia="仿宋" w:cs="仿宋"/>
          <w:bCs/>
          <w:sz w:val="24"/>
          <w:szCs w:val="24"/>
        </w:rPr>
        <w:t xml:space="preserve">（北京时间）</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rPr>
          <w:rFonts w:hint="eastAsia" w:ascii="仿宋" w:hAnsi="仿宋" w:eastAsia="仿宋" w:cs="仿宋"/>
          <w:sz w:val="24"/>
          <w:szCs w:val="24"/>
        </w:rPr>
      </w:r>
      <w:r/>
    </w:p>
    <w:p>
      <w:pPr>
        <w:pStyle w:val="842"/>
        <w:ind w:firstLine="498"/>
        <w:spacing w:before="0" w:after="0" w:line="560" w:lineRule="exact"/>
        <w:rPr>
          <w:rFonts w:hint="eastAsia" w:ascii="仿宋" w:hAnsi="仿宋" w:eastAsia="仿宋" w:cs="仿宋"/>
        </w:rPr>
      </w:pPr>
      <w:r/>
      <w:bookmarkStart w:id="30" w:name="_Toc35393625"/>
      <w:r/>
      <w:bookmarkStart w:id="31" w:name="_Toc38985267"/>
      <w:r/>
      <w:bookmarkStart w:id="32" w:name="_Toc28359084"/>
      <w:r/>
      <w:bookmarkStart w:id="33" w:name="_Toc28359007"/>
      <w:r/>
      <w:bookmarkStart w:id="34" w:name="_Toc35393794"/>
      <w:r>
        <w:rPr>
          <w:rFonts w:hint="eastAsia" w:ascii="仿宋" w:hAnsi="仿宋" w:eastAsia="仿宋" w:cs="仿宋"/>
        </w:rPr>
        <w:t xml:space="preserve">五、公告期限</w:t>
      </w:r>
      <w:bookmarkEnd w:id="30"/>
      <w:r/>
      <w:bookmarkEnd w:id="31"/>
      <w:r/>
      <w:bookmarkEnd w:id="32"/>
      <w:r/>
      <w:bookmarkEnd w:id="33"/>
      <w:r/>
      <w:bookmarkEnd w:id="34"/>
      <w:r>
        <w:rPr>
          <w:rFonts w:hint="eastAsia" w:ascii="仿宋" w:hAnsi="仿宋" w:eastAsia="仿宋" w:cs="仿宋"/>
        </w:rPr>
      </w:r>
      <w:r/>
    </w:p>
    <w:p>
      <w:pPr>
        <w:pStyle w:val="839"/>
        <w:ind w:firstLine="480"/>
        <w:spacing w:line="560" w:lineRule="exact"/>
        <w:rPr>
          <w:rFonts w:hint="eastAsia" w:ascii="仿宋" w:hAnsi="仿宋" w:eastAsia="仿宋" w:cs="仿宋"/>
          <w:sz w:val="24"/>
          <w:szCs w:val="24"/>
        </w:rPr>
      </w:pPr>
      <w:r/>
      <w:bookmarkStart w:id="35" w:name="_Toc35393795"/>
      <w:r/>
      <w:bookmarkStart w:id="36" w:name="_Toc38985268"/>
      <w:r/>
      <w:bookmarkStart w:id="37" w:name="_Toc35393626"/>
      <w:r>
        <w:rPr>
          <w:rFonts w:hint="eastAsia" w:ascii="仿宋" w:hAnsi="仿宋" w:eastAsia="仿宋" w:cs="仿宋"/>
          <w:sz w:val="24"/>
          <w:szCs w:val="24"/>
        </w:rPr>
        <w:t xml:space="preserve">招标公告及招标文件公告期限为自本公告发布之日起5个工作日。</w:t>
      </w:r>
      <w:r>
        <w:rPr>
          <w:rFonts w:hint="eastAsia" w:ascii="仿宋" w:hAnsi="仿宋" w:eastAsia="仿宋" w:cs="仿宋"/>
          <w:bCs/>
          <w:sz w:val="24"/>
          <w:szCs w:val="24"/>
        </w:rPr>
        <w:t xml:space="preserve">招标公告发布媒体：宿迁市政府采购网、宿迁市公共资源交易平台、江苏省财政部门指定的媒体。</w:t>
      </w:r>
      <w:r>
        <w:rPr>
          <w:rFonts w:hint="eastAsia" w:ascii="仿宋" w:hAnsi="仿宋" w:eastAsia="仿宋" w:cs="仿宋"/>
          <w:sz w:val="24"/>
          <w:szCs w:val="24"/>
        </w:rPr>
      </w:r>
      <w:r/>
    </w:p>
    <w:p>
      <w:pPr>
        <w:pStyle w:val="842"/>
        <w:ind w:firstLine="498"/>
        <w:spacing w:before="0" w:after="0" w:line="560" w:lineRule="exact"/>
        <w:rPr>
          <w:rFonts w:hint="eastAsia" w:ascii="仿宋" w:hAnsi="仿宋" w:eastAsia="仿宋" w:cs="仿宋"/>
        </w:rPr>
      </w:pPr>
      <w:r>
        <w:rPr>
          <w:rFonts w:hint="eastAsia" w:ascii="仿宋" w:hAnsi="仿宋" w:eastAsia="仿宋" w:cs="仿宋"/>
        </w:rPr>
        <w:t xml:space="preserve">六、其他补充事宜</w:t>
      </w:r>
      <w:bookmarkEnd w:id="35"/>
      <w:r/>
      <w:bookmarkEnd w:id="36"/>
      <w:r/>
      <w:bookmarkEnd w:id="37"/>
      <w:r>
        <w:rPr>
          <w:rFonts w:hint="eastAsia" w:ascii="仿宋" w:hAnsi="仿宋" w:eastAsia="仿宋" w:cs="仿宋"/>
        </w:rPr>
      </w:r>
      <w:r/>
    </w:p>
    <w:p>
      <w:pPr>
        <w:pStyle w:val="839"/>
        <w:ind w:firstLine="480"/>
        <w:spacing w:line="560" w:lineRule="exact"/>
        <w:rPr>
          <w:rFonts w:hint="eastAsia" w:ascii="仿宋" w:hAnsi="仿宋" w:eastAsia="仿宋" w:cs="仿宋"/>
          <w:bCs/>
          <w:sz w:val="24"/>
          <w:szCs w:val="24"/>
        </w:rPr>
      </w:pPr>
      <w:r/>
      <w:bookmarkStart w:id="38" w:name="_Toc28359008"/>
      <w:r/>
      <w:bookmarkStart w:id="39" w:name="_Toc35393796"/>
      <w:r/>
      <w:bookmarkStart w:id="40" w:name="_Toc28359085"/>
      <w:r/>
      <w:bookmarkStart w:id="41" w:name="_Toc38985269"/>
      <w:r/>
      <w:bookmarkStart w:id="42" w:name="EB64e1f522fd8c43fcb4d3ba471386b3e7"/>
      <w:r/>
      <w:bookmarkStart w:id="43" w:name="_Toc35393627"/>
      <w:r>
        <w:rPr>
          <w:rFonts w:hint="eastAsia" w:ascii="仿宋" w:hAnsi="仿宋" w:eastAsia="仿宋" w:cs="仿宋"/>
          <w:bCs/>
          <w:sz w:val="24"/>
          <w:szCs w:val="24"/>
        </w:rPr>
        <w:t xml:space="preserve">1.财政部门监督电话：0527-84363063。</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2.“CA”数字证书办理：“苏采云”系统目前仅支持“苏采云”系统下的意源CA。省内各地区办理的“苏采云”系统下的意源CA全省通用。宿迁地区CA数字证书办理联系方式：18762803891。</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3.宿迁地区“苏采云”技术支持客服电话：0527-84225125、0519-86722806。</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4.如果投标人通过苏采云系统参与政府采购项目，相关操作手册详见链接：http://www.ccgp-jiangsu.gov.cn/jiangsu/zlxz/ee/ee3a4bc5a3454aa2b0d9312230633ce9.html。</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bookmarkEnd w:id="42"/>
      <w:r>
        <w:rPr>
          <w:rFonts w:hint="eastAsia" w:ascii="仿宋" w:hAnsi="仿宋" w:eastAsia="仿宋" w:cs="仿宋"/>
          <w:bCs/>
          <w:sz w:val="24"/>
          <w:szCs w:val="24"/>
        </w:rPr>
        <w:t xml:space="preserve">5.现场勘察及答疑：本项目不组织集中勘察及答疑，投标人如对采购需求有疑问，请咨询采购单位联系人。</w:t>
      </w:r>
      <w:r>
        <w:rPr>
          <w:rFonts w:hint="eastAsia" w:ascii="仿宋" w:hAnsi="仿宋" w:eastAsia="仿宋" w:cs="仿宋"/>
          <w:bCs/>
          <w:sz w:val="24"/>
          <w:szCs w:val="24"/>
        </w:rPr>
      </w:r>
      <w:r/>
    </w:p>
    <w:p>
      <w:pPr>
        <w:pStyle w:val="842"/>
        <w:ind w:firstLine="498"/>
        <w:spacing w:before="0" w:after="0" w:line="560" w:lineRule="exact"/>
        <w:rPr>
          <w:rFonts w:hint="eastAsia" w:ascii="仿宋" w:hAnsi="仿宋" w:eastAsia="仿宋" w:cs="仿宋"/>
        </w:rPr>
      </w:pPr>
      <w:r>
        <w:rPr>
          <w:rFonts w:hint="eastAsia" w:ascii="仿宋" w:hAnsi="仿宋" w:eastAsia="仿宋" w:cs="仿宋"/>
        </w:rPr>
        <w:t xml:space="preserve">七、本次招标联系方式</w:t>
      </w:r>
      <w:bookmarkEnd w:id="38"/>
      <w:r/>
      <w:bookmarkEnd w:id="39"/>
      <w:r/>
      <w:bookmarkEnd w:id="40"/>
      <w:r/>
      <w:bookmarkEnd w:id="41"/>
      <w:r/>
      <w:bookmarkEnd w:id="43"/>
      <w:r>
        <w:rPr>
          <w:rFonts w:hint="eastAsia" w:ascii="仿宋" w:hAnsi="仿宋" w:eastAsia="仿宋" w:cs="仿宋"/>
        </w:rPr>
      </w:r>
      <w:r/>
    </w:p>
    <w:p>
      <w:pPr>
        <w:pStyle w:val="839"/>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1.招标人信息</w:t>
      </w:r>
      <w:r>
        <w:rPr>
          <w:rFonts w:hint="eastAsia" w:ascii="仿宋" w:hAnsi="仿宋" w:eastAsia="仿宋" w:cs="仿宋"/>
          <w:sz w:val="24"/>
          <w:szCs w:val="24"/>
        </w:rPr>
      </w:r>
      <w:r/>
    </w:p>
    <w:p>
      <w:pPr>
        <w:pStyle w:val="839"/>
        <w:ind w:firstLine="480"/>
        <w:jc w:val="left"/>
        <w:spacing w:line="560" w:lineRule="exact"/>
        <w:rPr>
          <w:rFonts w:hint="eastAsia" w:ascii="仿宋" w:hAnsi="仿宋" w:eastAsia="仿宋" w:cs="仿宋"/>
          <w:sz w:val="24"/>
          <w:szCs w:val="24"/>
        </w:rPr>
      </w:pPr>
      <w:r/>
      <w:bookmarkStart w:id="44" w:name="_Toc28359086"/>
      <w:r/>
      <w:bookmarkStart w:id="45" w:name="_Toc28359009"/>
      <w:r>
        <w:rPr>
          <w:rFonts w:hint="eastAsia" w:ascii="仿宋" w:hAnsi="仿宋" w:eastAsia="仿宋" w:cs="仿宋"/>
          <w:sz w:val="24"/>
          <w:szCs w:val="24"/>
        </w:rPr>
        <w:t xml:space="preserve">名称：宿迁市教育局</w:t>
      </w:r>
      <w:r>
        <w:rPr>
          <w:rFonts w:hint="eastAsia" w:ascii="仿宋" w:hAnsi="仿宋" w:eastAsia="仿宋" w:cs="仿宋"/>
          <w:sz w:val="24"/>
          <w:szCs w:val="24"/>
        </w:rPr>
      </w:r>
      <w:r/>
    </w:p>
    <w:p>
      <w:pPr>
        <w:pStyle w:val="839"/>
        <w:ind w:firstLine="4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地址：江苏省宿迁市宿城区太湖路261号</w:t>
      </w:r>
      <w:r>
        <w:rPr>
          <w:rFonts w:hint="eastAsia" w:ascii="仿宋" w:hAnsi="仿宋" w:eastAsia="仿宋" w:cs="仿宋"/>
          <w:sz w:val="24"/>
          <w:szCs w:val="24"/>
        </w:rPr>
      </w:r>
      <w:r/>
    </w:p>
    <w:p>
      <w:pPr>
        <w:pStyle w:val="839"/>
        <w:ind w:firstLine="4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联系人：周老师</w:t>
      </w:r>
      <w:r>
        <w:rPr>
          <w:rFonts w:hint="eastAsia" w:ascii="仿宋" w:hAnsi="仿宋" w:eastAsia="仿宋" w:cs="仿宋"/>
          <w:sz w:val="24"/>
          <w:szCs w:val="24"/>
        </w:rPr>
      </w:r>
      <w:r/>
    </w:p>
    <w:p>
      <w:pPr>
        <w:pStyle w:val="839"/>
        <w:ind w:firstLine="4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w:t>
      </w:r>
      <w:bookmarkStart w:id="46" w:name="_Hlk211330003"/>
      <w:r>
        <w:rPr>
          <w:rFonts w:hint="eastAsia" w:ascii="仿宋" w:hAnsi="仿宋" w:eastAsia="仿宋" w:cs="仿宋"/>
          <w:sz w:val="24"/>
          <w:szCs w:val="24"/>
        </w:rPr>
        <w:t xml:space="preserve">0527-84389536</w:t>
      </w:r>
      <w:bookmarkEnd w:id="46"/>
      <w:r>
        <w:rPr>
          <w:rFonts w:hint="eastAsia" w:ascii="仿宋" w:hAnsi="仿宋" w:eastAsia="仿宋" w:cs="仿宋"/>
          <w:sz w:val="24"/>
          <w:szCs w:val="24"/>
        </w:rPr>
      </w:r>
      <w:r/>
    </w:p>
    <w:p>
      <w:pPr>
        <w:pStyle w:val="839"/>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bookmarkEnd w:id="44"/>
      <w:r/>
      <w:bookmarkEnd w:id="45"/>
      <w:r>
        <w:rPr>
          <w:rFonts w:hint="eastAsia" w:ascii="仿宋" w:hAnsi="仿宋" w:eastAsia="仿宋" w:cs="仿宋"/>
          <w:sz w:val="24"/>
          <w:szCs w:val="24"/>
        </w:rPr>
        <w:t xml:space="preserve">采购代理机构信息</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bookmarkStart w:id="47" w:name="_Toc28359010"/>
      <w:r/>
      <w:bookmarkStart w:id="48" w:name="_Toc28359087"/>
      <w:r>
        <w:rPr>
          <w:rFonts w:hint="eastAsia" w:ascii="仿宋" w:hAnsi="仿宋" w:eastAsia="仿宋" w:cs="仿宋"/>
          <w:sz w:val="24"/>
          <w:szCs w:val="24"/>
        </w:rPr>
        <w:t xml:space="preserve">名称：宿迁恒新工程项目咨询有限公司</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地址：宿迁经济技术开发区城宇商业广场一区D栋103室</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联系人：赵春花</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联系方式：0527-88880320/18936408589</w:t>
      </w:r>
      <w:r>
        <w:rPr>
          <w:rFonts w:hint="eastAsia" w:ascii="仿宋" w:hAnsi="仿宋" w:eastAsia="仿宋" w:cs="仿宋"/>
          <w:sz w:val="24"/>
          <w:szCs w:val="24"/>
        </w:rPr>
      </w:r>
      <w:r/>
    </w:p>
    <w:p>
      <w:pPr>
        <w:pStyle w:val="842"/>
        <w:ind w:firstLine="498"/>
        <w:spacing w:before="0" w:after="0" w:line="560" w:lineRule="exact"/>
        <w:rPr>
          <w:rFonts w:hint="eastAsia" w:ascii="仿宋" w:hAnsi="仿宋" w:eastAsia="仿宋" w:cs="仿宋"/>
        </w:rPr>
      </w:pPr>
      <w:r/>
      <w:bookmarkEnd w:id="47"/>
      <w:r/>
      <w:bookmarkEnd w:id="48"/>
      <w:r>
        <w:rPr>
          <w:rFonts w:hint="eastAsia" w:ascii="仿宋" w:hAnsi="仿宋" w:eastAsia="仿宋" w:cs="仿宋"/>
        </w:rPr>
        <w:t xml:space="preserve">八、其他</w:t>
      </w:r>
      <w:r>
        <w:rPr>
          <w:rFonts w:hint="eastAsia" w:ascii="仿宋" w:hAnsi="仿宋" w:eastAsia="仿宋" w:cs="仿宋"/>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1、有关本次招标的事项若存在变动或修改，敬请及时关注“宿迁市政府采购网”等平台更正公告。</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2、本次招标不收取投标保证金。</w:t>
      </w:r>
      <w:r>
        <w:rPr>
          <w:rFonts w:hint="eastAsia" w:ascii="仿宋" w:hAnsi="仿宋" w:eastAsia="仿宋" w:cs="仿宋"/>
          <w:sz w:val="24"/>
          <w:szCs w:val="24"/>
        </w:rPr>
      </w:r>
      <w:r/>
    </w:p>
    <w:p>
      <w:pPr>
        <w:pStyle w:val="841"/>
        <w:ind w:firstLine="2429"/>
        <w:jc w:val="both"/>
        <w:rPr>
          <w:rFonts w:hint="eastAsia" w:ascii="仿宋" w:hAnsi="仿宋" w:eastAsia="仿宋" w:cs="仿宋"/>
          <w:b w:val="0"/>
          <w:bCs w:val="0"/>
        </w:rPr>
      </w:pPr>
      <w:r/>
      <w:bookmarkStart w:id="49" w:name="_Toc120614211"/>
      <w:r>
        <w:rPr>
          <w:rFonts w:hint="eastAsia" w:ascii="仿宋" w:hAnsi="仿宋" w:eastAsia="仿宋" w:cs="仿宋"/>
        </w:rPr>
        <w:br w:type="page" w:clear="all"/>
      </w:r>
      <w:r>
        <w:rPr>
          <w:rFonts w:hint="eastAsia" w:ascii="仿宋" w:hAnsi="仿宋" w:eastAsia="仿宋" w:cs="仿宋"/>
        </w:rPr>
        <w:t xml:space="preserve">第二章  </w:t>
      </w:r>
      <w:bookmarkEnd w:id="1"/>
      <w:r/>
      <w:bookmarkEnd w:id="2"/>
      <w:r/>
      <w:bookmarkEnd w:id="3"/>
      <w:r/>
      <w:bookmarkEnd w:id="4"/>
      <w:r/>
      <w:bookmarkEnd w:id="5"/>
      <w:r/>
      <w:bookmarkEnd w:id="49"/>
      <w:r/>
      <w:bookmarkStart w:id="50" w:name="_Toc513029202"/>
      <w:r/>
      <w:bookmarkStart w:id="51" w:name="_Toc120614213"/>
      <w:r/>
      <w:bookmarkStart w:id="52" w:name="_Toc16938518"/>
      <w:r/>
      <w:bookmarkStart w:id="53" w:name="_Toc20823274"/>
      <w:r>
        <w:rPr>
          <w:rFonts w:hint="eastAsia" w:ascii="仿宋" w:hAnsi="仿宋" w:eastAsia="仿宋" w:cs="仿宋"/>
        </w:rPr>
        <w:t xml:space="preserve">投标人须知</w:t>
      </w:r>
      <w:bookmarkEnd w:id="50"/>
      <w:r/>
      <w:bookmarkEnd w:id="51"/>
      <w:r/>
      <w:bookmarkEnd w:id="52"/>
      <w:r/>
      <w:bookmarkEnd w:id="53"/>
      <w:r>
        <w:rPr>
          <w:rFonts w:hint="eastAsia" w:ascii="仿宋" w:hAnsi="仿宋" w:eastAsia="仿宋" w:cs="仿宋"/>
          <w:b w:val="0"/>
          <w:bCs w:val="0"/>
        </w:rPr>
      </w:r>
      <w:r/>
    </w:p>
    <w:p>
      <w:pPr>
        <w:pStyle w:val="842"/>
        <w:ind w:firstLine="498"/>
        <w:spacing w:before="0" w:after="0" w:line="560" w:lineRule="exact"/>
        <w:rPr>
          <w:rFonts w:hint="eastAsia" w:ascii="仿宋" w:hAnsi="仿宋" w:eastAsia="仿宋" w:cs="仿宋"/>
        </w:rPr>
      </w:pPr>
      <w:r/>
      <w:bookmarkStart w:id="54" w:name="_Toc513029203"/>
      <w:r/>
      <w:bookmarkStart w:id="55" w:name="_Toc16938519"/>
      <w:r/>
      <w:bookmarkStart w:id="56" w:name="_Toc20823275"/>
      <w:r/>
      <w:bookmarkStart w:id="57" w:name="_Toc120614214"/>
      <w:r>
        <w:rPr>
          <w:rFonts w:hint="eastAsia" w:ascii="仿宋" w:hAnsi="仿宋" w:eastAsia="仿宋" w:cs="仿宋"/>
        </w:rPr>
        <w:t xml:space="preserve">一、总则</w:t>
      </w:r>
      <w:bookmarkEnd w:id="54"/>
      <w:r/>
      <w:bookmarkEnd w:id="55"/>
      <w:r/>
      <w:bookmarkEnd w:id="56"/>
      <w:r/>
      <w:bookmarkEnd w:id="57"/>
      <w:r>
        <w:rPr>
          <w:rFonts w:hint="eastAsia" w:ascii="仿宋" w:hAnsi="仿宋" w:eastAsia="仿宋" w:cs="仿宋"/>
        </w:rPr>
      </w:r>
      <w:r/>
    </w:p>
    <w:p>
      <w:pPr>
        <w:pStyle w:val="843"/>
        <w:ind w:firstLine="420"/>
        <w:spacing w:before="0" w:after="0" w:line="560" w:lineRule="exact"/>
        <w:rPr>
          <w:rFonts w:hint="eastAsia" w:ascii="仿宋" w:hAnsi="仿宋" w:eastAsia="仿宋" w:cs="仿宋"/>
          <w:b w:val="0"/>
          <w:bCs w:val="0"/>
        </w:rPr>
      </w:pPr>
      <w:r/>
      <w:bookmarkStart w:id="58" w:name="_Hlt16619475"/>
      <w:r/>
      <w:bookmarkEnd w:id="58"/>
      <w:r/>
      <w:bookmarkStart w:id="59" w:name="_Toc458694821"/>
      <w:r/>
      <w:bookmarkStart w:id="60" w:name="_Toc20823276"/>
      <w:r/>
      <w:bookmarkStart w:id="61" w:name="_Toc16938520"/>
      <w:r/>
      <w:bookmarkStart w:id="62" w:name="_Toc513029204"/>
      <w:r>
        <w:rPr>
          <w:rFonts w:hint="eastAsia" w:ascii="仿宋" w:hAnsi="仿宋" w:eastAsia="仿宋" w:cs="仿宋"/>
          <w:b w:val="0"/>
          <w:bCs w:val="0"/>
        </w:rPr>
        <w:t xml:space="preserve">1</w:t>
      </w:r>
      <w:bookmarkEnd w:id="59"/>
      <w:r>
        <w:rPr>
          <w:rFonts w:hint="eastAsia" w:ascii="仿宋" w:hAnsi="仿宋" w:eastAsia="仿宋" w:cs="仿宋"/>
          <w:b w:val="0"/>
          <w:bCs w:val="0"/>
        </w:rPr>
        <w:t xml:space="preserve">、招标方式</w:t>
      </w:r>
      <w:bookmarkEnd w:id="60"/>
      <w:r/>
      <w:bookmarkEnd w:id="61"/>
      <w:r/>
      <w:bookmarkEnd w:id="62"/>
      <w:r>
        <w:rPr>
          <w:rFonts w:hint="eastAsia" w:ascii="仿宋" w:hAnsi="仿宋" w:eastAsia="仿宋" w:cs="仿宋"/>
          <w:b w:val="0"/>
          <w:bCs w:val="0"/>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rPr>
        <w:t xml:space="preserve">1.1本次招标采取公开招标方式，本招标文件仅适用于招标公告中所述项目。</w:t>
      </w:r>
      <w:r>
        <w:rPr>
          <w:rFonts w:hint="eastAsia" w:ascii="仿宋" w:hAnsi="仿宋" w:eastAsia="仿宋" w:cs="仿宋"/>
          <w:sz w:val="24"/>
        </w:rPr>
      </w:r>
      <w:r/>
    </w:p>
    <w:p>
      <w:pPr>
        <w:pStyle w:val="843"/>
        <w:ind w:firstLine="420"/>
        <w:spacing w:before="0" w:after="0" w:line="560" w:lineRule="exact"/>
        <w:rPr>
          <w:rFonts w:hint="eastAsia" w:ascii="仿宋" w:hAnsi="仿宋" w:eastAsia="仿宋" w:cs="仿宋"/>
          <w:b w:val="0"/>
          <w:bCs w:val="0"/>
        </w:rPr>
      </w:pPr>
      <w:r/>
      <w:bookmarkStart w:id="63" w:name="_Toc16938521"/>
      <w:r/>
      <w:bookmarkStart w:id="64" w:name="_Toc20823277"/>
      <w:r/>
      <w:bookmarkStart w:id="65" w:name="_Toc513029205"/>
      <w:r>
        <w:rPr>
          <w:rFonts w:hint="eastAsia" w:ascii="仿宋" w:hAnsi="仿宋" w:eastAsia="仿宋" w:cs="仿宋"/>
          <w:b w:val="0"/>
          <w:bCs w:val="0"/>
        </w:rPr>
        <w:t xml:space="preserve">2、合格的投标人</w:t>
      </w:r>
      <w:bookmarkEnd w:id="63"/>
      <w:r/>
      <w:bookmarkEnd w:id="64"/>
      <w:r/>
      <w:bookmarkEnd w:id="65"/>
      <w:r>
        <w:rPr>
          <w:rFonts w:hint="eastAsia" w:ascii="仿宋" w:hAnsi="仿宋" w:eastAsia="仿宋" w:cs="仿宋"/>
          <w:b w:val="0"/>
          <w:bCs w:val="0"/>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rPr>
        <w:t xml:space="preserve">2.1满足招标公告中投标人的资格要求的规定。</w:t>
      </w:r>
      <w:r>
        <w:rPr>
          <w:rFonts w:hint="eastAsia" w:ascii="仿宋" w:hAnsi="仿宋" w:eastAsia="仿宋" w:cs="仿宋"/>
          <w:sz w:val="24"/>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rPr>
        <w:t xml:space="preserve">2.2满足本文件实质性要求和条件的规定。</w:t>
      </w:r>
      <w:r>
        <w:rPr>
          <w:rFonts w:hint="eastAsia" w:ascii="仿宋" w:hAnsi="仿宋" w:eastAsia="仿宋" w:cs="仿宋"/>
          <w:sz w:val="24"/>
        </w:rPr>
      </w:r>
      <w:r/>
    </w:p>
    <w:p>
      <w:pPr>
        <w:pStyle w:val="843"/>
        <w:ind w:firstLine="420"/>
        <w:spacing w:before="0" w:after="0" w:line="560" w:lineRule="exact"/>
        <w:rPr>
          <w:rFonts w:hint="eastAsia" w:ascii="仿宋" w:hAnsi="仿宋" w:eastAsia="仿宋" w:cs="仿宋"/>
          <w:b w:val="0"/>
          <w:bCs w:val="0"/>
        </w:rPr>
      </w:pPr>
      <w:r/>
      <w:bookmarkStart w:id="66" w:name="_Toc20823278"/>
      <w:r/>
      <w:bookmarkStart w:id="67" w:name="_Toc16938522"/>
      <w:r/>
      <w:bookmarkStart w:id="68" w:name="_Toc513029206"/>
      <w:r>
        <w:rPr>
          <w:rFonts w:hint="eastAsia" w:ascii="仿宋" w:hAnsi="仿宋" w:eastAsia="仿宋" w:cs="仿宋"/>
          <w:b w:val="0"/>
          <w:bCs w:val="0"/>
        </w:rPr>
        <w:t xml:space="preserve">3、适用法律</w:t>
      </w:r>
      <w:bookmarkEnd w:id="66"/>
      <w:r/>
      <w:bookmarkEnd w:id="67"/>
      <w:r/>
      <w:bookmarkEnd w:id="68"/>
      <w:r>
        <w:rPr>
          <w:rFonts w:hint="eastAsia" w:ascii="仿宋" w:hAnsi="仿宋" w:eastAsia="仿宋" w:cs="仿宋"/>
          <w:b w:val="0"/>
          <w:bCs w:val="0"/>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rPr>
        <w:t xml:space="preserve">3.1本次招标及由此产生的合同受中华人民共和国有关的法律法规制约和保护。</w:t>
      </w:r>
      <w:r>
        <w:rPr>
          <w:rFonts w:hint="eastAsia" w:ascii="仿宋" w:hAnsi="仿宋" w:eastAsia="仿宋" w:cs="仿宋"/>
          <w:sz w:val="24"/>
        </w:rPr>
      </w:r>
      <w:r/>
    </w:p>
    <w:p>
      <w:pPr>
        <w:pStyle w:val="843"/>
        <w:ind w:firstLine="420"/>
        <w:spacing w:before="0" w:after="0" w:line="560" w:lineRule="exact"/>
        <w:rPr>
          <w:rFonts w:hint="eastAsia" w:ascii="仿宋" w:hAnsi="仿宋" w:eastAsia="仿宋" w:cs="仿宋"/>
          <w:b w:val="0"/>
          <w:bCs w:val="0"/>
        </w:rPr>
      </w:pPr>
      <w:r/>
      <w:bookmarkStart w:id="69" w:name="_Toc513029207"/>
      <w:r/>
      <w:bookmarkStart w:id="70" w:name="_Toc20823279"/>
      <w:r/>
      <w:bookmarkStart w:id="71" w:name="_Toc462564067"/>
      <w:r/>
      <w:bookmarkStart w:id="72" w:name="_Toc16938523"/>
      <w:r>
        <w:rPr>
          <w:rFonts w:hint="eastAsia" w:ascii="仿宋" w:hAnsi="仿宋" w:eastAsia="仿宋" w:cs="仿宋"/>
          <w:b w:val="0"/>
          <w:bCs w:val="0"/>
        </w:rPr>
        <w:t xml:space="preserve">4、投标费用</w:t>
      </w:r>
      <w:bookmarkEnd w:id="69"/>
      <w:r/>
      <w:bookmarkEnd w:id="70"/>
      <w:r/>
      <w:bookmarkEnd w:id="71"/>
      <w:r/>
      <w:bookmarkEnd w:id="72"/>
      <w:r>
        <w:rPr>
          <w:rFonts w:hint="eastAsia" w:ascii="仿宋" w:hAnsi="仿宋" w:eastAsia="仿宋" w:cs="仿宋"/>
          <w:b w:val="0"/>
          <w:bCs w:val="0"/>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rPr>
        <w:t xml:space="preserve">4.1投标人应自行承担所有与参加投标有关的费用，无论投标过程中的做法和结果如何，</w:t>
      </w:r>
      <w:r>
        <w:rPr>
          <w:rFonts w:hint="eastAsia" w:ascii="仿宋" w:hAnsi="仿宋" w:eastAsia="仿宋" w:cs="仿宋"/>
          <w:sz w:val="24"/>
          <w:u w:val="single"/>
        </w:rPr>
        <w:t xml:space="preserve">宿迁恒新工程项目咨询有限公司</w:t>
      </w:r>
      <w:r>
        <w:rPr>
          <w:rFonts w:hint="eastAsia" w:ascii="仿宋" w:hAnsi="仿宋" w:eastAsia="仿宋" w:cs="仿宋"/>
          <w:sz w:val="24"/>
        </w:rPr>
        <w:t xml:space="preserve">（以下简称采购代理机构）在任何情况下均无义务和责任承担这些费用。</w:t>
      </w:r>
      <w:r>
        <w:rPr>
          <w:rFonts w:hint="eastAsia" w:ascii="仿宋" w:hAnsi="仿宋" w:eastAsia="仿宋" w:cs="仿宋"/>
          <w:sz w:val="24"/>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rPr>
        <w:t xml:space="preserve">4.2代理费用收取方式及标准：按以下第4.2.2种方式执行</w:t>
      </w:r>
      <w:r>
        <w:rPr>
          <w:rFonts w:hint="eastAsia" w:ascii="仿宋" w:hAnsi="仿宋" w:eastAsia="仿宋" w:cs="仿宋"/>
          <w:sz w:val="24"/>
        </w:rPr>
      </w:r>
      <w:r/>
    </w:p>
    <w:p>
      <w:pPr>
        <w:pStyle w:val="839"/>
        <w:ind w:firstLine="480"/>
        <w:spacing w:line="560" w:lineRule="exact"/>
        <w:rPr>
          <w:rFonts w:hint="eastAsia" w:ascii="仿宋" w:hAnsi="仿宋" w:eastAsia="仿宋" w:cs="仿宋"/>
          <w:sz w:val="24"/>
          <w:lang w:val="zh-CN"/>
        </w:rPr>
      </w:pPr>
      <w:r>
        <w:rPr>
          <w:rFonts w:hint="eastAsia" w:ascii="仿宋" w:hAnsi="仿宋" w:eastAsia="仿宋" w:cs="仿宋"/>
          <w:sz w:val="24"/>
          <w:lang w:val="zh-CN"/>
        </w:rPr>
        <w:t xml:space="preserve">4.2.1无需支付；</w:t>
      </w:r>
      <w:r>
        <w:rPr>
          <w:rFonts w:hint="eastAsia" w:ascii="仿宋" w:hAnsi="仿宋" w:eastAsia="仿宋" w:cs="仿宋"/>
          <w:sz w:val="24"/>
          <w:lang w:val="zh-CN"/>
        </w:rPr>
      </w:r>
      <w:r/>
    </w:p>
    <w:p>
      <w:pPr>
        <w:pStyle w:val="925"/>
        <w:ind w:firstLine="480"/>
        <w:rPr>
          <w:rFonts w:hint="eastAsia" w:ascii="仿宋" w:hAnsi="仿宋" w:eastAsia="仿宋" w:cs="仿宋"/>
          <w:sz w:val="24"/>
          <w:szCs w:val="21"/>
          <w:u w:val="single"/>
          <w:lang w:val="en-US"/>
        </w:rPr>
      </w:pPr>
      <w:r>
        <w:rPr>
          <w:rFonts w:hint="eastAsia" w:ascii="仿宋" w:hAnsi="仿宋" w:eastAsia="仿宋" w:cs="仿宋"/>
          <w:sz w:val="24"/>
          <w:szCs w:val="21"/>
          <w:lang w:val="zh-CN"/>
        </w:rPr>
        <w:t xml:space="preserve">4.2.2</w:t>
      </w:r>
      <w:r>
        <w:rPr>
          <w:rFonts w:hint="eastAsia" w:ascii="仿宋" w:hAnsi="仿宋" w:eastAsia="仿宋" w:cs="仿宋"/>
          <w:sz w:val="24"/>
          <w:szCs w:val="21"/>
          <w:lang w:val="en-US"/>
        </w:rPr>
        <w:t xml:space="preserve">招标人支付，</w:t>
      </w:r>
      <w:r>
        <w:rPr>
          <w:rFonts w:hint="eastAsia" w:ascii="仿宋" w:hAnsi="仿宋" w:eastAsia="仿宋" w:cs="仿宋"/>
          <w:sz w:val="24"/>
          <w:szCs w:val="21"/>
          <w:lang w:val="zh-CN"/>
        </w:rPr>
        <w:t xml:space="preserve">具体方式及标准为：</w:t>
      </w:r>
      <w:r>
        <w:rPr>
          <w:rFonts w:hint="eastAsia" w:ascii="仿宋" w:hAnsi="仿宋" w:eastAsia="仿宋" w:cs="仿宋"/>
          <w:sz w:val="24"/>
          <w:szCs w:val="21"/>
          <w:u w:val="single"/>
          <w:lang w:val="zh-CN"/>
        </w:rPr>
        <w:t xml:space="preserve">参照计价格</w:t>
      </w:r>
      <w:r>
        <w:rPr>
          <w:rFonts w:hint="eastAsia" w:ascii="仿宋" w:hAnsi="仿宋" w:eastAsia="仿宋" w:cs="仿宋"/>
          <w:bCs/>
          <w:sz w:val="24"/>
          <w:szCs w:val="24"/>
          <w:u w:val="single"/>
          <w:lang w:val="en-US"/>
        </w:rPr>
        <w:t xml:space="preserve">[</w:t>
      </w:r>
      <w:r>
        <w:rPr>
          <w:rFonts w:hint="eastAsia" w:ascii="仿宋" w:hAnsi="仿宋" w:eastAsia="仿宋" w:cs="仿宋"/>
          <w:sz w:val="24"/>
          <w:szCs w:val="21"/>
          <w:u w:val="single"/>
          <w:lang w:val="zh-CN"/>
        </w:rPr>
        <w:t xml:space="preserve">2002</w:t>
      </w:r>
      <w:r>
        <w:rPr>
          <w:rFonts w:hint="eastAsia" w:ascii="仿宋" w:hAnsi="仿宋" w:eastAsia="仿宋" w:cs="仿宋"/>
          <w:bCs/>
          <w:sz w:val="24"/>
          <w:szCs w:val="24"/>
          <w:u w:val="single"/>
          <w:lang w:val="en-US"/>
        </w:rPr>
        <w:t xml:space="preserve">]</w:t>
      </w:r>
      <w:r>
        <w:rPr>
          <w:rFonts w:hint="eastAsia" w:ascii="仿宋" w:hAnsi="仿宋" w:eastAsia="仿宋" w:cs="仿宋"/>
          <w:sz w:val="24"/>
          <w:szCs w:val="21"/>
          <w:u w:val="single"/>
          <w:lang w:val="zh-CN"/>
        </w:rPr>
        <w:t xml:space="preserve">1980号文规定的收费标准的</w:t>
      </w:r>
      <w:r>
        <w:rPr>
          <w:rFonts w:hint="eastAsia" w:ascii="仿宋" w:hAnsi="仿宋" w:eastAsia="仿宋" w:cs="仿宋"/>
          <w:sz w:val="24"/>
          <w:szCs w:val="21"/>
          <w:u w:val="single"/>
          <w:lang w:val="en-US"/>
        </w:rPr>
        <w:t xml:space="preserve">79.2</w:t>
      </w:r>
      <w:r>
        <w:rPr>
          <w:rFonts w:hint="eastAsia" w:ascii="仿宋" w:hAnsi="仿宋" w:eastAsia="仿宋" w:cs="仿宋"/>
          <w:sz w:val="24"/>
          <w:szCs w:val="21"/>
          <w:u w:val="single"/>
          <w:lang w:val="zh-CN"/>
        </w:rPr>
        <w:t xml:space="preserve">%向代理公司支付代理费，可通过转账、支票或数字人民币等方式支付。</w:t>
      </w:r>
      <w:r>
        <w:rPr>
          <w:rFonts w:hint="eastAsia" w:ascii="仿宋" w:hAnsi="仿宋" w:eastAsia="仿宋" w:cs="仿宋"/>
          <w:sz w:val="24"/>
          <w:szCs w:val="21"/>
          <w:u w:val="single"/>
          <w:lang w:val="en-US"/>
        </w:rPr>
      </w:r>
      <w:r/>
    </w:p>
    <w:p>
      <w:pPr>
        <w:pStyle w:val="843"/>
        <w:ind w:firstLine="562"/>
        <w:spacing w:before="0" w:after="0" w:line="560" w:lineRule="exact"/>
        <w:rPr>
          <w:rFonts w:hint="eastAsia" w:ascii="仿宋" w:hAnsi="仿宋" w:eastAsia="仿宋" w:cs="仿宋"/>
          <w:b w:val="0"/>
          <w:bCs w:val="0"/>
        </w:rPr>
      </w:pPr>
      <w:r>
        <w:rPr>
          <w:rFonts w:hint="eastAsia" w:ascii="仿宋" w:hAnsi="仿宋" w:eastAsia="仿宋" w:cs="仿宋"/>
        </w:rPr>
        <w:t xml:space="preserve">5、</w:t>
      </w:r>
      <w:r>
        <w:rPr>
          <w:rFonts w:hint="eastAsia" w:ascii="仿宋" w:hAnsi="仿宋" w:eastAsia="仿宋" w:cs="仿宋"/>
          <w:b w:val="0"/>
          <w:bCs w:val="0"/>
        </w:rPr>
        <w:t xml:space="preserve">招标文件的约束力</w:t>
      </w:r>
      <w:r>
        <w:rPr>
          <w:rFonts w:hint="eastAsia" w:ascii="仿宋" w:hAnsi="仿宋" w:eastAsia="仿宋" w:cs="仿宋"/>
          <w:b w:val="0"/>
          <w:bCs w:val="0"/>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投标人一旦参加本项目采购活动，即被认为接受了本招标文件的规定和约束。</w:t>
      </w:r>
      <w:r>
        <w:rPr>
          <w:rFonts w:hint="eastAsia" w:ascii="仿宋" w:hAnsi="仿宋" w:eastAsia="仿宋" w:cs="仿宋"/>
          <w:sz w:val="24"/>
          <w:szCs w:val="24"/>
        </w:rPr>
      </w:r>
      <w:r/>
    </w:p>
    <w:p>
      <w:pPr>
        <w:pStyle w:val="842"/>
        <w:ind w:firstLine="321"/>
        <w:spacing w:before="0" w:after="0" w:line="560" w:lineRule="exact"/>
        <w:rPr>
          <w:rFonts w:hint="eastAsia" w:ascii="仿宋" w:hAnsi="仿宋" w:eastAsia="仿宋" w:cs="仿宋"/>
        </w:rPr>
      </w:pPr>
      <w:r/>
      <w:bookmarkStart w:id="73" w:name="_Toc120614215"/>
      <w:r/>
      <w:bookmarkStart w:id="74" w:name="_Toc513029209"/>
      <w:r/>
      <w:bookmarkStart w:id="75" w:name="_Toc20823281"/>
      <w:r/>
      <w:bookmarkStart w:id="76" w:name="_Toc16938525"/>
      <w:r>
        <w:rPr>
          <w:rFonts w:hint="eastAsia" w:ascii="仿宋" w:hAnsi="仿宋" w:eastAsia="仿宋" w:cs="仿宋"/>
        </w:rPr>
        <w:t xml:space="preserve">二、招标文件</w:t>
      </w:r>
      <w:bookmarkEnd w:id="73"/>
      <w:r/>
      <w:bookmarkEnd w:id="74"/>
      <w:r/>
      <w:bookmarkEnd w:id="75"/>
      <w:r/>
      <w:bookmarkEnd w:id="76"/>
      <w:r>
        <w:rPr>
          <w:rFonts w:hint="eastAsia" w:ascii="仿宋" w:hAnsi="仿宋" w:eastAsia="仿宋" w:cs="仿宋"/>
        </w:rPr>
      </w:r>
      <w:r/>
    </w:p>
    <w:p>
      <w:pPr>
        <w:pStyle w:val="843"/>
        <w:ind w:firstLine="420"/>
        <w:spacing w:before="0" w:after="0" w:line="560" w:lineRule="exact"/>
        <w:rPr>
          <w:rFonts w:hint="eastAsia" w:ascii="仿宋" w:hAnsi="仿宋" w:eastAsia="仿宋" w:cs="仿宋"/>
          <w:b w:val="0"/>
          <w:bCs w:val="0"/>
        </w:rPr>
      </w:pPr>
      <w:r/>
      <w:bookmarkStart w:id="77" w:name="_Toc20823282"/>
      <w:r/>
      <w:bookmarkStart w:id="78" w:name="_Toc513029210"/>
      <w:r/>
      <w:bookmarkStart w:id="79" w:name="_Toc16938526"/>
      <w:r>
        <w:rPr>
          <w:rFonts w:hint="eastAsia" w:ascii="仿宋" w:hAnsi="仿宋" w:eastAsia="仿宋" w:cs="仿宋"/>
          <w:b w:val="0"/>
          <w:bCs w:val="0"/>
        </w:rPr>
        <w:t xml:space="preserve">6、招标文件构成</w:t>
      </w:r>
      <w:bookmarkEnd w:id="77"/>
      <w:r/>
      <w:bookmarkEnd w:id="78"/>
      <w:r/>
      <w:bookmarkEnd w:id="79"/>
      <w:r>
        <w:rPr>
          <w:rFonts w:hint="eastAsia" w:ascii="仿宋" w:hAnsi="仿宋" w:eastAsia="仿宋" w:cs="仿宋"/>
          <w:b w:val="0"/>
          <w:bCs w:val="0"/>
        </w:rPr>
      </w:r>
      <w:r/>
    </w:p>
    <w:p>
      <w:pPr>
        <w:pStyle w:val="839"/>
        <w:ind w:firstLine="480"/>
        <w:spacing w:line="560" w:lineRule="exact"/>
        <w:rPr>
          <w:rFonts w:hint="eastAsia" w:ascii="仿宋" w:hAnsi="仿宋" w:eastAsia="仿宋" w:cs="仿宋"/>
          <w:sz w:val="24"/>
        </w:rPr>
      </w:pPr>
      <w:r>
        <w:rPr>
          <w:rFonts w:hint="eastAsia" w:ascii="仿宋" w:hAnsi="仿宋" w:eastAsia="仿宋" w:cs="仿宋"/>
          <w:bCs/>
          <w:sz w:val="24"/>
        </w:rPr>
        <w:t xml:space="preserve">6.1</w:t>
      </w:r>
      <w:r>
        <w:rPr>
          <w:rFonts w:hint="eastAsia" w:ascii="仿宋" w:hAnsi="仿宋" w:eastAsia="仿宋" w:cs="仿宋"/>
          <w:sz w:val="24"/>
        </w:rPr>
        <w:t xml:space="preserve">招标文件由以下部分组成：</w:t>
      </w:r>
      <w:r>
        <w:rPr>
          <w:rFonts w:hint="eastAsia" w:ascii="仿宋" w:hAnsi="仿宋" w:eastAsia="仿宋" w:cs="仿宋"/>
          <w:sz w:val="24"/>
        </w:rPr>
      </w:r>
      <w:r/>
    </w:p>
    <w:p>
      <w:pPr>
        <w:pStyle w:val="8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（1）投标邀请</w:t>
      </w:r>
      <w:r>
        <w:rPr>
          <w:rFonts w:hint="eastAsia" w:ascii="仿宋" w:hAnsi="仿宋" w:eastAsia="仿宋" w:cs="仿宋"/>
          <w:sz w:val="24"/>
          <w:szCs w:val="24"/>
        </w:rPr>
      </w:r>
      <w:r/>
    </w:p>
    <w:p>
      <w:pPr>
        <w:pStyle w:val="8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（2）投标人须知</w:t>
      </w:r>
      <w:r>
        <w:rPr>
          <w:rFonts w:hint="eastAsia" w:ascii="仿宋" w:hAnsi="仿宋" w:eastAsia="仿宋" w:cs="仿宋"/>
          <w:sz w:val="24"/>
          <w:szCs w:val="24"/>
        </w:rPr>
      </w:r>
      <w:r/>
    </w:p>
    <w:p>
      <w:pPr>
        <w:pStyle w:val="8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rPr>
          <w:rFonts w:hint="eastAsia" w:ascii="仿宋" w:hAnsi="仿宋" w:eastAsia="仿宋" w:cs="仿宋"/>
          <w:sz w:val="24"/>
          <w:szCs w:val="24"/>
        </w:rPr>
      </w:r>
      <w:r/>
    </w:p>
    <w:p>
      <w:pPr>
        <w:pStyle w:val="8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rPr>
          <w:rFonts w:hint="eastAsia" w:ascii="仿宋" w:hAnsi="仿宋" w:eastAsia="仿宋" w:cs="仿宋"/>
          <w:sz w:val="24"/>
          <w:szCs w:val="24"/>
        </w:rPr>
      </w:r>
      <w:r/>
    </w:p>
    <w:p>
      <w:pPr>
        <w:pStyle w:val="8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（5）评标方法与评标标准</w:t>
      </w:r>
      <w:r>
        <w:rPr>
          <w:rFonts w:hint="eastAsia" w:ascii="仿宋" w:hAnsi="仿宋" w:eastAsia="仿宋" w:cs="仿宋"/>
          <w:sz w:val="24"/>
          <w:szCs w:val="24"/>
        </w:rPr>
      </w:r>
      <w:r/>
    </w:p>
    <w:p>
      <w:pPr>
        <w:pStyle w:val="839"/>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（6）投标文件格式</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请仔细检查招标文件是否齐全，如有缺漏请立即与采购代理机构联系解决。</w:t>
      </w:r>
      <w:r>
        <w:rPr>
          <w:rFonts w:hint="eastAsia" w:ascii="仿宋" w:hAnsi="仿宋" w:eastAsia="仿宋" w:cs="仿宋"/>
          <w:sz w:val="24"/>
        </w:rPr>
      </w:r>
      <w:r/>
    </w:p>
    <w:p>
      <w:pPr>
        <w:pStyle w:val="839"/>
        <w:ind w:firstLine="480"/>
        <w:spacing w:line="560" w:lineRule="exact"/>
        <w:rPr>
          <w:rFonts w:hint="eastAsia" w:ascii="仿宋" w:hAnsi="仿宋" w:eastAsia="仿宋" w:cs="仿宋"/>
          <w:sz w:val="24"/>
        </w:rPr>
      </w:pPr>
      <w:r>
        <w:rPr>
          <w:rFonts w:hint="eastAsia" w:ascii="仿宋" w:hAnsi="仿宋" w:eastAsia="仿宋" w:cs="仿宋"/>
          <w:bCs/>
          <w:sz w:val="24"/>
        </w:rPr>
        <w:t xml:space="preserve">6.2</w:t>
      </w:r>
      <w:r>
        <w:rPr>
          <w:rFonts w:hint="eastAsia" w:ascii="仿宋" w:hAnsi="仿宋" w:eastAsia="仿宋" w:cs="仿宋"/>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sz w:val="24"/>
        </w:rPr>
      </w:r>
      <w:r/>
    </w:p>
    <w:p>
      <w:pPr>
        <w:pStyle w:val="843"/>
        <w:ind w:firstLine="560"/>
        <w:spacing w:before="0" w:after="0" w:line="560" w:lineRule="exact"/>
        <w:rPr>
          <w:rFonts w:hint="eastAsia" w:ascii="仿宋" w:hAnsi="仿宋" w:eastAsia="仿宋" w:cs="仿宋"/>
          <w:b w:val="0"/>
          <w:bCs w:val="0"/>
        </w:rPr>
      </w:pPr>
      <w:r/>
      <w:bookmarkStart w:id="80" w:name="_Toc462564070"/>
      <w:r/>
      <w:bookmarkStart w:id="81" w:name="_Toc513029211"/>
      <w:r/>
      <w:bookmarkStart w:id="82" w:name="_Toc20823283"/>
      <w:r/>
      <w:bookmarkStart w:id="83" w:name="_Toc16938527"/>
      <w:r>
        <w:rPr>
          <w:rFonts w:hint="eastAsia" w:ascii="仿宋" w:hAnsi="仿宋" w:eastAsia="仿宋" w:cs="仿宋"/>
          <w:b w:val="0"/>
          <w:bCs w:val="0"/>
        </w:rPr>
        <w:t xml:space="preserve">7、招标文件的澄清</w:t>
      </w:r>
      <w:bookmarkEnd w:id="80"/>
      <w:r/>
      <w:bookmarkEnd w:id="81"/>
      <w:r/>
      <w:bookmarkEnd w:id="82"/>
      <w:r/>
      <w:bookmarkEnd w:id="83"/>
      <w:r>
        <w:rPr>
          <w:rFonts w:hint="eastAsia" w:ascii="仿宋" w:hAnsi="仿宋" w:eastAsia="仿宋" w:cs="仿宋"/>
          <w:b w:val="0"/>
          <w:bCs w:val="0"/>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rPr>
        <w:t xml:space="preserve">7.1</w:t>
      </w:r>
      <w:r>
        <w:rPr>
          <w:rFonts w:hint="eastAsia" w:ascii="仿宋" w:hAnsi="仿宋" w:eastAsia="仿宋" w:cs="仿宋"/>
          <w:sz w:val="24"/>
        </w:rPr>
        <w:t xml:space="preserve">任何要求对招标文件进行澄清的投标人，应在投标截止期</w:t>
      </w:r>
      <w:r>
        <w:rPr>
          <w:rFonts w:hint="eastAsia" w:ascii="仿宋" w:hAnsi="仿宋" w:eastAsia="仿宋" w:cs="仿宋"/>
          <w:b/>
          <w:sz w:val="24"/>
          <w:szCs w:val="24"/>
        </w:rPr>
        <w:t xml:space="preserve">十日</w:t>
      </w:r>
      <w:r>
        <w:rPr>
          <w:rFonts w:hint="eastAsia" w:ascii="仿宋" w:hAnsi="仿宋" w:eastAsia="仿宋" w:cs="仿宋"/>
          <w:sz w:val="24"/>
          <w:szCs w:val="24"/>
        </w:rPr>
        <w:t xml:space="preserve">前</w:t>
      </w:r>
      <w:r>
        <w:rPr>
          <w:rFonts w:hint="eastAsia" w:ascii="仿宋" w:hAnsi="仿宋" w:eastAsia="仿宋" w:cs="仿宋"/>
          <w:sz w:val="24"/>
        </w:rPr>
        <w:t xml:space="preserve">按招标公告中的通讯地址，以书面形式通知采购代理机构。</w:t>
      </w:r>
      <w:r>
        <w:rPr>
          <w:rFonts w:hint="eastAsia" w:ascii="仿宋" w:hAnsi="仿宋" w:eastAsia="仿宋" w:cs="仿宋"/>
          <w:sz w:val="24"/>
          <w:szCs w:val="24"/>
        </w:rPr>
      </w:r>
      <w:r/>
    </w:p>
    <w:p>
      <w:pPr>
        <w:pStyle w:val="843"/>
        <w:ind w:firstLine="560"/>
        <w:spacing w:before="0" w:after="0" w:line="560" w:lineRule="exact"/>
        <w:rPr>
          <w:rFonts w:hint="eastAsia" w:ascii="仿宋" w:hAnsi="仿宋" w:eastAsia="仿宋" w:cs="仿宋"/>
          <w:b w:val="0"/>
          <w:bCs w:val="0"/>
        </w:rPr>
      </w:pPr>
      <w:r/>
      <w:bookmarkStart w:id="84" w:name="_Toc513029212"/>
      <w:r/>
      <w:bookmarkStart w:id="85" w:name="_Toc16938528"/>
      <w:r/>
      <w:bookmarkStart w:id="86" w:name="_Toc20823284"/>
      <w:r/>
      <w:bookmarkStart w:id="87" w:name="_Toc462564071"/>
      <w:r>
        <w:rPr>
          <w:rFonts w:hint="eastAsia" w:ascii="仿宋" w:hAnsi="仿宋" w:eastAsia="仿宋" w:cs="仿宋"/>
          <w:b w:val="0"/>
          <w:bCs w:val="0"/>
        </w:rPr>
        <w:t xml:space="preserve">8、招标文件的修改</w:t>
      </w:r>
      <w:bookmarkEnd w:id="84"/>
      <w:r/>
      <w:bookmarkEnd w:id="85"/>
      <w:r/>
      <w:bookmarkEnd w:id="86"/>
      <w:r/>
      <w:bookmarkEnd w:id="87"/>
      <w:r>
        <w:rPr>
          <w:rFonts w:hint="eastAsia" w:ascii="仿宋" w:hAnsi="仿宋" w:eastAsia="仿宋" w:cs="仿宋"/>
          <w:b w:val="0"/>
          <w:bCs w:val="0"/>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8.2在投标截止时间前，采购代理机构可以对招标文件进行修改。</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8.3采购代理机构有权按照法定的要求推迟投标截止日期和开标日期。</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8.4招标文件的修改将在原公告媒体上发布更正公告，补充文件将作为招标文件的组成部分，并对投标人具有约束力。</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8.5投标人应及时登录“苏采云”系统获取澄清答疑文件（修改后招标文件），如因投标人原因未能及时下载澄清和修改后的招标文件，由此造成的相关责任，由投标人承担。</w:t>
      </w:r>
      <w:r>
        <w:rPr>
          <w:rFonts w:hint="eastAsia" w:ascii="仿宋" w:hAnsi="仿宋" w:eastAsia="仿宋" w:cs="仿宋"/>
          <w:bCs/>
          <w:sz w:val="24"/>
        </w:rPr>
      </w:r>
      <w:r/>
    </w:p>
    <w:p>
      <w:pPr>
        <w:pStyle w:val="842"/>
        <w:ind w:firstLine="482"/>
        <w:spacing w:before="0" w:after="0" w:line="560" w:lineRule="exact"/>
        <w:rPr>
          <w:rFonts w:hint="eastAsia" w:ascii="仿宋" w:hAnsi="仿宋" w:eastAsia="仿宋" w:cs="仿宋"/>
        </w:rPr>
      </w:pPr>
      <w:r/>
      <w:bookmarkStart w:id="88" w:name="_Toc20823285"/>
      <w:r/>
      <w:bookmarkStart w:id="89" w:name="_Toc462564072"/>
      <w:r/>
      <w:bookmarkStart w:id="90" w:name="_Toc513029213"/>
      <w:r/>
      <w:bookmarkStart w:id="91" w:name="_Toc120614216"/>
      <w:r/>
      <w:bookmarkStart w:id="92" w:name="_Toc16938529"/>
      <w:r>
        <w:rPr>
          <w:rFonts w:hint="eastAsia" w:ascii="仿宋" w:hAnsi="仿宋" w:eastAsia="仿宋" w:cs="仿宋"/>
        </w:rPr>
        <w:t xml:space="preserve">三、投标文件的编制</w:t>
      </w:r>
      <w:bookmarkEnd w:id="88"/>
      <w:r/>
      <w:bookmarkEnd w:id="89"/>
      <w:r/>
      <w:bookmarkEnd w:id="90"/>
      <w:r/>
      <w:bookmarkEnd w:id="91"/>
      <w:r/>
      <w:bookmarkEnd w:id="92"/>
      <w:r>
        <w:rPr>
          <w:rFonts w:hint="eastAsia" w:ascii="仿宋" w:hAnsi="仿宋" w:eastAsia="仿宋" w:cs="仿宋"/>
        </w:rPr>
      </w:r>
      <w:r/>
    </w:p>
    <w:p>
      <w:pPr>
        <w:pStyle w:val="843"/>
        <w:ind w:firstLine="560"/>
        <w:spacing w:before="0" w:after="0" w:line="560" w:lineRule="exact"/>
        <w:rPr>
          <w:rFonts w:hint="eastAsia" w:ascii="仿宋" w:hAnsi="仿宋" w:eastAsia="仿宋" w:cs="仿宋"/>
          <w:bCs w:val="0"/>
        </w:rPr>
      </w:pPr>
      <w:r/>
      <w:bookmarkStart w:id="93" w:name="_Toc462564073"/>
      <w:r/>
      <w:bookmarkStart w:id="94" w:name="_Toc16938530"/>
      <w:r/>
      <w:bookmarkStart w:id="95" w:name="_Toc20823286"/>
      <w:r/>
      <w:bookmarkStart w:id="96" w:name="_Toc513029214"/>
      <w:r>
        <w:rPr>
          <w:rFonts w:hint="eastAsia" w:ascii="仿宋" w:hAnsi="仿宋" w:eastAsia="仿宋" w:cs="仿宋"/>
          <w:b w:val="0"/>
          <w:bCs w:val="0"/>
        </w:rPr>
        <w:t xml:space="preserve">9、投标文件的语言及度量衡单位</w:t>
      </w:r>
      <w:bookmarkEnd w:id="93"/>
      <w:r/>
      <w:bookmarkEnd w:id="94"/>
      <w:r/>
      <w:bookmarkEnd w:id="95"/>
      <w:r/>
      <w:bookmarkEnd w:id="96"/>
      <w:r>
        <w:rPr>
          <w:rFonts w:hint="eastAsia" w:ascii="仿宋" w:hAnsi="仿宋" w:eastAsia="仿宋" w:cs="仿宋"/>
          <w:bCs w:val="0"/>
        </w:rPr>
      </w:r>
      <w:r/>
    </w:p>
    <w:p>
      <w:pPr>
        <w:pStyle w:val="839"/>
        <w:ind w:firstLine="480"/>
        <w:spacing w:line="560" w:lineRule="exact"/>
        <w:rPr>
          <w:rFonts w:hint="eastAsia" w:ascii="仿宋" w:hAnsi="仿宋" w:eastAsia="仿宋" w:cs="仿宋"/>
          <w:sz w:val="24"/>
        </w:rPr>
      </w:pPr>
      <w:r>
        <w:rPr>
          <w:rFonts w:hint="eastAsia" w:ascii="仿宋" w:hAnsi="仿宋" w:eastAsia="仿宋" w:cs="仿宋"/>
          <w:bCs/>
          <w:sz w:val="24"/>
        </w:rPr>
        <w:t xml:space="preserve">9.1</w:t>
      </w:r>
      <w:r>
        <w:rPr>
          <w:rFonts w:hint="eastAsia" w:ascii="仿宋" w:hAnsi="仿宋" w:eastAsia="仿宋" w:cs="仿宋"/>
          <w:sz w:val="24"/>
        </w:rPr>
        <w:t xml:space="preserve">投标人提交的投标文件以及投标人与采购代理机构就有关投标的所有来往通知、函件和文件均应使用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w:t>
      </w:r>
      <w:r>
        <w:rPr>
          <w:rFonts w:hint="eastAsia" w:ascii="仿宋" w:hAnsi="仿宋" w:eastAsia="仿宋" w:cs="仿宋"/>
          <w:sz w:val="24"/>
        </w:rPr>
      </w:r>
      <w:r/>
    </w:p>
    <w:p>
      <w:pPr>
        <w:pStyle w:val="839"/>
        <w:ind w:firstLine="480"/>
        <w:spacing w:line="560" w:lineRule="exact"/>
        <w:rPr>
          <w:rFonts w:hint="eastAsia" w:ascii="仿宋" w:hAnsi="仿宋" w:eastAsia="仿宋" w:cs="仿宋"/>
          <w:sz w:val="24"/>
        </w:rPr>
      </w:pPr>
      <w:r>
        <w:rPr>
          <w:rFonts w:hint="eastAsia" w:ascii="仿宋" w:hAnsi="仿宋" w:eastAsia="仿宋" w:cs="仿宋"/>
          <w:bCs/>
          <w:sz w:val="24"/>
        </w:rPr>
        <w:t xml:space="preserve">9.2</w:t>
      </w:r>
      <w:r>
        <w:rPr>
          <w:rFonts w:hint="eastAsia" w:ascii="仿宋" w:hAnsi="仿宋" w:eastAsia="仿宋" w:cs="仿宋"/>
          <w:sz w:val="24"/>
        </w:rPr>
        <w:t xml:space="preserve">除技术性能另有规定外，投标文件所使用的度量衡单位，均须采用国家法定计量单位。</w:t>
      </w:r>
      <w:r>
        <w:rPr>
          <w:rFonts w:hint="eastAsia" w:ascii="仿宋" w:hAnsi="仿宋" w:eastAsia="仿宋" w:cs="仿宋"/>
          <w:sz w:val="24"/>
        </w:rPr>
      </w:r>
      <w:r/>
    </w:p>
    <w:p>
      <w:pPr>
        <w:pStyle w:val="843"/>
        <w:ind w:firstLine="420"/>
        <w:spacing w:before="0" w:after="0" w:line="560" w:lineRule="exact"/>
        <w:rPr>
          <w:rFonts w:hint="eastAsia" w:ascii="仿宋" w:hAnsi="仿宋" w:eastAsia="仿宋" w:cs="仿宋"/>
          <w:b w:val="0"/>
          <w:bCs w:val="0"/>
        </w:rPr>
      </w:pPr>
      <w:r/>
      <w:bookmarkStart w:id="97" w:name="_Toc16938531"/>
      <w:r/>
      <w:bookmarkStart w:id="98" w:name="_Toc20823287"/>
      <w:r/>
      <w:bookmarkStart w:id="99" w:name="_Toc513029215"/>
      <w:r/>
      <w:bookmarkStart w:id="100" w:name="_Toc462564074"/>
      <w:r>
        <w:rPr>
          <w:rFonts w:hint="eastAsia" w:ascii="仿宋" w:hAnsi="仿宋" w:eastAsia="仿宋" w:cs="仿宋"/>
          <w:b w:val="0"/>
          <w:bCs w:val="0"/>
        </w:rPr>
        <w:t xml:space="preserve">10、投标文件构成</w:t>
      </w:r>
      <w:bookmarkEnd w:id="97"/>
      <w:r/>
      <w:bookmarkEnd w:id="98"/>
      <w:r/>
      <w:bookmarkEnd w:id="99"/>
      <w:r/>
      <w:bookmarkEnd w:id="100"/>
      <w:r>
        <w:rPr>
          <w:rFonts w:hint="eastAsia" w:ascii="仿宋" w:hAnsi="仿宋" w:eastAsia="仿宋" w:cs="仿宋"/>
          <w:b w:val="0"/>
          <w:bCs w:val="0"/>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lang w:val="zh-CN"/>
        </w:rPr>
        <w:t xml:space="preserve">各投标人在编制投标文件时请按照招标文件第六</w:t>
      </w:r>
      <w:r>
        <w:rPr>
          <w:rFonts w:hint="eastAsia" w:ascii="仿宋" w:hAnsi="仿宋" w:eastAsia="仿宋" w:cs="仿宋"/>
          <w:bCs/>
          <w:sz w:val="24"/>
        </w:rPr>
        <w:t xml:space="preserve">章</w:t>
      </w:r>
      <w:r>
        <w:rPr>
          <w:rFonts w:hint="eastAsia" w:ascii="仿宋" w:hAnsi="仿宋" w:eastAsia="仿宋" w:cs="仿宋"/>
          <w:bCs/>
          <w:sz w:val="24"/>
          <w:lang w:val="zh-CN"/>
        </w:rPr>
        <w:t xml:space="preserve">规定的格式进行，混乱的编排导致投标文件被误读或评委会查找不到有效文件是投标人的风险。</w:t>
      </w:r>
      <w:r>
        <w:rPr>
          <w:rFonts w:hint="eastAsia" w:ascii="仿宋" w:hAnsi="仿宋" w:eastAsia="仿宋" w:cs="仿宋"/>
          <w:bCs/>
          <w:sz w:val="24"/>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rPr>
        <w:t xml:space="preserve">10.2投标人编写的投标文件应包括资格证明文件、符合性证明文件、清单明细及报价表、响应及偏离表、其他证明文件、投标函、开标一览表等部分。</w:t>
      </w:r>
      <w:r>
        <w:rPr>
          <w:rFonts w:hint="eastAsia" w:ascii="仿宋" w:hAnsi="仿宋" w:eastAsia="仿宋" w:cs="仿宋"/>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10.3投标文件须加盖电子签章之处，应按要求加盖投标人数字证书的电子签章。其他需要盖章但未明确要求电子签章的，投标人可按要求加盖公章后上传材料电子件或直接加盖电子签章。</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10.2如标书制作工具中格式和内容与“宿迁市政府采购网”发布的招标文件不一致，请以“宿迁市政府采购网”发布的招标文件为准。</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10.6中标后按相关要求提供与电子投标文件一致的纸质打印投标文件4份。</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bookmarkStart w:id="101" w:name="EBc50e2bb832bb43068403b10c1cce6141"/>
      <w:r>
        <w:rPr>
          <w:rFonts w:hint="eastAsia" w:ascii="仿宋" w:hAnsi="仿宋" w:eastAsia="仿宋" w:cs="仿宋"/>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r>
        <w:rPr>
          <w:rFonts w:hint="eastAsia" w:ascii="仿宋" w:hAnsi="仿宋" w:eastAsia="仿宋" w:cs="仿宋"/>
          <w:bCs/>
          <w:sz w:val="24"/>
        </w:rPr>
      </w:r>
      <w:r/>
    </w:p>
    <w:p>
      <w:pPr>
        <w:pStyle w:val="843"/>
        <w:ind w:firstLine="420"/>
        <w:spacing w:before="0" w:after="0" w:line="560" w:lineRule="exact"/>
        <w:rPr>
          <w:rFonts w:hint="eastAsia" w:ascii="仿宋" w:hAnsi="仿宋" w:eastAsia="仿宋" w:cs="仿宋"/>
          <w:b w:val="0"/>
          <w:bCs w:val="0"/>
        </w:rPr>
      </w:pPr>
      <w:r/>
      <w:bookmarkStart w:id="102" w:name="_Hlt26954838"/>
      <w:r/>
      <w:bookmarkEnd w:id="102"/>
      <w:r/>
      <w:bookmarkStart w:id="103" w:name="_Hlt26670360"/>
      <w:r/>
      <w:bookmarkEnd w:id="103"/>
      <w:r/>
      <w:bookmarkStart w:id="104" w:name="_Hlt26668975"/>
      <w:r/>
      <w:bookmarkEnd w:id="104"/>
      <w:r/>
      <w:bookmarkStart w:id="105" w:name="_Toc513029219"/>
      <w:r/>
      <w:bookmarkStart w:id="106" w:name="_Toc14577357"/>
      <w:r/>
      <w:bookmarkStart w:id="107" w:name="_Toc49090509"/>
      <w:r/>
      <w:bookmarkStart w:id="108" w:name="_Toc513029216"/>
      <w:r/>
      <w:bookmarkStart w:id="109" w:name="_Toc49090507"/>
      <w:r/>
      <w:bookmarkStart w:id="110" w:name="_Toc14577354"/>
      <w:r>
        <w:rPr>
          <w:rFonts w:hint="eastAsia" w:ascii="仿宋" w:hAnsi="仿宋" w:eastAsia="仿宋" w:cs="仿宋"/>
          <w:b w:val="0"/>
          <w:bCs w:val="0"/>
        </w:rPr>
        <w:t xml:space="preserve">11、证明投标人及投标标的符合招标文件规定的文件</w:t>
      </w:r>
      <w:bookmarkEnd w:id="105"/>
      <w:r/>
      <w:bookmarkEnd w:id="106"/>
      <w:r/>
      <w:bookmarkEnd w:id="107"/>
      <w:r>
        <w:rPr>
          <w:rFonts w:hint="eastAsia" w:ascii="仿宋" w:hAnsi="仿宋" w:eastAsia="仿宋" w:cs="仿宋"/>
          <w:b w:val="0"/>
          <w:bCs w:val="0"/>
        </w:rPr>
      </w:r>
      <w:r/>
    </w:p>
    <w:p>
      <w:pPr>
        <w:pStyle w:val="839"/>
        <w:ind w:firstLine="480"/>
        <w:spacing w:line="560" w:lineRule="exact"/>
        <w:rPr>
          <w:rFonts w:hint="eastAsia" w:ascii="仿宋" w:hAnsi="仿宋" w:eastAsia="仿宋" w:cs="仿宋"/>
          <w:sz w:val="24"/>
          <w:szCs w:val="24"/>
        </w:rPr>
      </w:pPr>
      <w:r/>
      <w:bookmarkEnd w:id="108"/>
      <w:r/>
      <w:bookmarkEnd w:id="109"/>
      <w:r/>
      <w:bookmarkEnd w:id="110"/>
      <w:r/>
      <w:bookmarkStart w:id="111" w:name="_Toc14577355"/>
      <w:r/>
      <w:bookmarkStart w:id="112" w:name="_Toc49090508"/>
      <w:r>
        <w:rPr>
          <w:rFonts w:hint="eastAsia" w:ascii="仿宋" w:hAnsi="仿宋" w:eastAsia="仿宋" w:cs="仿宋"/>
          <w:sz w:val="24"/>
          <w:szCs w:val="24"/>
        </w:rPr>
        <w:t xml:space="preserve">11.1投标人应按照法律、法规、规章和规范性文件以及招标文件要求提交证明文件，证明其及投标标的符合招标文件规定。</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11.2招标文件对证明文件无明确形式要求的，证明文件可以以文字资料、图纸和数据等形式提交。</w:t>
      </w:r>
      <w:r>
        <w:rPr>
          <w:rFonts w:hint="eastAsia" w:ascii="仿宋" w:hAnsi="仿宋" w:eastAsia="仿宋" w:cs="仿宋"/>
          <w:sz w:val="24"/>
          <w:szCs w:val="24"/>
        </w:rPr>
      </w:r>
      <w:r/>
    </w:p>
    <w:p>
      <w:pPr>
        <w:pStyle w:val="843"/>
        <w:ind w:firstLine="42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12、投标分项报价</w:t>
      </w:r>
      <w:bookmarkEnd w:id="111"/>
      <w:r/>
      <w:bookmarkStart w:id="113" w:name="_Hlt26670373"/>
      <w:r/>
      <w:bookmarkEnd w:id="113"/>
      <w:r>
        <w:rPr>
          <w:rFonts w:hint="eastAsia" w:ascii="仿宋" w:hAnsi="仿宋" w:eastAsia="仿宋" w:cs="仿宋"/>
          <w:b w:val="0"/>
          <w:bCs w:val="0"/>
        </w:rPr>
        <w:t xml:space="preserve">表</w:t>
      </w:r>
      <w:bookmarkEnd w:id="112"/>
      <w:r>
        <w:rPr>
          <w:rFonts w:hint="eastAsia" w:ascii="仿宋" w:hAnsi="仿宋" w:eastAsia="仿宋" w:cs="仿宋"/>
          <w:b w:val="0"/>
          <w:bCs w:val="0"/>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12.1</w:t>
      </w:r>
      <w:r>
        <w:rPr>
          <w:rFonts w:hint="eastAsia" w:ascii="仿宋" w:hAnsi="仿宋" w:eastAsia="仿宋" w:cs="仿宋"/>
          <w:sz w:val="24"/>
        </w:rPr>
        <w:t xml:space="preserve">投</w:t>
      </w:r>
      <w:bookmarkStart w:id="114" w:name="_Hlt26954840"/>
      <w:r/>
      <w:bookmarkEnd w:id="114"/>
      <w:r>
        <w:rPr>
          <w:rFonts w:hint="eastAsia" w:ascii="仿宋" w:hAnsi="仿宋" w:eastAsia="仿宋" w:cs="仿宋"/>
          <w:sz w:val="24"/>
        </w:rPr>
        <w:t xml:space="preserve">标人应按照招标文件规定格式填报投标分项报价表</w:t>
      </w:r>
      <w:bookmarkStart w:id="115" w:name="_Hlt26670399"/>
      <w:r/>
      <w:bookmarkEnd w:id="115"/>
      <w:r>
        <w:rPr>
          <w:rFonts w:hint="eastAsia" w:ascii="仿宋" w:hAnsi="仿宋" w:eastAsia="仿宋" w:cs="仿宋"/>
          <w:sz w:val="24"/>
        </w:rPr>
        <w:t xml:space="preserve">。</w:t>
      </w:r>
      <w:r>
        <w:rPr>
          <w:rFonts w:hint="eastAsia" w:ascii="仿宋" w:hAnsi="仿宋" w:eastAsia="仿宋" w:cs="仿宋"/>
          <w:bCs/>
          <w:sz w:val="24"/>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rPr>
        <w:t xml:space="preserve">12.2</w:t>
      </w:r>
      <w:r>
        <w:rPr>
          <w:rFonts w:hint="eastAsia" w:ascii="仿宋" w:hAnsi="仿宋" w:eastAsia="仿宋" w:cs="仿宋"/>
          <w:bCs/>
          <w:sz w:val="24"/>
        </w:rPr>
        <w:t xml:space="preserve">投标货币。投标文件中的单价和总价无特殊规定的采用人民币报价，以元为单位标注。</w:t>
      </w:r>
      <w:r>
        <w:rPr>
          <w:rFonts w:hint="eastAsia" w:ascii="仿宋" w:hAnsi="仿宋" w:eastAsia="仿宋" w:cs="仿宋"/>
          <w:sz w:val="24"/>
        </w:rPr>
        <w:t xml:space="preserve">招标文件中另有规定的按规定执行。</w:t>
      </w:r>
      <w:r>
        <w:rPr>
          <w:rFonts w:hint="eastAsia" w:ascii="仿宋" w:hAnsi="仿宋" w:eastAsia="仿宋" w:cs="仿宋"/>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12.3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bCs/>
          <w:sz w:val="24"/>
        </w:rPr>
      </w:r>
      <w:r/>
    </w:p>
    <w:p>
      <w:pPr>
        <w:pStyle w:val="843"/>
        <w:ind w:firstLine="480"/>
        <w:spacing w:before="0" w:after="0" w:line="560" w:lineRule="exact"/>
        <w:rPr>
          <w:rFonts w:hint="eastAsia" w:ascii="仿宋" w:hAnsi="仿宋" w:eastAsia="仿宋" w:cs="仿宋"/>
          <w:b w:val="0"/>
          <w:bCs w:val="0"/>
          <w:sz w:val="24"/>
          <w:szCs w:val="24"/>
        </w:rPr>
      </w:pPr>
      <w:r/>
      <w:bookmarkStart w:id="116" w:name="_Hlt26670425"/>
      <w:r/>
      <w:bookmarkEnd w:id="116"/>
      <w:r/>
      <w:bookmarkStart w:id="117" w:name="_Hlt26670403"/>
      <w:r/>
      <w:bookmarkEnd w:id="117"/>
      <w:r/>
      <w:bookmarkStart w:id="118" w:name="_Hlt26954844"/>
      <w:r/>
      <w:bookmarkEnd w:id="118"/>
      <w:r/>
      <w:bookmarkStart w:id="119" w:name="_Hlt26954846"/>
      <w:r/>
      <w:bookmarkEnd w:id="119"/>
      <w:r/>
      <w:bookmarkStart w:id="120" w:name="_Hlt26670482"/>
      <w:r/>
      <w:bookmarkEnd w:id="120"/>
      <w:r/>
      <w:bookmarkStart w:id="121" w:name="_Hlt26954848"/>
      <w:r/>
      <w:bookmarkEnd w:id="121"/>
      <w:r/>
      <w:bookmarkStart w:id="122" w:name="_Hlt26954842"/>
      <w:r/>
      <w:bookmarkEnd w:id="122"/>
      <w:r/>
      <w:bookmarkStart w:id="123" w:name="_Hlt26668983"/>
      <w:r/>
      <w:bookmarkEnd w:id="123"/>
      <w:r/>
      <w:bookmarkStart w:id="124" w:name="_Hlt26670486"/>
      <w:r/>
      <w:bookmarkEnd w:id="124"/>
      <w:r/>
      <w:bookmarkStart w:id="125" w:name="_Hlt26954731"/>
      <w:r/>
      <w:bookmarkEnd w:id="125"/>
      <w:r/>
      <w:bookmarkStart w:id="126" w:name="_Toc14577359"/>
      <w:r/>
      <w:bookmarkStart w:id="127" w:name="_Toc49090510"/>
      <w:r/>
      <w:bookmarkStart w:id="128" w:name="_Toc513029242"/>
      <w:r/>
      <w:bookmarkStart w:id="129" w:name="_Toc479757207"/>
      <w:r/>
      <w:bookmarkStart w:id="130" w:name="_Toc20823314"/>
      <w:r/>
      <w:bookmarkStart w:id="131" w:name="_Toc120614221"/>
      <w:r/>
      <w:bookmarkStart w:id="132" w:name="_Toc16938558"/>
      <w:r>
        <w:rPr>
          <w:rFonts w:hint="eastAsia" w:ascii="仿宋" w:hAnsi="仿宋" w:eastAsia="仿宋" w:cs="仿宋"/>
          <w:b w:val="0"/>
          <w:bCs w:val="0"/>
          <w:sz w:val="24"/>
          <w:szCs w:val="24"/>
        </w:rPr>
        <w:t xml:space="preserve">13、技术要求响应及偏离表、商务要求响应及偏离表</w:t>
      </w:r>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sz w:val="24"/>
          <w:szCs w:val="24"/>
          <w:lang w:val="zh-CN"/>
        </w:rPr>
      </w:pPr>
      <w:r>
        <w:rPr>
          <w:rFonts w:hint="eastAsia" w:ascii="仿宋" w:hAnsi="仿宋" w:eastAsia="仿宋" w:cs="仿宋"/>
          <w:bCs/>
          <w:sz w:val="24"/>
          <w:szCs w:val="24"/>
          <w:lang w:val="zh-CN"/>
        </w:rPr>
        <w:t xml:space="preserve">13.1</w:t>
      </w:r>
      <w:r>
        <w:rPr>
          <w:rFonts w:hint="eastAsia" w:ascii="仿宋" w:hAnsi="仿宋" w:eastAsia="仿宋" w:cs="仿宋"/>
          <w:sz w:val="24"/>
          <w:szCs w:val="24"/>
          <w:lang w:val="zh-CN"/>
        </w:rPr>
        <w:t xml:space="preserve">投标人需对招标文件中的技术要求与商务要求逐项作出响应或偏离，并说明原因。</w:t>
      </w:r>
      <w:r>
        <w:rPr>
          <w:rFonts w:hint="eastAsia" w:ascii="仿宋" w:hAnsi="仿宋" w:eastAsia="仿宋" w:cs="仿宋"/>
          <w:sz w:val="24"/>
          <w:szCs w:val="24"/>
          <w:lang w:val="zh-CN"/>
        </w:rPr>
      </w:r>
      <w:r/>
    </w:p>
    <w:p>
      <w:pPr>
        <w:pStyle w:val="839"/>
        <w:ind w:firstLine="480"/>
        <w:spacing w:line="560" w:lineRule="exact"/>
        <w:tabs>
          <w:tab w:val="left" w:pos="1035"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13.2投标人可在投标文件中提供认为需要的其他技术文件或说明。</w:t>
      </w:r>
      <w:r>
        <w:rPr>
          <w:rFonts w:hint="eastAsia" w:ascii="仿宋" w:hAnsi="仿宋" w:eastAsia="仿宋" w:cs="仿宋"/>
          <w:sz w:val="24"/>
          <w:szCs w:val="24"/>
          <w:lang w:val="zh-CN"/>
        </w:rPr>
      </w:r>
      <w:r/>
    </w:p>
    <w:p>
      <w:pPr>
        <w:pStyle w:val="839"/>
        <w:ind w:firstLine="480"/>
        <w:keepLines/>
        <w:keepNext/>
        <w:spacing w:line="560" w:lineRule="exact"/>
        <w:rPr>
          <w:rFonts w:hint="eastAsia" w:ascii="仿宋" w:hAnsi="仿宋" w:eastAsia="仿宋" w:cs="仿宋"/>
          <w:sz w:val="24"/>
          <w:szCs w:val="24"/>
        </w:rPr>
        <w:outlineLvl w:val="3"/>
      </w:pPr>
      <w:r>
        <w:rPr>
          <w:rFonts w:hint="eastAsia" w:ascii="仿宋" w:hAnsi="仿宋" w:eastAsia="仿宋" w:cs="仿宋"/>
          <w:sz w:val="24"/>
          <w:szCs w:val="24"/>
        </w:rPr>
        <w:t xml:space="preserve">14、服务承诺、培训计划、人员安排及其他</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14.1</w:t>
      </w:r>
      <w:r>
        <w:rPr>
          <w:rFonts w:hint="eastAsia" w:ascii="仿宋" w:hAnsi="仿宋" w:eastAsia="仿宋" w:cs="仿宋"/>
          <w:sz w:val="24"/>
          <w:szCs w:val="24"/>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14.2投标人需根据招标文件要求提供培训计划。</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b/>
          <w:bCs/>
          <w:sz w:val="24"/>
          <w:szCs w:val="24"/>
        </w:rPr>
      </w:pPr>
      <w:r>
        <w:rPr>
          <w:rFonts w:hint="eastAsia" w:ascii="仿宋" w:hAnsi="仿宋" w:eastAsia="仿宋" w:cs="仿宋"/>
          <w:sz w:val="24"/>
          <w:szCs w:val="24"/>
        </w:rPr>
        <w:t xml:space="preserve">14.3投标人需根据招标文件要求提供</w:t>
      </w:r>
      <w:r>
        <w:rPr>
          <w:rFonts w:hint="eastAsia" w:ascii="仿宋" w:hAnsi="仿宋" w:eastAsia="仿宋" w:cs="仿宋"/>
          <w:sz w:val="24"/>
          <w:szCs w:val="24"/>
          <w:lang w:val="zh-CN"/>
        </w:rPr>
        <w:t xml:space="preserve">所投标的的主要组成部分、功能设计、实现思路及关键技术等。</w:t>
      </w:r>
      <w:r>
        <w:rPr>
          <w:rFonts w:hint="eastAsia" w:ascii="仿宋" w:hAnsi="仿宋" w:eastAsia="仿宋" w:cs="仿宋"/>
          <w:b/>
          <w:bCs/>
          <w:sz w:val="24"/>
          <w:szCs w:val="24"/>
        </w:rPr>
      </w:r>
      <w:r/>
    </w:p>
    <w:p>
      <w:pPr>
        <w:pStyle w:val="843"/>
        <w:ind w:firstLine="480"/>
        <w:spacing w:before="0" w:after="0" w:line="56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15、投标声明及承诺函和开标一览表</w:t>
      </w:r>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15.1</w:t>
      </w:r>
      <w:r>
        <w:rPr>
          <w:rFonts w:hint="eastAsia" w:ascii="仿宋" w:hAnsi="仿宋" w:eastAsia="仿宋" w:cs="仿宋"/>
          <w:sz w:val="24"/>
          <w:szCs w:val="24"/>
        </w:rPr>
        <w:t xml:space="preserve">投标人应按照招标文件中提供的格式完整、正确填写投标声明及承诺函、开标一览表。</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15.2</w:t>
      </w:r>
      <w:r>
        <w:rPr>
          <w:rFonts w:hint="eastAsia" w:ascii="仿宋" w:hAnsi="仿宋" w:eastAsia="仿宋" w:cs="仿宋"/>
          <w:sz w:val="24"/>
          <w:szCs w:val="24"/>
        </w:rPr>
        <w:t xml:space="preserve">对于采用货币报价的项目，</w:t>
      </w:r>
      <w:r>
        <w:rPr>
          <w:rFonts w:hint="eastAsia" w:ascii="仿宋" w:hAnsi="仿宋" w:eastAsia="仿宋" w:cs="仿宋"/>
          <w:bCs/>
          <w:sz w:val="24"/>
          <w:szCs w:val="24"/>
        </w:rPr>
        <w:t xml:space="preserve">开标一览表中的投标总报价应与投标分项报价表中的投标总报价一致，如不一致，</w:t>
      </w:r>
      <w:r>
        <w:rPr>
          <w:rFonts w:hint="eastAsia" w:ascii="仿宋" w:hAnsi="仿宋" w:eastAsia="仿宋" w:cs="仿宋"/>
          <w:sz w:val="24"/>
          <w:szCs w:val="24"/>
        </w:rPr>
        <w:t xml:space="preserve">不作为无效投标处理</w:t>
      </w:r>
      <w:r>
        <w:rPr>
          <w:rFonts w:hint="eastAsia" w:ascii="仿宋" w:hAnsi="仿宋" w:eastAsia="仿宋" w:cs="仿宋"/>
          <w:bCs/>
          <w:sz w:val="24"/>
          <w:szCs w:val="24"/>
        </w:rPr>
        <w:t xml:space="preserve">，但评标时按开标一览表中价格为准</w:t>
      </w:r>
      <w:r>
        <w:rPr>
          <w:rFonts w:hint="eastAsia" w:ascii="仿宋" w:hAnsi="仿宋" w:eastAsia="仿宋" w:cs="仿宋"/>
          <w:b/>
          <w:bCs/>
          <w:sz w:val="24"/>
          <w:szCs w:val="24"/>
        </w:rPr>
        <w:t xml:space="preserve">。</w:t>
      </w:r>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bCs w:val="0"/>
          <w:sz w:val="24"/>
          <w:szCs w:val="24"/>
        </w:rPr>
      </w:pPr>
      <w:r/>
      <w:bookmarkEnd w:id="126"/>
      <w:r/>
      <w:bookmarkEnd w:id="127"/>
      <w:r/>
      <w:bookmarkStart w:id="133" w:name="_Hlt26954850"/>
      <w:r/>
      <w:bookmarkEnd w:id="133"/>
      <w:r/>
      <w:bookmarkStart w:id="134" w:name="_Hlt26670489"/>
      <w:r/>
      <w:bookmarkEnd w:id="134"/>
      <w:r/>
      <w:bookmarkStart w:id="135" w:name="_Hlt26954734"/>
      <w:r/>
      <w:bookmarkEnd w:id="135"/>
      <w:r/>
      <w:bookmarkStart w:id="136" w:name="_Toc49090511"/>
      <w:r/>
      <w:bookmarkStart w:id="137" w:name="_Toc14577360"/>
      <w:r>
        <w:rPr>
          <w:rFonts w:hint="eastAsia" w:ascii="仿宋" w:hAnsi="仿宋" w:eastAsia="仿宋" w:cs="仿宋"/>
          <w:b w:val="0"/>
          <w:bCs w:val="0"/>
          <w:sz w:val="24"/>
          <w:szCs w:val="24"/>
        </w:rPr>
        <w:t xml:space="preserve">16、投标有效期</w:t>
      </w:r>
      <w:bookmarkEnd w:id="136"/>
      <w:r/>
      <w:bookmarkEnd w:id="137"/>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16.1</w:t>
      </w:r>
      <w:r>
        <w:rPr>
          <w:rFonts w:hint="eastAsia" w:ascii="仿宋" w:hAnsi="仿宋" w:eastAsia="仿宋" w:cs="仿宋"/>
          <w:bCs/>
          <w:sz w:val="24"/>
          <w:szCs w:val="24"/>
        </w:rPr>
        <w:t xml:space="preserve">投标有效期为开标之日后</w:t>
      </w:r>
      <w:r>
        <w:rPr>
          <w:rFonts w:hint="eastAsia" w:ascii="仿宋" w:hAnsi="仿宋" w:eastAsia="仿宋" w:cs="仿宋"/>
          <w:b/>
          <w:sz w:val="24"/>
          <w:szCs w:val="24"/>
          <w:u w:val="single"/>
        </w:rPr>
        <w:t xml:space="preserve">六十（60）天</w:t>
      </w:r>
      <w:r>
        <w:rPr>
          <w:rFonts w:hint="eastAsia" w:ascii="仿宋" w:hAnsi="仿宋" w:eastAsia="仿宋" w:cs="仿宋"/>
          <w:bCs/>
          <w:sz w:val="24"/>
          <w:szCs w:val="24"/>
        </w:rPr>
        <w:t xml:space="preserve">。投标有效期比规定短的将被视为未实质性响应招标文件而予以拒绝。</w:t>
      </w:r>
      <w:r>
        <w:rPr>
          <w:rFonts w:hint="eastAsia" w:ascii="仿宋" w:hAnsi="仿宋" w:eastAsia="仿宋" w:cs="仿宋"/>
          <w:bCs/>
          <w:sz w:val="24"/>
          <w:szCs w:val="24"/>
        </w:rPr>
      </w:r>
      <w:r/>
    </w:p>
    <w:p>
      <w:pPr>
        <w:pStyle w:val="843"/>
        <w:ind w:firstLine="480"/>
        <w:spacing w:before="0" w:after="0" w:line="56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17、投标有效期的延长</w:t>
      </w:r>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17.1</w:t>
      </w:r>
      <w:r>
        <w:rPr>
          <w:rFonts w:hint="eastAsia" w:ascii="仿宋" w:hAnsi="仿宋" w:eastAsia="仿宋" w:cs="仿宋"/>
          <w:bCs/>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sz w:val="24"/>
          <w:szCs w:val="24"/>
        </w:rPr>
        <w:t xml:space="preserve">。</w:t>
      </w:r>
      <w:r>
        <w:rPr>
          <w:rFonts w:hint="eastAsia" w:ascii="仿宋" w:hAnsi="仿宋" w:eastAsia="仿宋" w:cs="仿宋"/>
          <w:bCs/>
          <w:sz w:val="24"/>
          <w:szCs w:val="24"/>
        </w:rPr>
        <w:t xml:space="preserve">同意延长投标有效期的投标人既不能要求也不允许修改其投标文件</w:t>
      </w:r>
      <w:r>
        <w:rPr>
          <w:rFonts w:hint="eastAsia" w:ascii="仿宋" w:hAnsi="仿宋" w:eastAsia="仿宋" w:cs="仿宋"/>
          <w:sz w:val="24"/>
          <w:szCs w:val="24"/>
        </w:rPr>
        <w:t xml:space="preserve">，同时受投标有效期约束的所有权利与义务均延长至新的有效期</w:t>
      </w:r>
      <w:r>
        <w:rPr>
          <w:rFonts w:hint="eastAsia" w:ascii="仿宋" w:hAnsi="仿宋" w:eastAsia="仿宋" w:cs="仿宋"/>
          <w:bCs/>
          <w:sz w:val="24"/>
          <w:szCs w:val="24"/>
        </w:rPr>
        <w:t xml:space="preserve">。</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17.2中标人的投标文件作为项目合同的附件，其有效期至中标人全部合同义务履行完毕为止。</w:t>
      </w:r>
      <w:r>
        <w:rPr>
          <w:rFonts w:hint="eastAsia" w:ascii="仿宋" w:hAnsi="仿宋" w:eastAsia="仿宋" w:cs="仿宋"/>
          <w:sz w:val="24"/>
          <w:szCs w:val="24"/>
        </w:rPr>
      </w:r>
      <w:r/>
    </w:p>
    <w:p>
      <w:pPr>
        <w:pStyle w:val="842"/>
        <w:ind w:firstLine="482"/>
        <w:spacing w:before="0" w:after="0" w:line="560" w:lineRule="exact"/>
        <w:rPr>
          <w:rFonts w:hint="eastAsia" w:ascii="仿宋" w:hAnsi="仿宋" w:eastAsia="仿宋" w:cs="仿宋"/>
          <w:sz w:val="24"/>
          <w:szCs w:val="24"/>
        </w:rPr>
      </w:pPr>
      <w:r/>
      <w:bookmarkStart w:id="138" w:name="_Toc16938540"/>
      <w:r/>
      <w:bookmarkStart w:id="139" w:name="_Toc120614217"/>
      <w:r/>
      <w:bookmarkStart w:id="140" w:name="_Toc513029224"/>
      <w:r/>
      <w:bookmarkStart w:id="141" w:name="_Hlt26954739"/>
      <w:r/>
      <w:bookmarkEnd w:id="141"/>
      <w:r/>
      <w:bookmarkStart w:id="142" w:name="_Hlt26954852"/>
      <w:r/>
      <w:bookmarkEnd w:id="142"/>
      <w:r/>
      <w:bookmarkStart w:id="143" w:name="_Toc20823296"/>
      <w:r>
        <w:rPr>
          <w:rFonts w:hint="eastAsia" w:ascii="仿宋" w:hAnsi="仿宋" w:eastAsia="仿宋" w:cs="仿宋"/>
          <w:sz w:val="24"/>
          <w:szCs w:val="24"/>
        </w:rPr>
        <w:t xml:space="preserve">四、投标文件的递交</w:t>
      </w:r>
      <w:bookmarkEnd w:id="138"/>
      <w:r/>
      <w:bookmarkEnd w:id="139"/>
      <w:r/>
      <w:bookmarkEnd w:id="140"/>
      <w:r/>
      <w:bookmarkEnd w:id="143"/>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bCs w:val="0"/>
          <w:sz w:val="24"/>
          <w:szCs w:val="24"/>
        </w:rPr>
      </w:pPr>
      <w:r/>
      <w:bookmarkStart w:id="144" w:name="_Toc462564084"/>
      <w:r/>
      <w:bookmarkStart w:id="145" w:name="_Toc20823297"/>
      <w:r/>
      <w:bookmarkStart w:id="146" w:name="_Toc16938541"/>
      <w:r/>
      <w:bookmarkStart w:id="147" w:name="_Toc513029225"/>
      <w:r>
        <w:rPr>
          <w:rFonts w:hint="eastAsia" w:ascii="仿宋" w:hAnsi="仿宋" w:eastAsia="仿宋" w:cs="仿宋"/>
          <w:b w:val="0"/>
          <w:bCs w:val="0"/>
          <w:sz w:val="24"/>
          <w:szCs w:val="24"/>
        </w:rPr>
        <w:t xml:space="preserve">18、投标文件</w:t>
      </w:r>
      <w:bookmarkEnd w:id="144"/>
      <w:r/>
      <w:bookmarkEnd w:id="145"/>
      <w:r/>
      <w:bookmarkEnd w:id="146"/>
      <w:r/>
      <w:bookmarkEnd w:id="147"/>
      <w:r>
        <w:rPr>
          <w:rFonts w:hint="eastAsia" w:ascii="仿宋" w:hAnsi="仿宋" w:eastAsia="仿宋" w:cs="仿宋"/>
          <w:b w:val="0"/>
          <w:bCs w:val="0"/>
          <w:sz w:val="24"/>
          <w:szCs w:val="24"/>
        </w:rPr>
        <w:t xml:space="preserve">的递交</w:t>
      </w:r>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18.1投标人应当按照《操作手册》规定，在投标截止时间前制作并上传电子投标文件。</w:t>
      </w:r>
      <w:bookmarkStart w:id="148" w:name="_Toc16938542"/>
      <w:r/>
      <w:bookmarkStart w:id="149" w:name="_Toc20823298"/>
      <w:r/>
      <w:bookmarkStart w:id="150" w:name="_Toc513029226"/>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18.2投标人通过“苏采云”系统不见面开标大厅在线参与开标活动。（具体操作详见《“苏采云”系统投标人操作手册》，网址链接http://www.ccgp-jiangsu.gov.cn//webfile/jiangsu/202311/1699268553318052447.pdf）</w:t>
      </w:r>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sz w:val="24"/>
          <w:szCs w:val="24"/>
        </w:rPr>
      </w:pPr>
      <w:r>
        <w:rPr>
          <w:rFonts w:hint="eastAsia" w:ascii="仿宋" w:hAnsi="仿宋" w:eastAsia="仿宋" w:cs="仿宋"/>
          <w:b w:val="0"/>
          <w:sz w:val="24"/>
          <w:szCs w:val="24"/>
        </w:rPr>
        <w:t xml:space="preserve">19、投标截止</w:t>
      </w:r>
      <w:bookmarkEnd w:id="148"/>
      <w:r/>
      <w:bookmarkEnd w:id="149"/>
      <w:r/>
      <w:bookmarkEnd w:id="150"/>
      <w:r>
        <w:rPr>
          <w:rFonts w:hint="eastAsia" w:ascii="仿宋" w:hAnsi="仿宋" w:eastAsia="仿宋" w:cs="仿宋"/>
          <w:b w:val="0"/>
          <w:sz w:val="24"/>
          <w:szCs w:val="24"/>
        </w:rPr>
        <w:t xml:space="preserve">时间</w:t>
      </w:r>
      <w:r>
        <w:rPr>
          <w:rFonts w:hint="eastAsia" w:ascii="仿宋" w:hAnsi="仿宋" w:eastAsia="仿宋" w:cs="仿宋"/>
          <w:b w:val="0"/>
          <w:sz w:val="24"/>
          <w:szCs w:val="24"/>
        </w:rPr>
      </w:r>
      <w:r/>
    </w:p>
    <w:p>
      <w:pPr>
        <w:pStyle w:val="839"/>
        <w:ind w:firstLine="480"/>
        <w:spacing w:line="560" w:lineRule="exact"/>
        <w:rPr>
          <w:rFonts w:hint="eastAsia" w:ascii="仿宋" w:hAnsi="仿宋" w:eastAsia="仿宋" w:cs="仿宋"/>
          <w:iCs/>
          <w:sz w:val="24"/>
          <w:szCs w:val="24"/>
        </w:rPr>
      </w:pPr>
      <w:r>
        <w:rPr>
          <w:rFonts w:hint="eastAsia" w:ascii="仿宋" w:hAnsi="仿宋" w:eastAsia="仿宋" w:cs="仿宋"/>
          <w:iCs/>
          <w:sz w:val="24"/>
          <w:szCs w:val="24"/>
        </w:rPr>
        <w:t xml:space="preserve">19.1投标人上传电子投标文件的时间不得迟于招标公告中规定的投标截止时间。</w:t>
      </w:r>
      <w:r>
        <w:rPr>
          <w:rFonts w:hint="eastAsia" w:ascii="仿宋" w:hAnsi="仿宋" w:eastAsia="仿宋" w:cs="仿宋"/>
          <w:i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投标人应充分考虑到网络环境、网络带宽等风险因素，如因投标人自身原因造成的电子投标文件上传不成功的按照本招标文件第二章第27.1.2条规定做无效投标处理。</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19.2</w:t>
      </w:r>
      <w:r>
        <w:rPr>
          <w:rFonts w:hint="eastAsia" w:ascii="仿宋" w:hAnsi="仿宋" w:eastAsia="仿宋" w:cs="仿宋"/>
          <w:bCs/>
          <w:sz w:val="24"/>
          <w:szCs w:val="24"/>
        </w:rPr>
        <w:t xml:space="preserve">采购代理机构可以按照规定，通过修改招标文件酌情延长投标截止时间，在此情况下，投标人的所有权利和义务以及投标人受制的截止时间均应以延长后新的截止时间为准。</w:t>
      </w:r>
      <w:r>
        <w:rPr>
          <w:rFonts w:hint="eastAsia" w:ascii="仿宋" w:hAnsi="仿宋" w:eastAsia="仿宋" w:cs="仿宋"/>
          <w:bCs/>
          <w:sz w:val="24"/>
          <w:szCs w:val="24"/>
        </w:rPr>
      </w:r>
      <w:r/>
    </w:p>
    <w:p>
      <w:pPr>
        <w:pStyle w:val="843"/>
        <w:ind w:firstLine="480"/>
        <w:spacing w:before="0" w:after="0" w:line="560" w:lineRule="exact"/>
        <w:rPr>
          <w:rFonts w:hint="eastAsia" w:ascii="仿宋" w:hAnsi="仿宋" w:eastAsia="仿宋" w:cs="仿宋"/>
          <w:b w:val="0"/>
          <w:bCs w:val="0"/>
          <w:sz w:val="24"/>
          <w:szCs w:val="24"/>
        </w:rPr>
      </w:pPr>
      <w:r/>
      <w:bookmarkStart w:id="151" w:name="_Toc513029227"/>
      <w:r/>
      <w:bookmarkStart w:id="152" w:name="_Toc16938543"/>
      <w:r/>
      <w:bookmarkStart w:id="153" w:name="_Toc20823299"/>
      <w:r>
        <w:rPr>
          <w:rFonts w:hint="eastAsia" w:ascii="仿宋" w:hAnsi="仿宋" w:eastAsia="仿宋" w:cs="仿宋"/>
          <w:b w:val="0"/>
          <w:bCs w:val="0"/>
          <w:sz w:val="24"/>
          <w:szCs w:val="24"/>
        </w:rPr>
        <w:t xml:space="preserve">20、投标文件</w:t>
      </w:r>
      <w:bookmarkEnd w:id="151"/>
      <w:r/>
      <w:bookmarkEnd w:id="152"/>
      <w:r/>
      <w:bookmarkEnd w:id="153"/>
      <w:r>
        <w:rPr>
          <w:rFonts w:hint="eastAsia" w:ascii="仿宋" w:hAnsi="仿宋" w:eastAsia="仿宋" w:cs="仿宋"/>
          <w:b w:val="0"/>
          <w:bCs w:val="0"/>
          <w:sz w:val="24"/>
          <w:szCs w:val="24"/>
        </w:rPr>
        <w:t xml:space="preserve">的拒收</w:t>
      </w:r>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20.1</w:t>
      </w:r>
      <w:r>
        <w:rPr>
          <w:rFonts w:hint="eastAsia" w:ascii="仿宋" w:hAnsi="仿宋" w:eastAsia="仿宋" w:cs="仿宋"/>
          <w:bCs/>
          <w:sz w:val="24"/>
          <w:szCs w:val="24"/>
        </w:rPr>
        <w:t xml:space="preserve">采购代理机构拒绝接收在其规定的投标截止时间后上传的任何投标文件。</w:t>
      </w:r>
      <w:r>
        <w:rPr>
          <w:rFonts w:hint="eastAsia" w:ascii="仿宋" w:hAnsi="仿宋" w:eastAsia="仿宋" w:cs="仿宋"/>
          <w:bCs/>
          <w:sz w:val="24"/>
          <w:szCs w:val="24"/>
        </w:rPr>
      </w:r>
      <w:r/>
    </w:p>
    <w:p>
      <w:pPr>
        <w:pStyle w:val="843"/>
        <w:ind w:firstLine="480"/>
        <w:spacing w:before="0" w:after="0" w:line="560" w:lineRule="exact"/>
        <w:rPr>
          <w:rFonts w:hint="eastAsia" w:ascii="仿宋" w:hAnsi="仿宋" w:eastAsia="仿宋" w:cs="仿宋"/>
          <w:b w:val="0"/>
          <w:bCs w:val="0"/>
          <w:sz w:val="24"/>
          <w:szCs w:val="24"/>
        </w:rPr>
      </w:pPr>
      <w:r/>
      <w:bookmarkStart w:id="154" w:name="_Toc20823300"/>
      <w:r/>
      <w:bookmarkStart w:id="155" w:name="_Toc16938545"/>
      <w:r/>
      <w:bookmarkStart w:id="156" w:name="_Toc120614218"/>
      <w:r/>
      <w:bookmarkStart w:id="157" w:name="_Toc513029229"/>
      <w:r/>
      <w:bookmarkStart w:id="158" w:name="_Toc20823301"/>
      <w:r/>
      <w:bookmarkStart w:id="159" w:name="_Toc16938544"/>
      <w:r/>
      <w:bookmarkStart w:id="160" w:name="_Toc513029228"/>
      <w:r>
        <w:rPr>
          <w:rFonts w:hint="eastAsia" w:ascii="仿宋" w:hAnsi="仿宋" w:eastAsia="仿宋" w:cs="仿宋"/>
          <w:b w:val="0"/>
          <w:bCs w:val="0"/>
          <w:sz w:val="24"/>
          <w:szCs w:val="24"/>
        </w:rPr>
        <w:t xml:space="preserve">21、投标文件的撤回和修改</w:t>
      </w:r>
      <w:bookmarkEnd w:id="154"/>
      <w:r/>
      <w:bookmarkEnd w:id="159"/>
      <w:r/>
      <w:bookmarkEnd w:id="160"/>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21.1投标文件的撤回</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21.1.1电子投标文件的撤回</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投标人可在投标截止时间前，撤回其电子投标文件，具体操作方法见《操作手册》。</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21.1.2投标人撤回电子投标文件，则认为其不再参与本项目投标活动。</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21.2投标文件的修改</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21.2.1投标人可在投标截止时间前，对其电子投标文件进行修改，具体操作方法见《操作手册》。</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21.2.2</w:t>
      </w:r>
      <w:r>
        <w:rPr>
          <w:rFonts w:hint="eastAsia" w:ascii="仿宋" w:hAnsi="仿宋" w:eastAsia="仿宋" w:cs="仿宋"/>
          <w:bCs/>
          <w:sz w:val="24"/>
          <w:szCs w:val="24"/>
        </w:rPr>
        <w:t xml:space="preserve">在投标截止时间之后，投标人不得对其电子投标文件作任何修改。</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21.3</w:t>
      </w:r>
      <w:r>
        <w:rPr>
          <w:rFonts w:hint="eastAsia" w:ascii="仿宋" w:hAnsi="仿宋" w:eastAsia="仿宋" w:cs="仿宋"/>
          <w:bCs/>
          <w:sz w:val="24"/>
          <w:szCs w:val="24"/>
        </w:rPr>
        <w:t xml:space="preserve">在投标截止时间至招标文件中规定的投标有效期满之间的这段时间内，投标人不得撤回其投标。</w:t>
      </w:r>
      <w:r>
        <w:rPr>
          <w:rFonts w:hint="eastAsia" w:ascii="仿宋" w:hAnsi="仿宋" w:eastAsia="仿宋" w:cs="仿宋"/>
          <w:bCs/>
          <w:sz w:val="24"/>
          <w:szCs w:val="24"/>
        </w:rPr>
      </w:r>
      <w:r/>
    </w:p>
    <w:p>
      <w:pPr>
        <w:pStyle w:val="842"/>
        <w:ind w:firstLine="482"/>
        <w:spacing w:before="0" w:after="0" w:line="560" w:lineRule="exact"/>
        <w:rPr>
          <w:rFonts w:hint="eastAsia" w:ascii="仿宋" w:hAnsi="仿宋" w:eastAsia="仿宋" w:cs="仿宋"/>
          <w:sz w:val="24"/>
          <w:szCs w:val="24"/>
        </w:rPr>
      </w:pPr>
      <w:r>
        <w:rPr>
          <w:rFonts w:hint="eastAsia" w:ascii="仿宋" w:hAnsi="仿宋" w:eastAsia="仿宋" w:cs="仿宋"/>
          <w:sz w:val="24"/>
          <w:szCs w:val="24"/>
        </w:rPr>
        <w:t xml:space="preserve">五、开标与评标</w:t>
      </w:r>
      <w:bookmarkEnd w:id="155"/>
      <w:r/>
      <w:bookmarkEnd w:id="156"/>
      <w:r/>
      <w:bookmarkEnd w:id="157"/>
      <w:r/>
      <w:bookmarkEnd w:id="158"/>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bCs w:val="0"/>
          <w:sz w:val="24"/>
          <w:szCs w:val="24"/>
        </w:rPr>
      </w:pPr>
      <w:r/>
      <w:bookmarkStart w:id="161" w:name="_Toc20823302"/>
      <w:r/>
      <w:bookmarkStart w:id="162" w:name="_Toc16938546"/>
      <w:r/>
      <w:bookmarkStart w:id="163" w:name="_Toc513029230"/>
      <w:r/>
      <w:bookmarkStart w:id="164" w:name="_Toc16938547"/>
      <w:r/>
      <w:bookmarkStart w:id="165" w:name="_Toc20823303"/>
      <w:r/>
      <w:bookmarkStart w:id="166" w:name="_Toc513029231"/>
      <w:r>
        <w:rPr>
          <w:rFonts w:hint="eastAsia" w:ascii="仿宋" w:hAnsi="仿宋" w:eastAsia="仿宋" w:cs="仿宋"/>
          <w:b w:val="0"/>
          <w:bCs w:val="0"/>
          <w:sz w:val="24"/>
          <w:szCs w:val="24"/>
        </w:rPr>
        <w:t xml:space="preserve">22、开标</w:t>
      </w:r>
      <w:bookmarkEnd w:id="161"/>
      <w:r/>
      <w:bookmarkEnd w:id="162"/>
      <w:r/>
      <w:bookmarkEnd w:id="163"/>
      <w:r>
        <w:rPr>
          <w:rFonts w:hint="eastAsia" w:ascii="仿宋" w:hAnsi="仿宋" w:eastAsia="仿宋" w:cs="仿宋"/>
          <w:b w:val="0"/>
          <w:bCs w:val="0"/>
          <w:sz w:val="24"/>
          <w:szCs w:val="24"/>
        </w:rPr>
      </w:r>
      <w:r/>
    </w:p>
    <w:p>
      <w:pPr>
        <w:pStyle w:val="970"/>
        <w:spacing w:line="560" w:lineRule="exact"/>
        <w:rPr>
          <w:rFonts w:hint="eastAsia" w:ascii="仿宋" w:hAnsi="仿宋" w:eastAsia="仿宋" w:cs="仿宋"/>
          <w:sz w:val="24"/>
          <w:szCs w:val="24"/>
          <w:lang w:val="en-US"/>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2</w:t>
      </w:r>
      <w:r>
        <w:rPr>
          <w:rFonts w:hint="eastAsia" w:ascii="仿宋" w:hAnsi="仿宋" w:eastAsia="仿宋" w:cs="仿宋"/>
          <w:sz w:val="24"/>
          <w:szCs w:val="24"/>
        </w:rPr>
        <w:t xml:space="preserve">.1</w:t>
      </w:r>
      <w:r>
        <w:rPr>
          <w:rFonts w:hint="eastAsia" w:ascii="仿宋" w:hAnsi="仿宋" w:eastAsia="仿宋" w:cs="仿宋"/>
          <w:bCs/>
          <w:sz w:val="24"/>
          <w:szCs w:val="24"/>
        </w:rPr>
        <w:t xml:space="preserve">采购代理机构将在招标公告中规定的时间和地点组织公开开标</w:t>
      </w:r>
      <w:r>
        <w:rPr>
          <w:rFonts w:hint="eastAsia" w:ascii="仿宋" w:hAnsi="仿宋" w:eastAsia="仿宋" w:cs="仿宋"/>
          <w:sz w:val="24"/>
          <w:szCs w:val="24"/>
          <w:lang w:val="en-US"/>
        </w:rPr>
        <w:t xml:space="preserve">。投标人应当按照《“苏采云”系统供应商操作手册》规定，参加开标活动和在“苏采云”系统规定的时间内对投标文件进行解密。</w:t>
      </w:r>
      <w:r>
        <w:rPr>
          <w:rFonts w:hint="eastAsia" w:ascii="仿宋" w:hAnsi="仿宋" w:eastAsia="仿宋" w:cs="仿宋"/>
          <w:sz w:val="24"/>
          <w:szCs w:val="24"/>
          <w:lang w:val="en-US"/>
        </w:rPr>
      </w:r>
      <w:r/>
    </w:p>
    <w:p>
      <w:pPr>
        <w:pStyle w:val="970"/>
        <w:spacing w:line="560" w:lineRule="exact"/>
        <w:rPr>
          <w:rFonts w:hint="eastAsia" w:ascii="仿宋" w:hAnsi="仿宋" w:eastAsia="仿宋" w:cs="仿宋"/>
          <w:sz w:val="24"/>
          <w:szCs w:val="24"/>
        </w:rPr>
      </w:pPr>
      <w:r>
        <w:rPr>
          <w:rFonts w:hint="eastAsia" w:ascii="仿宋" w:hAnsi="仿宋" w:eastAsia="仿宋" w:cs="仿宋"/>
          <w:sz w:val="24"/>
          <w:szCs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22.3投标人在开标过程中涉及到的投标文件解密、开标结果确认等工作，应按照《操作手册》规定执行。</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22.4投标人如果对开标过程和开标记录有疑义，应当根据《操作手册》规定提出，如“苏采云”系统中《开标记录表》宣布后5分钟内未提出的，视同认可开标结果。</w:t>
      </w:r>
      <w:r>
        <w:rPr>
          <w:rFonts w:hint="eastAsia" w:ascii="仿宋" w:hAnsi="仿宋" w:eastAsia="仿宋" w:cs="仿宋"/>
          <w:sz w:val="24"/>
          <w:szCs w:val="24"/>
        </w:rPr>
      </w:r>
      <w:r/>
    </w:p>
    <w:p>
      <w:pPr>
        <w:pStyle w:val="839"/>
        <w:ind w:firstLine="480"/>
        <w:keepLines/>
        <w:keepNext/>
        <w:spacing w:line="560" w:lineRule="exact"/>
        <w:rPr>
          <w:rFonts w:hint="eastAsia" w:ascii="仿宋" w:hAnsi="仿宋" w:eastAsia="仿宋" w:cs="仿宋"/>
          <w:sz w:val="24"/>
          <w:szCs w:val="24"/>
        </w:rPr>
        <w:outlineLvl w:val="3"/>
      </w:pPr>
      <w:r>
        <w:rPr>
          <w:rFonts w:hint="eastAsia" w:ascii="仿宋" w:hAnsi="仿宋" w:eastAsia="仿宋" w:cs="仿宋"/>
          <w:sz w:val="24"/>
          <w:szCs w:val="24"/>
        </w:rPr>
        <w:t xml:space="preserve">23、评标委员会</w:t>
      </w:r>
      <w:r>
        <w:rPr>
          <w:rFonts w:hint="eastAsia" w:ascii="仿宋" w:hAnsi="仿宋" w:eastAsia="仿宋" w:cs="仿宋"/>
          <w:sz w:val="24"/>
          <w:szCs w:val="24"/>
        </w:rPr>
      </w:r>
      <w:r/>
    </w:p>
    <w:p>
      <w:pPr>
        <w:pStyle w:val="839"/>
        <w:ind w:firstLine="480"/>
        <w:keepLines/>
        <w:keepNext/>
        <w:spacing w:line="560" w:lineRule="exact"/>
        <w:rPr>
          <w:rFonts w:hint="eastAsia" w:ascii="仿宋" w:hAnsi="仿宋" w:eastAsia="仿宋" w:cs="仿宋"/>
          <w:b/>
          <w:sz w:val="24"/>
          <w:szCs w:val="24"/>
        </w:rPr>
        <w:outlineLvl w:val="3"/>
      </w:pPr>
      <w:r>
        <w:rPr>
          <w:rFonts w:hint="eastAsia" w:ascii="仿宋" w:hAnsi="仿宋" w:eastAsia="仿宋" w:cs="仿宋"/>
          <w:sz w:val="24"/>
          <w:szCs w:val="24"/>
        </w:rPr>
        <w:t xml:space="preserve">23.1开标后，采购代理机构将立即组织评标委员会（以下简称评委会）进行评标。</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23.2评委会由采购人代表和有关技术、经济等方面的专家组成，且人员构成符合政府采购有关规定。</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23.3评委会独立工作，负责评审所有投标文件并确定中标候选人。</w:t>
      </w:r>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24、评标过程的保密与公正</w:t>
      </w:r>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bCs/>
          <w:sz w:val="24"/>
          <w:szCs w:val="24"/>
        </w:rPr>
      </w:pPr>
      <w:r/>
      <w:bookmarkEnd w:id="164"/>
      <w:r/>
      <w:bookmarkEnd w:id="165"/>
      <w:r/>
      <w:bookmarkEnd w:id="166"/>
      <w:r>
        <w:rPr>
          <w:rFonts w:hint="eastAsia" w:ascii="仿宋" w:hAnsi="仿宋" w:eastAsia="仿宋" w:cs="仿宋"/>
          <w:sz w:val="24"/>
          <w:szCs w:val="24"/>
        </w:rPr>
        <w:t xml:space="preserve">24.1</w:t>
      </w:r>
      <w:r>
        <w:rPr>
          <w:rFonts w:hint="eastAsia" w:ascii="仿宋" w:hAnsi="仿宋" w:eastAsia="仿宋" w:cs="仿宋"/>
          <w:bCs/>
          <w:sz w:val="24"/>
          <w:szCs w:val="24"/>
        </w:rPr>
        <w:t xml:space="preserve">凡是与审查、澄清、评价和比较投标的有关资料以及授标建议等，招标人、评委、采购代理机构均不得向投标人或与评标无关的其他人员透露。</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24.2在评标过程中，投标人不得以任何行为影响评标过程，否则其投标文件将被作为无效投标文件。</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24.3采购代理机构和评委会不向未中标的投标人解释未中标原因，也不公布评标过程中的相关细节。</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24.4采用综合评分法的项目，未中标的投标人可于中标结果公告期限届满之日起通过“苏采云”系统查看自己的评审得分及排序情况。</w:t>
      </w:r>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bCs w:val="0"/>
          <w:sz w:val="24"/>
          <w:szCs w:val="24"/>
        </w:rPr>
      </w:pPr>
      <w:r/>
      <w:bookmarkStart w:id="167" w:name="_Toc16938548"/>
      <w:r/>
      <w:bookmarkStart w:id="168" w:name="_Toc20823304"/>
      <w:r/>
      <w:bookmarkStart w:id="169" w:name="_Toc513029232"/>
      <w:r>
        <w:rPr>
          <w:rFonts w:hint="eastAsia" w:ascii="仿宋" w:hAnsi="仿宋" w:eastAsia="仿宋" w:cs="仿宋"/>
          <w:b w:val="0"/>
          <w:bCs w:val="0"/>
          <w:sz w:val="24"/>
          <w:szCs w:val="24"/>
        </w:rPr>
        <w:t xml:space="preserve">25、投标文件的澄清</w:t>
      </w:r>
      <w:bookmarkEnd w:id="167"/>
      <w:r/>
      <w:bookmarkEnd w:id="168"/>
      <w:r/>
      <w:bookmarkEnd w:id="169"/>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25.1评标期间，评委会对投标文件中含义不明确、同类问题表述不一致或者有明显文字和计算错误的内容，有权要求投标人作出必要的澄清、说明或者补正。</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投标人的澄清、说明或者补正不得超出投标文件的范围或者改变投标文件的实质性内容。</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评委会并非对每个投标人都做澄清要求。</w:t>
      </w:r>
      <w:r>
        <w:rPr>
          <w:rFonts w:hint="eastAsia" w:ascii="仿宋" w:hAnsi="仿宋" w:eastAsia="仿宋" w:cs="仿宋"/>
          <w:sz w:val="24"/>
          <w:szCs w:val="24"/>
        </w:rPr>
      </w:r>
      <w:r/>
    </w:p>
    <w:p>
      <w:pPr>
        <w:pStyle w:val="970"/>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rPr>
        <w:t xml:space="preserve">5</w:t>
      </w:r>
      <w:r>
        <w:rPr>
          <w:rFonts w:hint="eastAsia" w:ascii="仿宋" w:hAnsi="仿宋" w:eastAsia="仿宋" w:cs="仿宋"/>
          <w:sz w:val="24"/>
          <w:szCs w:val="24"/>
        </w:rPr>
        <w:t xml:space="preserve">.2需要投标人进行澄清、说明和补正的，</w:t>
      </w:r>
      <w:r>
        <w:rPr>
          <w:rFonts w:hint="eastAsia" w:ascii="仿宋" w:hAnsi="仿宋" w:eastAsia="仿宋" w:cs="仿宋"/>
          <w:sz w:val="24"/>
          <w:szCs w:val="24"/>
          <w:lang w:val="en-US"/>
        </w:rPr>
        <w:t xml:space="preserve">本项目投标人的澄清、说明或者补正采用线上澄清，</w:t>
      </w:r>
      <w:r>
        <w:rPr>
          <w:rFonts w:hint="eastAsia" w:ascii="仿宋" w:hAnsi="仿宋" w:eastAsia="仿宋" w:cs="仿宋"/>
          <w:sz w:val="24"/>
          <w:szCs w:val="24"/>
        </w:rPr>
        <w:t xml:space="preserve">评委会将通过</w:t>
      </w:r>
      <w:r>
        <w:rPr>
          <w:rFonts w:hint="eastAsia" w:ascii="仿宋" w:hAnsi="仿宋" w:eastAsia="仿宋" w:cs="仿宋"/>
          <w:sz w:val="24"/>
          <w:szCs w:val="24"/>
          <w:lang w:val="en-US"/>
        </w:rPr>
        <w:t xml:space="preserve">“苏采云”系统</w:t>
      </w:r>
      <w:r>
        <w:rPr>
          <w:rFonts w:hint="eastAsia" w:ascii="仿宋" w:hAnsi="仿宋" w:eastAsia="仿宋" w:cs="仿宋"/>
          <w:sz w:val="24"/>
          <w:szCs w:val="24"/>
        </w:rPr>
        <w:t xml:space="preserve">向投标人发出“澄清要求函”，接到“澄清要求函”的投标人应当按照要求</w:t>
      </w:r>
      <w:r>
        <w:rPr>
          <w:rFonts w:hint="eastAsia" w:ascii="仿宋" w:hAnsi="仿宋" w:eastAsia="仿宋" w:cs="仿宋"/>
          <w:sz w:val="24"/>
          <w:szCs w:val="24"/>
          <w:lang w:val="en-US"/>
        </w:rPr>
        <w:t xml:space="preserve">在规定时间内通过“苏采云”系统</w:t>
      </w:r>
      <w:r>
        <w:rPr>
          <w:rFonts w:hint="eastAsia" w:ascii="仿宋" w:hAnsi="仿宋" w:eastAsia="仿宋" w:cs="仿宋"/>
          <w:sz w:val="24"/>
          <w:szCs w:val="24"/>
        </w:rPr>
        <w:t xml:space="preserve">中提交“澄清响应函”并加盖CA电子公章。澄清、说明和补正的内容作为投标文件的补充部分，具体操作方式见《操作手册》。</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25.3接到评委会澄清、说明和补正要求的投标人如未按规定做出澄清、说明和补正，其风险由投标人自行承担。</w:t>
      </w:r>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bCs w:val="0"/>
          <w:sz w:val="24"/>
          <w:szCs w:val="24"/>
        </w:rPr>
      </w:pPr>
      <w:r/>
      <w:bookmarkStart w:id="170" w:name="_Toc16938549"/>
      <w:r/>
      <w:bookmarkStart w:id="171" w:name="_Toc513029233"/>
      <w:r/>
      <w:bookmarkStart w:id="172" w:name="_Toc20823305"/>
      <w:r>
        <w:rPr>
          <w:rFonts w:hint="eastAsia" w:ascii="仿宋" w:hAnsi="仿宋" w:eastAsia="仿宋" w:cs="仿宋"/>
          <w:b w:val="0"/>
          <w:bCs w:val="0"/>
          <w:sz w:val="24"/>
          <w:szCs w:val="24"/>
        </w:rPr>
        <w:t xml:space="preserve">26、对投标文件的初审</w:t>
      </w:r>
      <w:bookmarkEnd w:id="170"/>
      <w:r/>
      <w:bookmarkEnd w:id="171"/>
      <w:r/>
      <w:bookmarkEnd w:id="172"/>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26.1</w:t>
      </w:r>
      <w:r>
        <w:rPr>
          <w:rFonts w:hint="eastAsia" w:ascii="仿宋" w:hAnsi="仿宋" w:eastAsia="仿宋" w:cs="仿宋"/>
          <w:bCs/>
          <w:sz w:val="24"/>
          <w:szCs w:val="24"/>
        </w:rPr>
        <w:t xml:space="preserve">投标文件初审分为资格审查和符合性审查。</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26.1.1资格审查：依据法律法规和招标文件的规定，</w:t>
      </w:r>
      <w:r>
        <w:rPr>
          <w:rFonts w:hint="eastAsia" w:ascii="仿宋" w:hAnsi="仿宋" w:eastAsia="仿宋" w:cs="仿宋"/>
          <w:sz w:val="24"/>
          <w:szCs w:val="24"/>
        </w:rPr>
        <w:t xml:space="preserve">由招标人或其委托的代理机构对投标文件中的资格证明文件进行审查，以确定投标人是否具备投标资格。</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招标人在进行资格性审查的同时，将在“信用中国”网站（www.creditchina.gov.cn）查询投标人的信用记录，以确定投标人是否具备投标资格，查询结果留存并归档。</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26.1.2符合性审查：依据招标文件的规定，由评委会从投标文件的有效性、完整性和对招标文件的响应程度进行审查，以确定是否对招标文件的实质性要求作出响应。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26.1.3对各投标人符合性审查过程中，对初步被认定为无效投标者，由评委会组长或采购人代表将集体意见通过</w:t>
      </w:r>
      <w:r>
        <w:rPr>
          <w:rFonts w:hint="eastAsia" w:ascii="仿宋" w:hAnsi="仿宋" w:eastAsia="仿宋" w:cs="仿宋"/>
          <w:sz w:val="24"/>
          <w:szCs w:val="24"/>
          <w:lang w:val="zh-CN"/>
        </w:rPr>
        <w:t xml:space="preserve">“苏采云”系统中告知未通过符合性审查的原因，评标结束后，将不再告知未通过符合性审查的原因</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26.4</w:t>
      </w:r>
      <w:r>
        <w:rPr>
          <w:rFonts w:hint="eastAsia" w:ascii="仿宋" w:hAnsi="仿宋" w:eastAsia="仿宋" w:cs="仿宋"/>
          <w:bCs/>
          <w:sz w:val="24"/>
          <w:szCs w:val="24"/>
        </w:rPr>
        <w:t xml:space="preserve">评委会将对确定为实质性响应的投标进行进一步审核，确定其是否有计算上或累加上的算术错误，修正错误的原则如下：</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（1）投标文件中开标一览表内容与投标文件中相应内容不一致的，以开标一览表为准。</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（2）大写金额和小写金额不一致的，以大写金额为准。</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（3）单价金额小数点或者百分比有明显错位的，以开标一览表的总价为准，并修改单价。</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（4）总价金额与按单价汇总金额不一致的，以单价金额计算结果为准。</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同时出现两种以上错误的，按照前款规定的顺序修正。</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26.5</w:t>
      </w:r>
      <w:r>
        <w:rPr>
          <w:rFonts w:hint="eastAsia" w:ascii="仿宋" w:hAnsi="仿宋" w:eastAsia="仿宋" w:cs="仿宋"/>
          <w:bCs/>
          <w:sz w:val="24"/>
          <w:szCs w:val="24"/>
        </w:rPr>
        <w:t xml:space="preserve">评委会将按上述修正错误的方法调整投标文件中的投标报价，并通过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告知投标人，调整后的价格应对投标人具有约束力。如果投标人不接受修正后的价格，则其投标将被拒绝。</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评标过程中，不得去掉报价中的最高报价和最低报价。</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26.6异常低价投标审查</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26.6.1评标过程中出现下列情形之一的，评标委员会应当启动异常低价投标审查程序：</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（1）投标报价低于采购项目预算50%的，即投标报价＜采购项目预算×50%；</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（2）投标报价低于采购项目最高限价45%的，即投标报价＜采购项目最高限价×45%；</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（3）评标委员会认定的供应商报价过低（含明显低于其他通过符合性审查投标人的报价）、有可能影响产品质量或者不能诚信履约的其他情形。</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26.6</w:t>
      </w:r>
      <w:r>
        <w:rPr>
          <w:rFonts w:hint="eastAsia" w:ascii="仿宋" w:hAnsi="仿宋" w:eastAsia="仿宋" w:cs="仿宋"/>
          <w:sz w:val="24"/>
          <w:szCs w:val="24"/>
        </w:rPr>
        <w:t xml:space="preserve">.2启动异常低价投标审查后，评标委员会应当要求相关投标人在“苏采云”系统评标委员会设定的合理时间内，提交项目具体成本测算等与报价合理性相关的书面说明材料电子件及相关证明材料电子件并加盖CA电子公章，对投标价格作出解释，由评标委员会结合同类产品在主要电商平台的价格、该行业当地薪资水平等情况，依据专业经验对投标人报价合理性进行判断。投标人不提交书面说明电子件、证明材料电子件，或者提供的书面说明电子件、证明材料电子件不能证明其报价合理性的，评标委员会应当将其作为无效投标处理。审查相关情况应当在评标报告中进行记录。</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sz w:val="24"/>
          <w:szCs w:val="24"/>
        </w:rPr>
      </w:pPr>
      <w:r>
        <w:rPr>
          <w:rFonts w:hint="eastAsia" w:ascii="仿宋" w:hAnsi="仿宋" w:eastAsia="仿宋" w:cs="仿宋"/>
          <w:b/>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sz w:val="24"/>
          <w:szCs w:val="24"/>
        </w:rPr>
        <w:t xml:space="preserve">非单一产品采购项目，招标文件中将载明其中的核心产品。多家投标人提供的核心产品品牌相同的，按前两款规定处理。</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bookmarkStart w:id="173" w:name="_Toc16938550"/>
      <w:r/>
      <w:bookmarkStart w:id="174" w:name="_Toc513029234"/>
      <w:r/>
      <w:bookmarkStart w:id="175" w:name="_Toc20823306"/>
      <w:r>
        <w:rPr>
          <w:rFonts w:hint="eastAsia" w:ascii="仿宋" w:hAnsi="仿宋" w:eastAsia="仿宋" w:cs="仿宋"/>
          <w:sz w:val="24"/>
          <w:szCs w:val="24"/>
        </w:rPr>
        <w:t xml:space="preserve">26.8投标人在开、评标全过程中应随时保持系统在线，及时在“苏采云”系统查阅、答复相关信息。</w:t>
      </w:r>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27、</w:t>
      </w:r>
      <w:bookmarkEnd w:id="173"/>
      <w:r/>
      <w:bookmarkEnd w:id="174"/>
      <w:r/>
      <w:bookmarkEnd w:id="175"/>
      <w:r>
        <w:rPr>
          <w:rFonts w:hint="eastAsia" w:ascii="仿宋" w:hAnsi="仿宋" w:eastAsia="仿宋" w:cs="仿宋"/>
          <w:b w:val="0"/>
          <w:bCs w:val="0"/>
          <w:sz w:val="24"/>
          <w:szCs w:val="24"/>
        </w:rPr>
        <w:t xml:space="preserve">无效投标条款和废标条款</w:t>
      </w:r>
      <w:r>
        <w:rPr>
          <w:rFonts w:hint="eastAsia" w:ascii="仿宋" w:hAnsi="仿宋" w:eastAsia="仿宋" w:cs="仿宋"/>
          <w:b w:val="0"/>
          <w:bCs w:val="0"/>
          <w:sz w:val="24"/>
          <w:szCs w:val="24"/>
        </w:rPr>
      </w:r>
      <w:r/>
    </w:p>
    <w:p>
      <w:pPr>
        <w:pStyle w:val="839"/>
        <w:ind w:firstLine="480"/>
        <w:spacing w:line="560" w:lineRule="exact"/>
        <w:rPr>
          <w:rFonts w:hint="eastAsia" w:ascii="仿宋" w:hAnsi="仿宋" w:eastAsia="仿宋" w:cs="仿宋"/>
          <w:bCs/>
          <w:sz w:val="24"/>
          <w:szCs w:val="24"/>
        </w:rPr>
      </w:pPr>
      <w:r/>
      <w:bookmarkStart w:id="176" w:name="_Toc16938551"/>
      <w:r/>
      <w:bookmarkStart w:id="177" w:name="_Toc513029235"/>
      <w:r/>
      <w:bookmarkStart w:id="178" w:name="_Toc20823307"/>
      <w:r>
        <w:rPr>
          <w:rFonts w:hint="eastAsia" w:ascii="仿宋" w:hAnsi="仿宋" w:eastAsia="仿宋" w:cs="仿宋"/>
          <w:bCs/>
          <w:sz w:val="24"/>
          <w:szCs w:val="24"/>
        </w:rPr>
        <w:t xml:space="preserve">27.1无效投标条款</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27.1.1投标人在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规定的时间内未成功解密电子投标文件的。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27.1.2投标人未按照招标文件要求上传电子投标文件的。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27.1.3同一投标人提交两个（含两个）以上不同的投标报价的。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27.1.4投标人不具备招标文件中规定资格要求的。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27.1.5投标人的报价超过了采购预算或最高限价的。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i/>
          <w:sz w:val="24"/>
          <w:szCs w:val="24"/>
          <w:u w:val="single"/>
        </w:rPr>
      </w:pPr>
      <w:r>
        <w:rPr>
          <w:rFonts w:hint="eastAsia" w:ascii="仿宋" w:hAnsi="仿宋" w:eastAsia="仿宋" w:cs="仿宋"/>
          <w:bCs/>
          <w:sz w:val="24"/>
          <w:szCs w:val="24"/>
        </w:rPr>
        <w:t xml:space="preserve">27.1.6未通过符合性审查的。</w:t>
      </w:r>
      <w:r>
        <w:rPr>
          <w:rFonts w:hint="eastAsia" w:ascii="仿宋" w:hAnsi="仿宋" w:eastAsia="仿宋" w:cs="仿宋"/>
          <w:bCs/>
          <w:i/>
          <w:sz w:val="24"/>
          <w:szCs w:val="24"/>
          <w:u w:val="single"/>
        </w:rPr>
      </w:r>
      <w:r/>
    </w:p>
    <w:p>
      <w:pPr>
        <w:pStyle w:val="839"/>
        <w:ind w:firstLine="480"/>
        <w:spacing w:line="560" w:lineRule="exact"/>
        <w:rPr>
          <w:rFonts w:hint="eastAsia" w:ascii="仿宋" w:hAnsi="仿宋" w:eastAsia="仿宋" w:cs="仿宋"/>
          <w:bCs/>
          <w:i/>
          <w:sz w:val="24"/>
          <w:szCs w:val="24"/>
          <w:u w:val="single"/>
        </w:rPr>
      </w:pPr>
      <w:r>
        <w:rPr>
          <w:rFonts w:hint="eastAsia" w:ascii="仿宋" w:hAnsi="仿宋" w:eastAsia="仿宋" w:cs="仿宋"/>
          <w:bCs/>
          <w:sz w:val="24"/>
          <w:szCs w:val="24"/>
        </w:rPr>
        <w:t xml:space="preserve">27.1.7不符合招标文件中规定的实质性要求和条件的（</w:t>
      </w:r>
      <w:r>
        <w:rPr>
          <w:rFonts w:hint="eastAsia" w:ascii="仿宋" w:hAnsi="仿宋" w:eastAsia="仿宋" w:cs="仿宋"/>
          <w:bCs/>
          <w:i/>
          <w:sz w:val="24"/>
          <w:szCs w:val="24"/>
          <w:u w:val="single"/>
        </w:rPr>
        <w:t xml:space="preserve">加斜体下划线内容或打“★”内容为实质性要求和条件）。</w:t>
      </w:r>
      <w:r>
        <w:rPr>
          <w:rFonts w:hint="eastAsia" w:ascii="仿宋" w:hAnsi="仿宋" w:eastAsia="仿宋" w:cs="仿宋"/>
          <w:bCs/>
          <w:i/>
          <w:sz w:val="24"/>
          <w:szCs w:val="24"/>
          <w:u w:val="single"/>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27.1.9投标文件含有招标人不能接受的附加条件的。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27.1.10评委会认为投标人的报价明显低于其他通过符合性审查投标人的报价，有可能影响产品质量或者不能诚信履约的，将通过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要求其在合理的时间内提供说明，必要时提交相关证明材料；投标人不能证明其报价合理性的，评委会应当将其作为无效投标处理。</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.1.11本项目采购产品被财政部、国家发改委、生态环境部等列入“节能产品品目清单”、“环境标志产品品目清单”强制采购范围，而</w:t>
      </w:r>
      <w:r>
        <w:rPr>
          <w:rFonts w:hint="eastAsia" w:ascii="仿宋" w:hAnsi="仿宋" w:eastAsia="仿宋" w:cs="仿宋"/>
          <w:sz w:val="24"/>
          <w:szCs w:val="24"/>
        </w:rPr>
        <w:t xml:space="preserve">投标人</w:t>
      </w:r>
      <w:r>
        <w:rPr>
          <w:rFonts w:hint="eastAsia" w:ascii="仿宋" w:hAnsi="仿宋" w:eastAsia="仿宋" w:cs="仿宋"/>
          <w:sz w:val="24"/>
          <w:szCs w:val="24"/>
          <w:lang w:val="zh-CN"/>
        </w:rPr>
        <w:t xml:space="preserve">所</w:t>
      </w:r>
      <w:r>
        <w:rPr>
          <w:rFonts w:hint="eastAsia" w:ascii="仿宋" w:hAnsi="仿宋" w:eastAsia="仿宋" w:cs="仿宋"/>
          <w:sz w:val="24"/>
          <w:szCs w:val="24"/>
        </w:rPr>
        <w:t xml:space="preserve">投</w:t>
      </w:r>
      <w:r>
        <w:rPr>
          <w:rFonts w:hint="eastAsia" w:ascii="仿宋" w:hAnsi="仿宋" w:eastAsia="仿宋" w:cs="仿宋"/>
          <w:sz w:val="24"/>
          <w:szCs w:val="24"/>
          <w:lang w:val="zh-CN"/>
        </w:rPr>
        <w:t xml:space="preserve">产品不在强制采购范围内的。（</w:t>
      </w:r>
      <w:r>
        <w:rPr>
          <w:rFonts w:hint="eastAsia" w:ascii="仿宋" w:hAnsi="仿宋" w:eastAsia="仿宋" w:cs="仿宋"/>
          <w:sz w:val="24"/>
          <w:szCs w:val="24"/>
        </w:rPr>
        <w:t xml:space="preserve">所投</w:t>
      </w:r>
      <w:r>
        <w:rPr>
          <w:rFonts w:hint="eastAsia" w:ascii="仿宋" w:hAnsi="仿宋" w:eastAsia="仿宋" w:cs="仿宋"/>
          <w:sz w:val="24"/>
          <w:szCs w:val="24"/>
          <w:lang w:val="zh-CN"/>
        </w:rPr>
        <w:t xml:space="preserve">产品如属于政府强制采购节能产品品目清单范围内，</w:t>
      </w:r>
      <w:r>
        <w:rPr>
          <w:rFonts w:hint="eastAsia" w:ascii="仿宋" w:hAnsi="仿宋" w:eastAsia="仿宋" w:cs="仿宋"/>
          <w:sz w:val="24"/>
          <w:szCs w:val="24"/>
        </w:rPr>
        <w:t xml:space="preserve">投标</w:t>
      </w:r>
      <w:r>
        <w:rPr>
          <w:rFonts w:hint="eastAsia" w:ascii="仿宋" w:hAnsi="仿宋" w:eastAsia="仿宋" w:cs="仿宋"/>
          <w:sz w:val="24"/>
          <w:szCs w:val="24"/>
          <w:lang w:val="zh-CN"/>
        </w:rPr>
        <w:t xml:space="preserve">文件中必须提供国家确定的认证机构出具的、处于有效期之内的该节能产品认证证书图片）。</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27.1.12投标文件未按照招标文件要求加盖CA电子公章的。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27.1.13其他法律、法规及本招标文件规定的属无效投标的27.2废标条款</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27.2.1符合专业条件的投标人或者对招标文件作实质响应的投标人不足三家的。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27.2.2出现影响采购公正的违法、违规行为的。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27.2.3因重大变故，采购任务取消的。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27.2.4评委会认定招标文件存在歧义、重大缺陷导致评审工作无法进行。</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27.2.5因</w:t>
      </w:r>
      <w:r>
        <w:rPr>
          <w:rFonts w:hint="eastAsia" w:ascii="仿宋" w:hAnsi="仿宋" w:eastAsia="仿宋" w:cs="仿宋"/>
          <w:sz w:val="24"/>
          <w:szCs w:val="24"/>
        </w:rPr>
        <w:t xml:space="preserve">“苏采云”系统故障</w:t>
      </w:r>
      <w:r>
        <w:rPr>
          <w:rFonts w:hint="eastAsia" w:ascii="仿宋" w:hAnsi="仿宋" w:eastAsia="仿宋" w:cs="仿宋"/>
          <w:bCs/>
          <w:sz w:val="24"/>
          <w:szCs w:val="24"/>
        </w:rPr>
        <w:t xml:space="preserve">原因造成开标不成功的。</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27.3投标截止时间结束后参加投标的投标人不足三家的处理：</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27.3.1如出现投标截止时间结束后参加投标的投标人或者在评标期间对招标文件做出实质响应的投标人不足三家情况，按政府采购相关规定执行。</w:t>
      </w:r>
      <w:r>
        <w:rPr>
          <w:rFonts w:hint="eastAsia" w:ascii="仿宋" w:hAnsi="仿宋" w:eastAsia="仿宋" w:cs="仿宋"/>
          <w:bCs/>
          <w:sz w:val="24"/>
          <w:szCs w:val="24"/>
        </w:rPr>
      </w:r>
      <w:r/>
    </w:p>
    <w:p>
      <w:pPr>
        <w:pStyle w:val="842"/>
        <w:ind w:firstLine="482"/>
        <w:spacing w:before="0" w:after="0" w:line="560" w:lineRule="exact"/>
        <w:rPr>
          <w:rFonts w:hint="eastAsia" w:ascii="仿宋" w:hAnsi="仿宋" w:eastAsia="仿宋" w:cs="仿宋"/>
          <w:sz w:val="24"/>
          <w:szCs w:val="24"/>
        </w:rPr>
      </w:pPr>
      <w:r/>
      <w:bookmarkStart w:id="179" w:name="_Toc120614219"/>
      <w:r>
        <w:rPr>
          <w:rFonts w:hint="eastAsia" w:ascii="仿宋" w:hAnsi="仿宋" w:eastAsia="仿宋" w:cs="仿宋"/>
          <w:sz w:val="24"/>
          <w:szCs w:val="24"/>
        </w:rPr>
        <w:t xml:space="preserve">六、</w:t>
      </w:r>
      <w:bookmarkEnd w:id="176"/>
      <w:r/>
      <w:bookmarkEnd w:id="177"/>
      <w:r/>
      <w:bookmarkEnd w:id="178"/>
      <w:r>
        <w:rPr>
          <w:rFonts w:hint="eastAsia" w:ascii="仿宋" w:hAnsi="仿宋" w:eastAsia="仿宋" w:cs="仿宋"/>
          <w:sz w:val="24"/>
          <w:szCs w:val="24"/>
        </w:rPr>
        <w:t xml:space="preserve">定标</w:t>
      </w:r>
      <w:bookmarkEnd w:id="179"/>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sz w:val="24"/>
          <w:szCs w:val="24"/>
        </w:rPr>
      </w:pPr>
      <w:r/>
      <w:bookmarkStart w:id="180" w:name="_Toc16938554"/>
      <w:r/>
      <w:bookmarkStart w:id="181" w:name="_Toc513029238"/>
      <w:r/>
      <w:bookmarkStart w:id="182" w:name="_Toc20823310"/>
      <w:r>
        <w:rPr>
          <w:rFonts w:hint="eastAsia" w:ascii="仿宋" w:hAnsi="仿宋" w:eastAsia="仿宋" w:cs="仿宋"/>
          <w:b w:val="0"/>
          <w:sz w:val="24"/>
          <w:szCs w:val="24"/>
        </w:rPr>
        <w:t xml:space="preserve">28、</w:t>
      </w:r>
      <w:bookmarkEnd w:id="181"/>
      <w:r>
        <w:rPr>
          <w:rFonts w:hint="eastAsia" w:ascii="仿宋" w:hAnsi="仿宋" w:eastAsia="仿宋" w:cs="仿宋"/>
          <w:b w:val="0"/>
          <w:sz w:val="24"/>
          <w:szCs w:val="24"/>
        </w:rPr>
        <w:t xml:space="preserve">确定</w:t>
      </w:r>
      <w:bookmarkEnd w:id="180"/>
      <w:r/>
      <w:bookmarkEnd w:id="182"/>
      <w:r>
        <w:rPr>
          <w:rFonts w:hint="eastAsia" w:ascii="仿宋" w:hAnsi="仿宋" w:eastAsia="仿宋" w:cs="仿宋"/>
          <w:b w:val="0"/>
          <w:sz w:val="24"/>
          <w:szCs w:val="24"/>
        </w:rPr>
        <w:t xml:space="preserve">中标单位</w:t>
      </w:r>
      <w:r>
        <w:rPr>
          <w:rFonts w:hint="eastAsia" w:ascii="仿宋" w:hAnsi="仿宋" w:eastAsia="仿宋" w:cs="仿宋"/>
          <w:b w:val="0"/>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28.1中标候选人的选取原则和数量见招标文件第五章规定。</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8</w:t>
      </w:r>
      <w:r>
        <w:rPr>
          <w:rFonts w:hint="eastAsia" w:ascii="仿宋" w:hAnsi="仿宋" w:eastAsia="仿宋" w:cs="仿宋"/>
          <w:bCs/>
          <w:sz w:val="24"/>
          <w:szCs w:val="24"/>
          <w:lang w:val="zh-CN"/>
        </w:rPr>
        <w:t xml:space="preserve">.2按以下第</w:t>
      </w:r>
      <w:r>
        <w:rPr>
          <w:rFonts w:hint="eastAsia" w:ascii="仿宋" w:hAnsi="仿宋" w:eastAsia="仿宋" w:cs="仿宋"/>
          <w:bCs/>
          <w:sz w:val="24"/>
          <w:szCs w:val="24"/>
          <w:u w:val="single"/>
          <w:lang w:val="zh-CN"/>
        </w:rPr>
        <w:t xml:space="preserve">（</w:t>
      </w:r>
      <w:r>
        <w:rPr>
          <w:rFonts w:hint="eastAsia" w:ascii="仿宋" w:hAnsi="仿宋" w:eastAsia="仿宋" w:cs="仿宋"/>
          <w:bCs/>
          <w:sz w:val="24"/>
          <w:szCs w:val="24"/>
          <w:u w:val="single"/>
        </w:rPr>
        <w:t xml:space="preserve">2</w:t>
      </w:r>
      <w:r>
        <w:rPr>
          <w:rFonts w:hint="eastAsia" w:ascii="仿宋" w:hAnsi="仿宋" w:eastAsia="仿宋" w:cs="仿宋"/>
          <w:bCs/>
          <w:sz w:val="24"/>
          <w:szCs w:val="24"/>
          <w:u w:val="single"/>
          <w:lang w:val="zh-CN"/>
        </w:rPr>
        <w:t xml:space="preserve">）</w:t>
      </w:r>
      <w:r>
        <w:rPr>
          <w:rFonts w:hint="eastAsia" w:ascii="仿宋" w:hAnsi="仿宋" w:eastAsia="仿宋" w:cs="仿宋"/>
          <w:bCs/>
          <w:sz w:val="24"/>
          <w:szCs w:val="24"/>
          <w:lang w:val="zh-CN"/>
        </w:rPr>
        <w:t xml:space="preserve">种方式确定中标人</w:t>
      </w:r>
      <w:r>
        <w:rPr>
          <w:rFonts w:hint="eastAsia" w:ascii="仿宋" w:hAnsi="仿宋" w:eastAsia="仿宋" w:cs="仿宋"/>
          <w:bCs/>
          <w:sz w:val="24"/>
          <w:szCs w:val="24"/>
          <w:lang w:val="zh-CN"/>
        </w:rPr>
      </w:r>
      <w:r/>
    </w:p>
    <w:p>
      <w:pPr>
        <w:pStyle w:val="839"/>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（1）评委会直接确定排名第一的中标候选人为中标人；</w:t>
      </w:r>
      <w:r>
        <w:rPr>
          <w:rFonts w:hint="eastAsia" w:ascii="仿宋" w:hAnsi="仿宋" w:eastAsia="仿宋" w:cs="仿宋"/>
          <w:bCs/>
          <w:sz w:val="24"/>
          <w:szCs w:val="24"/>
          <w:lang w:val="zh-CN"/>
        </w:rPr>
      </w:r>
      <w:r/>
    </w:p>
    <w:p>
      <w:pPr>
        <w:pStyle w:val="839"/>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（2）招标人在评委会推荐的中标候选人中按顺序确定中标人。</w:t>
      </w:r>
      <w:r>
        <w:rPr>
          <w:rFonts w:hint="eastAsia" w:ascii="仿宋" w:hAnsi="仿宋" w:eastAsia="仿宋" w:cs="仿宋"/>
          <w:bCs/>
          <w:sz w:val="24"/>
          <w:szCs w:val="24"/>
          <w:lang w:val="zh-CN"/>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szCs w:val="24"/>
          <w:lang w:val="zh-CN"/>
        </w:rPr>
        <w:t xml:space="preserve">按第</w:t>
      </w:r>
      <w:r>
        <w:rPr>
          <w:rFonts w:hint="eastAsia" w:ascii="仿宋" w:hAnsi="仿宋" w:eastAsia="仿宋" w:cs="仿宋"/>
          <w:bCs/>
          <w:sz w:val="24"/>
          <w:szCs w:val="24"/>
        </w:rPr>
        <w:t xml:space="preserve">2</w:t>
      </w:r>
      <w:r>
        <w:rPr>
          <w:rFonts w:hint="eastAsia" w:ascii="仿宋" w:hAnsi="仿宋" w:eastAsia="仿宋" w:cs="仿宋"/>
          <w:bCs/>
          <w:sz w:val="24"/>
          <w:szCs w:val="24"/>
          <w:lang w:val="zh-CN"/>
        </w:rPr>
        <w:t xml:space="preserve">种方式确定中标人的，</w:t>
      </w:r>
      <w:r>
        <w:rPr>
          <w:rFonts w:hint="eastAsia" w:ascii="仿宋" w:hAnsi="仿宋" w:eastAsia="仿宋" w:cs="仿宋"/>
          <w:bCs/>
          <w:sz w:val="24"/>
          <w:szCs w:val="24"/>
        </w:rPr>
        <w:t xml:space="preserve">采购代理机构</w:t>
      </w:r>
      <w:r>
        <w:rPr>
          <w:rFonts w:hint="eastAsia" w:ascii="仿宋" w:hAnsi="仿宋" w:eastAsia="仿宋" w:cs="仿宋"/>
          <w:bCs/>
          <w:sz w:val="24"/>
          <w:szCs w:val="24"/>
          <w:lang w:val="zh-CN"/>
        </w:rPr>
        <w:t xml:space="preserve">自评审结束之日起两个工作日内将评审报告送交招标人，招标人自收到评审报告之日起五个工作日内在评审报告推荐的中标候选人中按顺序确定中标人。</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28.3</w:t>
      </w:r>
      <w:r>
        <w:rPr>
          <w:rFonts w:hint="eastAsia" w:ascii="仿宋" w:hAnsi="仿宋" w:eastAsia="仿宋" w:cs="仿宋"/>
          <w:sz w:val="24"/>
          <w:szCs w:val="24"/>
        </w:rPr>
        <w:t xml:space="preserve">采购代理机构将在“宿迁市政府采购网”发布中标公告，公告期限为1个工作日。</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28.4若有充分证据证明，中标人出现下列情况之一的，一经查实，将被取消中标资格：</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28.4.1提供虚假材料谋取中标的。</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28.4.2向招标人、采购代理机构行贿或者提供其他不正当利益的。</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28.4.3属于本文件规定的无效条件，但在评标过程中又未被评委会发现的。</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28.4.4与招标人或者其他投标人恶意串通的。</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28.4.5采取不正当手段诋毁、排挤其他投标人的。</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bookmarkStart w:id="183" w:name="_Toc200451960"/>
      <w:r>
        <w:rPr>
          <w:rFonts w:hint="eastAsia" w:ascii="仿宋" w:hAnsi="仿宋" w:eastAsia="仿宋" w:cs="仿宋"/>
          <w:sz w:val="24"/>
          <w:szCs w:val="24"/>
        </w:rPr>
        <w:t xml:space="preserve">28.5</w:t>
      </w:r>
      <w:r>
        <w:rPr>
          <w:rFonts w:hint="eastAsia" w:ascii="仿宋" w:hAnsi="仿宋" w:eastAsia="仿宋" w:cs="仿宋"/>
          <w:sz w:val="24"/>
          <w:szCs w:val="24"/>
        </w:rPr>
        <w:t xml:space="preserve">有下列情形之一的，视为投标人串通投标，投标无效：</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28.5.1不同投标人的投标文件由同一单位或者个人编制。</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28.5.2不同投标人委托同一单位或者个人办理投标事宜。</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28.5.3不同投标人的投标文件载明的项目管理成员或者联系人员为同一人。</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28.5.4不同投标人的投标文件异常一致或者投标报价呈规律性差异。</w:t>
      </w:r>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sz w:val="24"/>
          <w:szCs w:val="24"/>
        </w:rPr>
      </w:pPr>
      <w:r>
        <w:rPr>
          <w:rFonts w:hint="eastAsia" w:ascii="仿宋" w:hAnsi="仿宋" w:eastAsia="仿宋" w:cs="仿宋"/>
          <w:b w:val="0"/>
          <w:sz w:val="24"/>
          <w:szCs w:val="24"/>
        </w:rPr>
        <w:t xml:space="preserve">29、质疑处理</w:t>
      </w:r>
      <w:bookmarkEnd w:id="183"/>
      <w:r>
        <w:rPr>
          <w:rFonts w:hint="eastAsia" w:ascii="仿宋" w:hAnsi="仿宋" w:eastAsia="仿宋" w:cs="仿宋"/>
          <w:b w:val="0"/>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29.1提出质疑的投标人应当是参与所质疑项目采购活动的投标人。潜在投标人依法获取其可质疑的采购文件的，可以对采购文件提出质疑。</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对中标或者成交结果提出质疑的，为中标或者成交结果公告期限届满之日。</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投标人应当在法定质疑期内一次性提出针对同一采购程序环节的质疑。投标人如在法定期限内对同一采购程序环节提出多次质疑的，采购代理机构、招标人将只对投标人第一次质疑作出答复。</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29.4投标人应以书面形式向招标人或者其委托的采购代理机构提出质疑。质疑超出采购机构代理范围的，投标人应当向招标人提出。</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接收质疑函的方式：现场接收或邮寄接收。</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联系部门：宿迁市教育局/宿迁恒新工程项目咨询有限公司</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联系电话：0527-84389536/0527-88880320</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通讯地址：江苏省宿迁市宿城区太湖路261号/宿迁经济技术开发区城宇商业广场一区D栋103室</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29.5以下情形的质疑不予受理</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29.5.1内容不符合《政府采购质疑和投诉办法》第十二条规定的质疑。</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29.5.2超出政府采购法定期限的质疑。</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29.5.3以传真、电子邮件等方式递交的非原件形式的质疑。</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29.5.4未参加投标活动的投标人或在投标活动中自身权益未受到损害的投标人所提出的质疑。</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29.5.5投标人组成联合体参加投标，联合体中任何一方或多方未按要求签字、盖章、加盖公章的质疑。</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29.7质疑供应商对招标人、采购代理机构的答复不满意，或者招标人、采购代理机构未在规定时间内作出答复的，可以在答复期满后15个工作日内向同级财政部门提起投诉。</w:t>
      </w:r>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sz w:val="24"/>
          <w:szCs w:val="24"/>
        </w:rPr>
      </w:pPr>
      <w:r>
        <w:rPr>
          <w:rFonts w:hint="eastAsia" w:ascii="仿宋" w:hAnsi="仿宋" w:eastAsia="仿宋" w:cs="仿宋"/>
          <w:b w:val="0"/>
          <w:sz w:val="24"/>
          <w:szCs w:val="24"/>
        </w:rPr>
        <w:t xml:space="preserve">30、中标通知书</w:t>
      </w:r>
      <w:r>
        <w:rPr>
          <w:rFonts w:hint="eastAsia" w:ascii="仿宋" w:hAnsi="仿宋" w:eastAsia="仿宋" w:cs="仿宋"/>
          <w:b w:val="0"/>
          <w:sz w:val="24"/>
          <w:szCs w:val="24"/>
        </w:rPr>
      </w:r>
      <w:r/>
    </w:p>
    <w:p>
      <w:pPr>
        <w:pStyle w:val="839"/>
        <w:ind w:firstLine="480"/>
        <w:spacing w:line="560" w:lineRule="exact"/>
        <w:rPr>
          <w:rFonts w:hint="eastAsia" w:ascii="仿宋" w:hAnsi="仿宋" w:eastAsia="仿宋" w:cs="仿宋"/>
          <w:sz w:val="24"/>
          <w:szCs w:val="24"/>
        </w:rPr>
      </w:pPr>
      <w:r/>
      <w:bookmarkStart w:id="184" w:name="_Toc16938552"/>
      <w:r/>
      <w:bookmarkStart w:id="185" w:name="_Toc513029236"/>
      <w:r/>
      <w:bookmarkStart w:id="186" w:name="_Toc20823308"/>
      <w:r/>
      <w:bookmarkStart w:id="187" w:name="_Toc120614220"/>
      <w:r>
        <w:rPr>
          <w:rFonts w:hint="eastAsia" w:ascii="仿宋" w:hAnsi="仿宋" w:eastAsia="仿宋" w:cs="仿宋"/>
          <w:sz w:val="24"/>
          <w:szCs w:val="24"/>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30.2中标通知书将是合同的一个组成部分。对招标人和中标人均具有法律效力。中标通知书发出后，招标人改变中标结果的，或者中标人放弃中标项目的，应当依法承担法律责任。</w:t>
      </w:r>
      <w:r>
        <w:rPr>
          <w:rFonts w:hint="eastAsia" w:ascii="仿宋" w:hAnsi="仿宋" w:eastAsia="仿宋" w:cs="仿宋"/>
          <w:sz w:val="24"/>
          <w:szCs w:val="24"/>
        </w:rPr>
      </w:r>
      <w:r/>
    </w:p>
    <w:p>
      <w:pPr>
        <w:pStyle w:val="842"/>
        <w:ind w:firstLine="482"/>
        <w:spacing w:before="0" w:after="0" w:line="560" w:lineRule="exact"/>
        <w:rPr>
          <w:rFonts w:hint="eastAsia" w:ascii="仿宋" w:hAnsi="仿宋" w:eastAsia="仿宋" w:cs="仿宋"/>
          <w:sz w:val="24"/>
          <w:szCs w:val="24"/>
        </w:rPr>
      </w:pPr>
      <w:r>
        <w:rPr>
          <w:rFonts w:hint="eastAsia" w:ascii="仿宋" w:hAnsi="仿宋" w:eastAsia="仿宋" w:cs="仿宋"/>
          <w:sz w:val="24"/>
          <w:szCs w:val="24"/>
        </w:rPr>
        <w:t xml:space="preserve">七、授予合同</w:t>
      </w:r>
      <w:bookmarkEnd w:id="187"/>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sz w:val="24"/>
          <w:szCs w:val="24"/>
        </w:rPr>
      </w:pPr>
      <w:r/>
      <w:bookmarkEnd w:id="184"/>
      <w:r/>
      <w:bookmarkEnd w:id="185"/>
      <w:r/>
      <w:bookmarkEnd w:id="186"/>
      <w:r/>
      <w:bookmarkStart w:id="188" w:name="_Toc16938553"/>
      <w:r/>
      <w:bookmarkStart w:id="189" w:name="_Toc513029237"/>
      <w:r/>
      <w:bookmarkStart w:id="190" w:name="_Toc20823309"/>
      <w:r>
        <w:rPr>
          <w:rFonts w:hint="eastAsia" w:ascii="仿宋" w:hAnsi="仿宋" w:eastAsia="仿宋" w:cs="仿宋"/>
          <w:b w:val="0"/>
          <w:sz w:val="24"/>
          <w:szCs w:val="24"/>
        </w:rPr>
        <w:t xml:space="preserve">31.签订合同</w:t>
      </w:r>
      <w:r>
        <w:rPr>
          <w:rFonts w:hint="eastAsia" w:ascii="仿宋" w:hAnsi="仿宋" w:eastAsia="仿宋" w:cs="仿宋"/>
          <w:b w:val="0"/>
          <w:sz w:val="24"/>
          <w:szCs w:val="24"/>
        </w:rPr>
      </w:r>
      <w:r/>
    </w:p>
    <w:p>
      <w:pPr>
        <w:pStyle w:val="839"/>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.l中标人应当在中标通知书发出之日起15日内，按照招标文件确定的事项与招标人签订政府采购合同。</w:t>
      </w:r>
      <w:r>
        <w:rPr>
          <w:rFonts w:hint="eastAsia" w:ascii="仿宋" w:hAnsi="仿宋" w:eastAsia="仿宋" w:cs="仿宋"/>
          <w:bCs/>
          <w:sz w:val="24"/>
          <w:szCs w:val="24"/>
          <w:lang w:val="zh-CN"/>
        </w:rPr>
        <w:t xml:space="preserve">并在签订之日起2个工作日内将政府采购合同在指定的媒体上公告，但政府采购合同中涉及国家秘密、商业秘密的内容除外</w:t>
      </w:r>
      <w:r>
        <w:rPr>
          <w:rFonts w:hint="eastAsia" w:ascii="仿宋" w:hAnsi="仿宋" w:eastAsia="仿宋" w:cs="仿宋"/>
          <w:bCs/>
          <w:sz w:val="24"/>
          <w:szCs w:val="24"/>
          <w:lang w:val="zh-CN"/>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31.2招标文件、中标人的投标文件及招标过程中有关澄清、承诺文件均应作为合同附件。</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31.4本项目的非主体、非关键性工作是否允许分包按以下第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种方式确定：</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1.允许分包，允许大中型企业向一家或者多家小微企业分包，分包具体内容、金额或比例：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注：①投标人须在投标文件中提供分包意向协议；分包意向协议要明确分包人的名称，分包内容，所占合同总金额比例等。分包要求：投标人须上传真实、有效的中小企业预留份额合同原件电子件。</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u w:val="single"/>
        </w:rPr>
      </w:pPr>
      <w:r>
        <w:rPr>
          <w:rFonts w:hint="eastAsia" w:ascii="仿宋" w:hAnsi="仿宋" w:eastAsia="仿宋" w:cs="仿宋"/>
          <w:sz w:val="24"/>
          <w:szCs w:val="24"/>
        </w:rPr>
        <w:t xml:space="preserve">②投标人须在《中小企业声明函》中填写签订分包意向协议的中小企业相关信息。须按《中小企业声明函》中的要求正确填写。</w:t>
      </w:r>
      <w:r>
        <w:rPr>
          <w:rFonts w:hint="eastAsia" w:ascii="仿宋" w:hAnsi="仿宋" w:eastAsia="仿宋" w:cs="仿宋"/>
          <w:sz w:val="24"/>
          <w:szCs w:val="24"/>
          <w:u w:val="single"/>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2.不允许分包。未经招标人同意，中标人也不得采用分包形式履行合同，否则招标人有权终止合同。转包或分包造成招标人损失的，中标人应承担相应赔偿责任。</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31.5履约保证金</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按照以下第</w:t>
      </w:r>
      <w:r>
        <w:rPr>
          <w:rFonts w:hint="eastAsia" w:ascii="仿宋" w:hAnsi="仿宋" w:eastAsia="仿宋" w:cs="仿宋"/>
          <w:bCs/>
          <w:sz w:val="24"/>
          <w:szCs w:val="24"/>
          <w:u w:val="single"/>
        </w:rPr>
        <w:t xml:space="preserve">2</w:t>
      </w:r>
      <w:r>
        <w:rPr>
          <w:rFonts w:hint="eastAsia" w:ascii="仿宋" w:hAnsi="仿宋" w:eastAsia="仿宋" w:cs="仿宋"/>
          <w:bCs/>
          <w:sz w:val="24"/>
          <w:szCs w:val="24"/>
          <w:lang w:val="zh-CN"/>
        </w:rPr>
        <w:t xml:space="preserve">方式确定履约保证收取方式。</w:t>
      </w:r>
      <w:r>
        <w:rPr>
          <w:rFonts w:hint="eastAsia" w:ascii="仿宋" w:hAnsi="仿宋" w:eastAsia="仿宋" w:cs="仿宋"/>
          <w:bCs/>
          <w:sz w:val="24"/>
          <w:szCs w:val="24"/>
          <w:lang w:val="zh-CN"/>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lang w:val="zh-CN"/>
        </w:rPr>
        <w:t xml:space="preserve">（1）不收取履约保证金。</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2）履约保证金应在采购合同签订前向采购人提交，履约保证金的金额：按采购合同总价的2%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1.2%（履约保证金原提交金额的6折）提交。办理流程、偿付等内容见江苏省政府采购网“保险保函”模块。</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履约保证金退还的条件：</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货物类项目，项目验收合格，出具验收报告及履约保证金收据申请退付；</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履约保证金退还时间：采购人收到成交供应商退付申请后5个工作日内退还；</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仿宋" w:hAnsi="仿宋" w:eastAsia="仿宋" w:cs="仿宋"/>
          <w:bCs/>
          <w:sz w:val="24"/>
          <w:szCs w:val="24"/>
        </w:rPr>
        <w:t xml:space="preserve">。</w:t>
      </w:r>
      <w:r>
        <w:rPr>
          <w:rFonts w:hint="eastAsia" w:ascii="仿宋" w:hAnsi="仿宋" w:eastAsia="仿宋" w:cs="仿宋"/>
          <w:bCs/>
          <w:sz w:val="24"/>
          <w:szCs w:val="24"/>
        </w:rPr>
      </w:r>
      <w:r/>
    </w:p>
    <w:p>
      <w:pPr>
        <w:pStyle w:val="839"/>
        <w:ind w:firstLine="480"/>
        <w:keepLines/>
        <w:keepNext/>
        <w:spacing w:line="560" w:lineRule="exact"/>
        <w:rPr>
          <w:rFonts w:hint="eastAsia" w:ascii="仿宋" w:hAnsi="仿宋" w:eastAsia="仿宋" w:cs="仿宋"/>
          <w:bCs/>
          <w:sz w:val="24"/>
          <w:szCs w:val="24"/>
        </w:rPr>
        <w:outlineLvl w:val="3"/>
      </w:pPr>
      <w:r>
        <w:rPr>
          <w:rFonts w:hint="eastAsia" w:ascii="仿宋" w:hAnsi="仿宋" w:eastAsia="仿宋" w:cs="仿宋"/>
          <w:bCs/>
          <w:sz w:val="24"/>
          <w:szCs w:val="24"/>
        </w:rPr>
        <w:t xml:space="preserve">32、货物（包含与货物相关的服务）的追加</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sz w:val="24"/>
          <w:szCs w:val="24"/>
        </w:rPr>
      </w:r>
      <w:r/>
    </w:p>
    <w:p>
      <w:pPr>
        <w:pStyle w:val="843"/>
        <w:ind w:firstLine="480"/>
        <w:spacing w:before="0" w:after="0" w:line="560" w:lineRule="exact"/>
        <w:rPr>
          <w:rFonts w:hint="eastAsia" w:ascii="仿宋" w:hAnsi="仿宋" w:eastAsia="仿宋" w:cs="仿宋"/>
          <w:b w:val="0"/>
          <w:sz w:val="24"/>
          <w:szCs w:val="24"/>
        </w:rPr>
      </w:pPr>
      <w:r/>
      <w:bookmarkEnd w:id="188"/>
      <w:r/>
      <w:bookmarkEnd w:id="189"/>
      <w:r/>
      <w:bookmarkEnd w:id="190"/>
      <w:r>
        <w:rPr>
          <w:rFonts w:hint="eastAsia" w:ascii="仿宋" w:hAnsi="仿宋" w:eastAsia="仿宋" w:cs="仿宋"/>
          <w:b w:val="0"/>
          <w:sz w:val="24"/>
          <w:szCs w:val="24"/>
        </w:rPr>
        <w:t xml:space="preserve">33、政府采购履约资金扶持政策</w:t>
      </w:r>
      <w:r>
        <w:rPr>
          <w:rFonts w:hint="eastAsia" w:ascii="仿宋" w:hAnsi="仿宋" w:eastAsia="仿宋" w:cs="仿宋"/>
          <w:b w:val="0"/>
          <w:sz w:val="24"/>
          <w:szCs w:val="24"/>
        </w:rPr>
      </w:r>
      <w:r/>
    </w:p>
    <w:p>
      <w:pPr>
        <w:pStyle w:val="854"/>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szCs w:val="24"/>
        </w:rPr>
        <w:t xml:space="preserve">33.1根据江苏省财政厅 中国人民银行南京分行《关于深入推进政府采购线上合同信用融资工作的通知》（苏财购〔2021〕82号）</w:t>
      </w:r>
      <w:r>
        <w:rPr>
          <w:rFonts w:hint="eastAsia" w:ascii="仿宋" w:hAnsi="仿宋" w:eastAsia="仿宋" w:cs="仿宋"/>
          <w:bCs/>
          <w:sz w:val="24"/>
          <w:szCs w:val="24"/>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仿宋" w:hAnsi="仿宋" w:eastAsia="仿宋" w:cs="仿宋"/>
          <w:bCs/>
          <w:sz w:val="24"/>
          <w:szCs w:val="24"/>
          <w:lang w:val="zh-CN"/>
        </w:rPr>
      </w:r>
      <w:r/>
    </w:p>
    <w:p>
      <w:pPr>
        <w:pStyle w:val="843"/>
        <w:ind w:firstLine="482"/>
        <w:spacing w:before="0" w:after="0" w:line="560" w:lineRule="exact"/>
        <w:rPr>
          <w:rFonts w:hint="eastAsia" w:ascii="仿宋" w:hAnsi="仿宋" w:eastAsia="仿宋" w:cs="仿宋"/>
          <w:sz w:val="24"/>
          <w:szCs w:val="24"/>
        </w:rPr>
      </w:pPr>
      <w:r>
        <w:rPr>
          <w:rFonts w:hint="eastAsia" w:ascii="仿宋" w:hAnsi="仿宋" w:eastAsia="仿宋" w:cs="仿宋"/>
          <w:sz w:val="24"/>
          <w:szCs w:val="24"/>
        </w:rPr>
        <w:t xml:space="preserve">34、验收及付款</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34.2招标人可以邀请参加本项目的其他投标人或者第三方机构参与验收。参与验收的投标人或者第三方机构的意见作为验收书的参考资料一并存档。</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bCs/>
          <w:sz w:val="24"/>
          <w:szCs w:val="24"/>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outlineLvl w:val="3"/>
      </w:pPr>
      <w:r>
        <w:rPr>
          <w:rFonts w:hint="eastAsia" w:ascii="仿宋" w:hAnsi="仿宋" w:eastAsia="仿宋" w:cs="仿宋"/>
          <w:b/>
          <w:sz w:val="24"/>
          <w:szCs w:val="24"/>
        </w:rPr>
        <w:t xml:space="preserve">35、付款</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bCs/>
          <w:sz w:val="24"/>
          <w:szCs w:val="24"/>
        </w:rPr>
      </w:pPr>
      <w:r/>
      <w:bookmarkStart w:id="191" w:name="EBec7f529f50594afd871ea9378869e456"/>
      <w:r>
        <w:rPr>
          <w:rFonts w:hint="eastAsia" w:ascii="仿宋" w:hAnsi="仿宋" w:eastAsia="仿宋" w:cs="仿宋"/>
          <w:bCs/>
          <w:sz w:val="24"/>
          <w:szCs w:val="24"/>
        </w:rPr>
        <w:t xml:space="preserve">按照以下确定的付款方式，招标人及时办理付款手续。对于满足合同约定支付条件的，自收到发票后10个工作日内将资金支付到合同约定的供应商账户或供应商数字人民币账户。</w:t>
      </w:r>
      <w:bookmarkEnd w:id="191"/>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bCs/>
          <w:sz w:val="24"/>
        </w:rPr>
      </w:pPr>
      <w:r/>
      <w:bookmarkStart w:id="192" w:name="EB11398ec6946f4019bc4c35221e27b04f"/>
      <w:r>
        <w:rPr>
          <w:rFonts w:hint="eastAsia" w:ascii="仿宋" w:hAnsi="仿宋" w:eastAsia="仿宋" w:cs="仿宋"/>
          <w:bCs/>
          <w:sz w:val="24"/>
        </w:rPr>
        <w:t xml:space="preserve">预付款：合同金额的</w:t>
      </w:r>
      <w:r>
        <w:rPr>
          <w:rFonts w:hint="eastAsia" w:ascii="仿宋" w:hAnsi="仿宋" w:eastAsia="仿宋" w:cs="仿宋"/>
          <w:bCs/>
          <w:sz w:val="24"/>
          <w:u w:val="single"/>
        </w:rPr>
        <w:t xml:space="preserve"> 30 </w:t>
      </w:r>
      <w:r>
        <w:rPr>
          <w:rFonts w:hint="eastAsia" w:ascii="仿宋" w:hAnsi="仿宋" w:eastAsia="仿宋" w:cs="仿宋"/>
          <w:bCs/>
          <w:sz w:val="24"/>
        </w:rPr>
        <w:t xml:space="preserve">%，合同签订后按规定支付（在支付预付款前中标人须向招标人提供等额的保函或保险，期限不低于60日历天）；</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进度款：项目完成后经验收合格、审计完成后付至审计价款的100%。</w:t>
      </w:r>
      <w:r>
        <w:rPr>
          <w:rFonts w:hint="eastAsia" w:ascii="仿宋" w:hAnsi="仿宋" w:eastAsia="仿宋" w:cs="仿宋"/>
          <w:bCs/>
          <w:sz w:val="24"/>
        </w:rPr>
      </w:r>
      <w:r/>
    </w:p>
    <w:p>
      <w:pPr>
        <w:pStyle w:val="839"/>
        <w:ind w:firstLine="480"/>
        <w:spacing w:line="560" w:lineRule="exact"/>
        <w:rPr>
          <w:rFonts w:hint="eastAsia" w:ascii="仿宋" w:hAnsi="仿宋" w:eastAsia="仿宋" w:cs="仿宋"/>
        </w:rPr>
      </w:pPr>
      <w:r>
        <w:rPr>
          <w:rFonts w:hint="eastAsia" w:ascii="仿宋" w:hAnsi="仿宋" w:eastAsia="仿宋" w:cs="仿宋"/>
          <w:bCs/>
          <w:sz w:val="24"/>
        </w:rPr>
        <w:t xml:space="preserve">注：1.付款前，中标人应向招标人提供符合要求的发票，否则，招标人有权拒绝付款，同时不免除中标人合同履行义务。招标人可从应付款中直接扣除中标人应承担的违约金或其他费用（数字人民币为合同价款支付的一种方式）。2.</w:t>
      </w:r>
      <w:r>
        <w:rPr>
          <w:rFonts w:hint="eastAsia" w:ascii="仿宋" w:hAnsi="仿宋" w:eastAsia="仿宋" w:cs="仿宋"/>
          <w:bCs/>
          <w:sz w:val="24"/>
          <w:szCs w:val="24"/>
        </w:rPr>
        <w:t xml:space="preserve">在签订合同时，中标人明确表示无需预付款或者主动要求降低预付款比例的金额，招标人可不适用预付款规定。</w:t>
      </w:r>
      <w:r>
        <w:rPr>
          <w:rFonts w:hint="eastAsia" w:ascii="仿宋" w:hAnsi="仿宋" w:eastAsia="仿宋" w:cs="仿宋"/>
        </w:rPr>
      </w:r>
      <w:r/>
    </w:p>
    <w:p>
      <w:pPr>
        <w:pStyle w:val="839"/>
        <w:ind w:firstLine="482"/>
        <w:spacing w:line="560" w:lineRule="exact"/>
        <w:rPr>
          <w:rFonts w:hint="eastAsia" w:ascii="仿宋" w:hAnsi="仿宋" w:eastAsia="仿宋" w:cs="仿宋"/>
          <w:b/>
          <w:sz w:val="24"/>
          <w:szCs w:val="24"/>
        </w:rPr>
        <w:outlineLvl w:val="3"/>
      </w:pPr>
      <w:r/>
      <w:bookmarkEnd w:id="192"/>
      <w:r>
        <w:rPr>
          <w:rFonts w:hint="eastAsia" w:ascii="仿宋" w:hAnsi="仿宋" w:eastAsia="仿宋" w:cs="仿宋"/>
          <w:b/>
          <w:sz w:val="24"/>
          <w:szCs w:val="24"/>
        </w:rPr>
        <w:t xml:space="preserve">36、补充救济条款</w:t>
      </w:r>
      <w:r>
        <w:rPr>
          <w:rFonts w:hint="eastAsia" w:ascii="仿宋" w:hAnsi="仿宋" w:eastAsia="仿宋" w:cs="仿宋"/>
          <w:b/>
          <w:sz w:val="24"/>
          <w:szCs w:val="24"/>
        </w:rPr>
      </w:r>
      <w:r/>
    </w:p>
    <w:p>
      <w:pPr>
        <w:pStyle w:val="839"/>
        <w:ind w:firstLine="482"/>
        <w:spacing w:line="560" w:lineRule="exact"/>
        <w:rPr>
          <w:rFonts w:hint="eastAsia" w:ascii="仿宋" w:hAnsi="仿宋" w:eastAsia="仿宋" w:cs="仿宋"/>
          <w:bCs/>
          <w:sz w:val="24"/>
        </w:rPr>
      </w:pPr>
      <w:r>
        <w:rPr>
          <w:rFonts w:hint="eastAsia" w:ascii="仿宋" w:hAnsi="仿宋" w:eastAsia="仿宋" w:cs="仿宋"/>
          <w:bCs/>
          <w:sz w:val="24"/>
        </w:rPr>
        <w:t xml:space="preserve">采购供应商合法权益补偿救济机制。在履约过程中因政策变化、规划调整而无法履行合同约定，造成企业合法权益受损的，采购人依据实际情况对供应商进行补偿救济。</w:t>
      </w:r>
      <w:r>
        <w:rPr>
          <w:rFonts w:hint="eastAsia" w:ascii="仿宋" w:hAnsi="仿宋" w:eastAsia="仿宋" w:cs="仿宋"/>
          <w:bCs/>
          <w:sz w:val="24"/>
        </w:rPr>
      </w:r>
      <w:r/>
    </w:p>
    <w:p>
      <w:pPr>
        <w:pStyle w:val="840"/>
        <w:rPr>
          <w:rFonts w:hint="eastAsia" w:ascii="仿宋" w:hAnsi="仿宋" w:eastAsia="仿宋" w:cs="仿宋"/>
          <w:bCs/>
          <w:sz w:val="44"/>
        </w:rPr>
      </w:pPr>
      <w:r>
        <w:rPr>
          <w:rFonts w:hint="eastAsia" w:ascii="仿宋" w:hAnsi="仿宋" w:eastAsia="仿宋" w:cs="仿宋"/>
          <w:bCs/>
          <w:sz w:val="44"/>
        </w:rPr>
        <w:br w:type="page" w:clear="all"/>
      </w:r>
      <w:bookmarkStart w:id="193" w:name="_Toc8928"/>
      <w:r>
        <w:rPr>
          <w:rFonts w:hint="eastAsia" w:ascii="仿宋" w:hAnsi="仿宋" w:eastAsia="仿宋" w:cs="仿宋"/>
          <w:bCs/>
          <w:sz w:val="44"/>
        </w:rPr>
        <w:t xml:space="preserve">第三章  合同</w:t>
      </w:r>
      <w:bookmarkEnd w:id="128"/>
      <w:r/>
      <w:bookmarkEnd w:id="129"/>
      <w:r/>
      <w:bookmarkEnd w:id="130"/>
      <w:r/>
      <w:bookmarkEnd w:id="131"/>
      <w:r/>
      <w:bookmarkEnd w:id="132"/>
      <w:r>
        <w:rPr>
          <w:rFonts w:hint="eastAsia" w:ascii="仿宋" w:hAnsi="仿宋" w:eastAsia="仿宋" w:cs="仿宋"/>
          <w:bCs/>
          <w:sz w:val="44"/>
        </w:rPr>
        <w:t xml:space="preserve">文本</w:t>
      </w:r>
      <w:bookmarkEnd w:id="193"/>
      <w:r>
        <w:rPr>
          <w:rFonts w:hint="eastAsia" w:ascii="仿宋" w:hAnsi="仿宋" w:eastAsia="仿宋" w:cs="仿宋"/>
          <w:bCs/>
          <w:sz w:val="44"/>
        </w:rPr>
      </w:r>
      <w:r/>
    </w:p>
    <w:p>
      <w:pPr>
        <w:pStyle w:val="839"/>
        <w:jc w:val="center"/>
        <w:spacing w:line="480" w:lineRule="exact"/>
        <w:rPr>
          <w:rFonts w:hint="eastAsia" w:ascii="仿宋" w:hAnsi="仿宋" w:eastAsia="仿宋" w:cs="仿宋"/>
          <w:bCs/>
          <w:sz w:val="24"/>
          <w:szCs w:val="24"/>
        </w:rPr>
      </w:pPr>
      <w:r/>
      <w:bookmarkStart w:id="194" w:name="_Toc16938559"/>
      <w:r/>
      <w:bookmarkStart w:id="195" w:name="_Toc20823315"/>
      <w:r/>
      <w:bookmarkStart w:id="196" w:name="_Toc513029243"/>
      <w:r/>
      <w:bookmarkStart w:id="197" w:name="_Hlt16619350"/>
      <w:r/>
      <w:bookmarkStart w:id="198" w:name="_Toc120614244"/>
      <w:r/>
      <w:bookmarkStart w:id="199" w:name="_Toc16938590"/>
      <w:r/>
      <w:bookmarkStart w:id="200" w:name="_Toc20823346"/>
      <w:r/>
      <w:bookmarkStart w:id="201" w:name="_Toc462564139"/>
      <w:r/>
      <w:bookmarkStart w:id="202" w:name="_Toc479757211"/>
      <w:r>
        <w:rPr>
          <w:rFonts w:hint="eastAsia" w:ascii="仿宋" w:hAnsi="仿宋" w:eastAsia="仿宋" w:cs="仿宋"/>
          <w:bCs/>
          <w:sz w:val="24"/>
          <w:szCs w:val="24"/>
        </w:rPr>
        <w:t xml:space="preserve">以下为中标后签定本项目合同的通用条款，乙方不得提出实质性的修改。</w:t>
      </w:r>
      <w:r>
        <w:rPr>
          <w:rFonts w:hint="eastAsia" w:ascii="仿宋" w:hAnsi="仿宋" w:eastAsia="仿宋" w:cs="仿宋"/>
          <w:bCs/>
          <w:sz w:val="24"/>
          <w:szCs w:val="24"/>
        </w:rPr>
      </w:r>
      <w:r/>
    </w:p>
    <w:p>
      <w:pPr>
        <w:pStyle w:val="839"/>
        <w:jc w:val="center"/>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关于专用条款将由招标人与投标人结合本项目具体情况协商后签订。</w:t>
      </w:r>
      <w:bookmarkEnd w:id="194"/>
      <w:r/>
      <w:bookmarkEnd w:id="195"/>
      <w:r/>
      <w:bookmarkEnd w:id="196"/>
      <w:r>
        <w:rPr>
          <w:rFonts w:hint="eastAsia" w:ascii="仿宋" w:hAnsi="仿宋" w:eastAsia="仿宋" w:cs="仿宋"/>
          <w:bCs/>
          <w:sz w:val="24"/>
          <w:szCs w:val="24"/>
        </w:rPr>
      </w:r>
      <w:r/>
    </w:p>
    <w:p>
      <w:pPr>
        <w:pStyle w:val="839"/>
        <w:ind w:firstLine="480"/>
        <w:spacing w:line="560" w:lineRule="exact"/>
        <w:rPr>
          <w:rFonts w:hint="eastAsia" w:ascii="仿宋" w:hAnsi="仿宋" w:eastAsia="仿宋" w:cs="仿宋"/>
          <w:sz w:val="24"/>
          <w:szCs w:val="24"/>
        </w:rPr>
      </w:pPr>
      <w:r/>
      <w:bookmarkStart w:id="203" w:name="_Hlt16619369"/>
      <w:r/>
      <w:bookmarkEnd w:id="203"/>
      <w:r>
        <w:rPr>
          <w:rFonts w:hint="eastAsia" w:ascii="仿宋" w:hAnsi="仿宋" w:eastAsia="仿宋" w:cs="仿宋"/>
          <w:sz w:val="24"/>
          <w:szCs w:val="24"/>
        </w:rPr>
        <w:t xml:space="preserve">项目名称：宿迁市果园高中（项里高中）教学设备采购及安装项目</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项目编号：JSZC-321300-SCYH-G2025-0045</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甲方：（招标人）</w:t>
      </w:r>
      <w:r>
        <w:rPr>
          <w:rFonts w:hint="eastAsia" w:ascii="仿宋" w:hAnsi="仿宋" w:eastAsia="仿宋" w:cs="仿宋"/>
          <w:sz w:val="24"/>
          <w:szCs w:val="24"/>
          <w:u w:val="single"/>
        </w:rPr>
        <w:t xml:space="preserve">宿迁市教育局</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乙方：（中标人）</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b/>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u w:val="single"/>
        </w:rPr>
        <w:t xml:space="preserve">宿迁市果园高中（项里高中）教学设备采购及安装项目</w:t>
      </w:r>
      <w:r>
        <w:rPr>
          <w:rFonts w:hint="eastAsia" w:ascii="仿宋" w:hAnsi="仿宋" w:eastAsia="仿宋" w:cs="仿宋"/>
          <w:sz w:val="24"/>
          <w:szCs w:val="24"/>
        </w:rPr>
        <w:t xml:space="preserve">（项目编号：JSZC-321300-SCYH-G2025-0045）公开招标的结果，签署本合同。</w:t>
      </w:r>
      <w:r>
        <w:rPr>
          <w:rFonts w:hint="eastAsia" w:ascii="仿宋" w:hAnsi="仿宋" w:eastAsia="仿宋" w:cs="仿宋"/>
          <w:b/>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一、合同内容</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宿迁市果园高中（项里高中）教学设备采购及安装项目</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1.2.1合格，符合国家、行业质量要求。</w:t>
      </w:r>
      <w:r>
        <w:rPr>
          <w:rFonts w:hint="eastAsia" w:ascii="仿宋" w:hAnsi="仿宋" w:eastAsia="仿宋" w:cs="仿宋"/>
          <w:sz w:val="24"/>
          <w:szCs w:val="24"/>
          <w:u w:val="single"/>
        </w:rPr>
      </w:r>
      <w:r/>
    </w:p>
    <w:p>
      <w:pPr>
        <w:pStyle w:val="839"/>
        <w:ind w:firstLine="480"/>
        <w:spacing w:line="5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1.2.2货物必须全新、未使用过的原装合格正品，完全符合招标文件规定的质量，规格和性能的要求达到国家或行业规定的标准，实行生产许可证制度的，应提供生产许可证，属于国家强制认证的货物必须通过认证。</w:t>
      </w:r>
      <w:r>
        <w:rPr>
          <w:rFonts w:hint="eastAsia" w:ascii="仿宋" w:hAnsi="仿宋" w:eastAsia="仿宋" w:cs="仿宋"/>
          <w:sz w:val="24"/>
          <w:szCs w:val="24"/>
          <w:u w:val="single"/>
        </w:rPr>
      </w:r>
      <w:r/>
    </w:p>
    <w:p>
      <w:pPr>
        <w:pStyle w:val="839"/>
        <w:ind w:firstLine="480"/>
        <w:spacing w:line="5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1.2.3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rPr>
          <w:rFonts w:hint="eastAsia" w:ascii="仿宋" w:hAnsi="仿宋" w:eastAsia="仿宋" w:cs="仿宋"/>
          <w:sz w:val="24"/>
          <w:szCs w:val="24"/>
          <w:u w:val="single"/>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详见采购清单。</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2026年6月30日前履行合同约定的全部事项</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宿迁市果园高中（项里高中）。</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乙方负责将货物运输至甲方指定地点，运输过程中的各种风险由乙方承担，运输方式由乙方视情况自定，费用自负。</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二、合同金额</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2.1 本合同金额为（大写）：_____元（¥___）人民币或其他币种。</w:t>
      </w:r>
      <w:r>
        <w:rPr>
          <w:rFonts w:hint="eastAsia" w:ascii="仿宋" w:hAnsi="仿宋" w:eastAsia="仿宋" w:cs="仿宋"/>
          <w:sz w:val="24"/>
          <w:szCs w:val="24"/>
        </w:rPr>
      </w:r>
      <w:r/>
    </w:p>
    <w:p>
      <w:pPr>
        <w:pStyle w:val="839"/>
        <w:ind w:left="479"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主要标的物清单（详细列明）</w:t>
      </w:r>
      <w:r>
        <w:rPr>
          <w:rFonts w:hint="eastAsia" w:ascii="仿宋" w:hAnsi="仿宋" w:eastAsia="仿宋" w:cs="仿宋"/>
          <w:sz w:val="24"/>
          <w:szCs w:val="24"/>
        </w:rPr>
      </w:r>
      <w:r/>
    </w:p>
    <w:tbl>
      <w:tblPr>
        <w:tblW w:w="102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1718"/>
        <w:gridCol w:w="1021"/>
        <w:gridCol w:w="1436"/>
        <w:gridCol w:w="1444"/>
      </w:tblGrid>
      <w:tr>
        <w:trPr>
          <w:trHeight w:val="599"/>
        </w:trPr>
        <w:tc>
          <w:tcPr>
            <w:tcW w:w="806"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286"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产品名称</w:t>
            </w:r>
            <w:r>
              <w:rPr>
                <w:rFonts w:hint="eastAsia" w:ascii="仿宋" w:hAnsi="仿宋" w:eastAsia="仿宋" w:cs="仿宋"/>
                <w:sz w:val="24"/>
                <w:szCs w:val="24"/>
              </w:rPr>
            </w:r>
            <w:r/>
          </w:p>
        </w:tc>
        <w:tc>
          <w:tcPr>
            <w:tcW w:w="950"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品牌</w:t>
            </w:r>
            <w:r>
              <w:rPr>
                <w:rFonts w:hint="eastAsia" w:ascii="仿宋" w:hAnsi="仿宋" w:eastAsia="仿宋" w:cs="仿宋"/>
                <w:sz w:val="24"/>
                <w:szCs w:val="24"/>
              </w:rPr>
            </w:r>
            <w:r/>
          </w:p>
        </w:tc>
        <w:tc>
          <w:tcPr>
            <w:tcW w:w="1561"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规格、型号</w:t>
            </w:r>
            <w:r>
              <w:rPr>
                <w:rFonts w:hint="eastAsia" w:ascii="仿宋" w:hAnsi="仿宋" w:eastAsia="仿宋" w:cs="仿宋"/>
                <w:sz w:val="24"/>
                <w:szCs w:val="24"/>
              </w:rPr>
            </w:r>
            <w:r/>
          </w:p>
        </w:tc>
        <w:tc>
          <w:tcPr>
            <w:tcW w:w="1718"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w:t>
            </w:r>
            <w:r>
              <w:rPr>
                <w:rFonts w:hint="eastAsia" w:ascii="仿宋" w:hAnsi="仿宋" w:eastAsia="仿宋" w:cs="仿宋"/>
                <w:sz w:val="24"/>
                <w:szCs w:val="24"/>
              </w:rPr>
            </w:r>
            <w:r/>
          </w:p>
        </w:tc>
        <w:tc>
          <w:tcPr>
            <w:tcW w:w="1021"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W w:w="1436"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单价（元）</w:t>
            </w:r>
            <w:r>
              <w:rPr>
                <w:rFonts w:hint="eastAsia" w:ascii="仿宋" w:hAnsi="仿宋" w:eastAsia="仿宋" w:cs="仿宋"/>
                <w:sz w:val="24"/>
                <w:szCs w:val="24"/>
              </w:rPr>
            </w:r>
            <w:r/>
          </w:p>
        </w:tc>
        <w:tc>
          <w:tcPr>
            <w:tcW w:w="1444"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总价（元）</w:t>
            </w: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gridSpan w:val="8"/>
            <w:tcW w:w="10222" w:type="dxa"/>
            <w:vAlign w:val="center"/>
            <w:textDirection w:val="lrTb"/>
            <w:noWrap w:val="false"/>
          </w:tcPr>
          <w:p>
            <w:pPr>
              <w:pStyle w:val="839"/>
              <w:spacing w:line="560" w:lineRule="exact"/>
              <w:rPr>
                <w:rFonts w:hint="eastAsia" w:ascii="仿宋" w:hAnsi="仿宋" w:eastAsia="仿宋" w:cs="仿宋"/>
                <w:sz w:val="24"/>
                <w:szCs w:val="24"/>
              </w:rPr>
            </w:pPr>
            <w:r>
              <w:rPr>
                <w:rFonts w:hint="eastAsia" w:ascii="仿宋" w:hAnsi="仿宋" w:eastAsia="仿宋" w:cs="仿宋"/>
                <w:sz w:val="24"/>
                <w:szCs w:val="24"/>
              </w:rPr>
              <w:t xml:space="preserve">合计：人民币金额（大写）：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元整（¥     ）</w:t>
            </w:r>
            <w:r>
              <w:rPr>
                <w:rFonts w:hint="eastAsia" w:ascii="仿宋" w:hAnsi="仿宋" w:eastAsia="仿宋" w:cs="仿宋"/>
                <w:sz w:val="24"/>
                <w:szCs w:val="24"/>
              </w:rPr>
            </w:r>
            <w:r/>
          </w:p>
        </w:tc>
      </w:tr>
    </w:tbl>
    <w:p>
      <w:pPr>
        <w:pStyle w:val="839"/>
        <w:ind w:firstLine="480"/>
        <w:spacing w:line="560" w:lineRule="exact"/>
        <w:rPr>
          <w:rFonts w:hint="eastAsia" w:ascii="仿宋" w:hAnsi="仿宋" w:eastAsia="仿宋" w:cs="仿宋"/>
          <w:b/>
          <w:sz w:val="24"/>
          <w:szCs w:val="24"/>
        </w:rPr>
      </w:pPr>
      <w:r>
        <w:rPr>
          <w:rFonts w:hint="eastAsia" w:ascii="仿宋" w:hAnsi="仿宋" w:eastAsia="仿宋" w:cs="仿宋"/>
          <w:sz w:val="24"/>
          <w:szCs w:val="24"/>
        </w:rPr>
        <w:t xml:space="preserve">本合同价款包含乙方提供合同约定的货物及乙方提供合同中服务所支出的所有费用，甲方在上述合同价款之外不再向乙方支付其他任何费用。</w:t>
      </w:r>
      <w:r>
        <w:rPr>
          <w:rFonts w:hint="eastAsia" w:ascii="仿宋" w:hAnsi="仿宋" w:eastAsia="仿宋" w:cs="仿宋"/>
          <w:b/>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三、技术资料</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3.1乙方应按招标文件规定的时间向甲方提供使用货物（包含与货物相关的服务）的有关技术资料。</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3.2 未征得甲方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四、供货要求</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4.1投标人需合理安排各个环节的时间进度，确保在合同签订后规定时间内完成本项目。</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4.2供货前，投标人应提供相关货物、设备的规格、颜色、外形等供招标人确认，否则造成的损失由中标人自行承担。产品必须是正规厂家新品，中高端优质产品，不得使用已经淘汰或拼凑、组装的伪劣、假冒部件及产品经招标人审验合格后方可进场，所有产品必须符合国家标准和环保要求，不得以次充好。</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4.3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4.4经招标人确认供货完成后，投标人应在规定时间内完成货物的安装、调试的工作，对于安装、调试出现质量问题的，投标人应及时更换新的产品，确保货物质量。</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4.5环保检测、材料、成品及安装后室内所需的检测均由成交投标人负责。一切安全问题由成交投标人负责。</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五、知识产权</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rPr>
      </w:pPr>
      <w:r>
        <w:rPr>
          <w:rFonts w:hint="eastAsia" w:ascii="仿宋" w:hAnsi="仿宋" w:eastAsia="仿宋" w:cs="仿宋"/>
          <w:sz w:val="24"/>
          <w:szCs w:val="24"/>
        </w:rPr>
        <w:t xml:space="preserve">5.1乙</w:t>
      </w:r>
      <w:r>
        <w:rPr>
          <w:rFonts w:hint="eastAsia" w:ascii="仿宋" w:hAnsi="仿宋" w:eastAsia="仿宋" w:cs="仿宋"/>
          <w:sz w:val="24"/>
        </w:rPr>
        <w:t xml:space="preserve">方应保证甲方在使用、接受本合同货物</w:t>
      </w:r>
      <w:r>
        <w:rPr>
          <w:rFonts w:hint="eastAsia" w:ascii="仿宋" w:hAnsi="仿宋" w:eastAsia="仿宋" w:cs="仿宋"/>
          <w:sz w:val="24"/>
          <w:szCs w:val="24"/>
        </w:rPr>
        <w:t xml:space="preserve">（包含与货物相关的服务）</w:t>
      </w:r>
      <w:r>
        <w:rPr>
          <w:rFonts w:hint="eastAsia" w:ascii="仿宋" w:hAnsi="仿宋" w:eastAsia="仿宋" w:cs="仿宋"/>
          <w:sz w:val="24"/>
        </w:rPr>
        <w:t xml:space="preserve">或其任何一部分时不受第三方提出侵犯其专利权、版权、商标权和工业设计权等知识产权的起诉。一旦出现侵权，由乙方负全部责任。</w:t>
      </w:r>
      <w:r>
        <w:rPr>
          <w:rFonts w:hint="eastAsia" w:ascii="仿宋" w:hAnsi="仿宋" w:eastAsia="仿宋" w:cs="仿宋"/>
          <w:sz w:val="24"/>
        </w:rPr>
      </w:r>
      <w:r/>
    </w:p>
    <w:p>
      <w:pPr>
        <w:pStyle w:val="839"/>
        <w:ind w:firstLine="482"/>
        <w:spacing w:line="560" w:lineRule="exact"/>
        <w:rPr>
          <w:rFonts w:hint="eastAsia" w:ascii="仿宋" w:hAnsi="仿宋" w:eastAsia="仿宋" w:cs="仿宋"/>
          <w:sz w:val="24"/>
          <w:szCs w:val="24"/>
          <w:u w:val="single"/>
        </w:rPr>
      </w:pPr>
      <w:r>
        <w:rPr>
          <w:rFonts w:hint="eastAsia" w:ascii="仿宋" w:hAnsi="仿宋" w:eastAsia="仿宋" w:cs="仿宋"/>
          <w:b/>
          <w:sz w:val="24"/>
          <w:szCs w:val="24"/>
        </w:rPr>
        <w:t xml:space="preserve">六、产权担保</w:t>
      </w:r>
      <w:r>
        <w:rPr>
          <w:rFonts w:hint="eastAsia" w:ascii="仿宋" w:hAnsi="仿宋" w:eastAsia="仿宋" w:cs="仿宋"/>
          <w:sz w:val="24"/>
          <w:szCs w:val="24"/>
          <w:u w:val="single"/>
        </w:rPr>
      </w:r>
      <w:r/>
    </w:p>
    <w:p>
      <w:pPr>
        <w:pStyle w:val="839"/>
        <w:ind w:firstLine="480"/>
        <w:spacing w:line="560" w:lineRule="exact"/>
        <w:rPr>
          <w:rFonts w:hint="eastAsia" w:ascii="仿宋" w:hAnsi="仿宋" w:eastAsia="仿宋" w:cs="仿宋"/>
          <w:sz w:val="24"/>
          <w:szCs w:val="24"/>
          <w:u w:val="single"/>
        </w:rPr>
      </w:pPr>
      <w:r>
        <w:rPr>
          <w:rFonts w:hint="eastAsia" w:ascii="仿宋" w:hAnsi="仿宋" w:eastAsia="仿宋" w:cs="仿宋"/>
          <w:sz w:val="24"/>
          <w:szCs w:val="24"/>
        </w:rPr>
        <w:t xml:space="preserve">6.1 乙方保证所交付的货物（包含与货物相关的服务）的所有权完全属于乙方且无任何抵押、查封等产权瑕疵。</w:t>
      </w:r>
      <w:r>
        <w:rPr>
          <w:rFonts w:hint="eastAsia" w:ascii="仿宋" w:hAnsi="仿宋" w:eastAsia="仿宋" w:cs="仿宋"/>
          <w:sz w:val="24"/>
          <w:szCs w:val="24"/>
          <w:u w:val="single"/>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七、履约保证金</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lang w:val="zh-CN"/>
        </w:rPr>
      </w:pPr>
      <w:r>
        <w:rPr>
          <w:rFonts w:hint="eastAsia" w:ascii="仿宋" w:hAnsi="仿宋" w:eastAsia="仿宋" w:cs="仿宋"/>
          <w:sz w:val="24"/>
          <w:szCs w:val="24"/>
        </w:rPr>
        <w:t xml:space="preserve">7.1</w:t>
      </w:r>
      <w:r>
        <w:rPr>
          <w:rFonts w:hint="eastAsia" w:ascii="仿宋" w:hAnsi="仿宋" w:eastAsia="仿宋" w:cs="仿宋"/>
          <w:sz w:val="24"/>
          <w:szCs w:val="24"/>
          <w:lang w:val="zh-CN"/>
        </w:rPr>
        <w:t xml:space="preserve">履约保证金应在采购合同签订前</w:t>
      </w:r>
      <w:r>
        <w:rPr>
          <w:rFonts w:hint="eastAsia" w:ascii="仿宋" w:hAnsi="仿宋" w:eastAsia="仿宋" w:cs="仿宋"/>
          <w:sz w:val="24"/>
          <w:szCs w:val="24"/>
        </w:rPr>
        <w:t xml:space="preserve">向采购人</w:t>
      </w:r>
      <w:r>
        <w:rPr>
          <w:rFonts w:hint="eastAsia" w:ascii="仿宋" w:hAnsi="仿宋" w:eastAsia="仿宋" w:cs="仿宋"/>
          <w:sz w:val="24"/>
          <w:szCs w:val="24"/>
          <w:lang w:val="zh-CN"/>
        </w:rPr>
        <w:t xml:space="preserve">提交，履约保证金的金额：按采购合同总价的</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bCs/>
          <w:sz w:val="24"/>
          <w:lang w:val="zh-CN"/>
        </w:rPr>
        <w:t xml:space="preserve">（使用江苏政府采购电子履约保函（保险）代缴纳履约保证金，按采购合同价的</w:t>
      </w:r>
      <w:r>
        <w:rPr>
          <w:rFonts w:hint="eastAsia" w:ascii="仿宋" w:hAnsi="仿宋" w:eastAsia="仿宋" w:cs="仿宋"/>
          <w:bCs/>
          <w:sz w:val="24"/>
        </w:rPr>
        <w:t xml:space="preserve">1.2</w:t>
      </w:r>
      <w:r>
        <w:rPr>
          <w:rFonts w:hint="eastAsia" w:ascii="仿宋" w:hAnsi="仿宋" w:eastAsia="仿宋" w:cs="仿宋"/>
          <w:bCs/>
          <w:sz w:val="24"/>
          <w:lang w:val="zh-CN"/>
        </w:rPr>
        <w:t xml:space="preserve">%）</w:t>
      </w:r>
      <w:r>
        <w:rPr>
          <w:rFonts w:hint="eastAsia" w:ascii="仿宋" w:hAnsi="仿宋" w:eastAsia="仿宋" w:cs="仿宋"/>
          <w:sz w:val="24"/>
          <w:szCs w:val="24"/>
          <w:lang w:val="zh-CN"/>
        </w:rPr>
        <w:t xml:space="preserve">计取。除银行电汇、网上银行、数字人民币外，投标人还可选用银行保函、担保公司的保证担保或保险公司的保证保险等多种形式向</w:t>
      </w:r>
      <w:r>
        <w:rPr>
          <w:rFonts w:hint="eastAsia" w:ascii="仿宋" w:hAnsi="仿宋" w:eastAsia="仿宋" w:cs="仿宋"/>
          <w:sz w:val="24"/>
          <w:szCs w:val="24"/>
        </w:rPr>
        <w:t xml:space="preserve">招标人</w:t>
      </w:r>
      <w:r>
        <w:rPr>
          <w:rFonts w:hint="eastAsia" w:ascii="仿宋" w:hAnsi="仿宋" w:eastAsia="仿宋" w:cs="仿宋"/>
          <w:sz w:val="24"/>
          <w:szCs w:val="24"/>
          <w:lang w:val="zh-CN"/>
        </w:rPr>
        <w:t xml:space="preserve">缴纳，支持和鼓励供应商自愿使用履约保函（保险）代替缴纳履约保证金；</w:t>
      </w:r>
      <w:r>
        <w:rPr>
          <w:rFonts w:hint="eastAsia" w:ascii="仿宋" w:hAnsi="仿宋" w:eastAsia="仿宋" w:cs="仿宋"/>
          <w:sz w:val="24"/>
          <w:szCs w:val="24"/>
          <w:lang w:val="zh-CN"/>
        </w:rPr>
      </w:r>
      <w:r/>
    </w:p>
    <w:p>
      <w:pPr>
        <w:pStyle w:val="839"/>
        <w:ind w:firstLine="480"/>
        <w:spacing w:line="560" w:lineRule="exact"/>
        <w:rPr>
          <w:rFonts w:hint="eastAsia" w:ascii="仿宋" w:hAnsi="仿宋" w:eastAsia="仿宋" w:cs="仿宋"/>
          <w:sz w:val="24"/>
          <w:szCs w:val="24"/>
          <w:lang w:val="zh-CN"/>
        </w:rPr>
      </w:pPr>
      <w:r>
        <w:rPr>
          <w:rFonts w:hint="eastAsia" w:ascii="仿宋" w:hAnsi="仿宋" w:eastAsia="仿宋" w:cs="仿宋"/>
          <w:sz w:val="24"/>
          <w:szCs w:val="24"/>
        </w:rPr>
        <w:t xml:space="preserve">7.2</w:t>
      </w:r>
      <w:r>
        <w:rPr>
          <w:rFonts w:hint="eastAsia" w:ascii="仿宋" w:hAnsi="仿宋" w:eastAsia="仿宋" w:cs="仿宋"/>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仿宋" w:hAnsi="仿宋" w:eastAsia="仿宋" w:cs="仿宋"/>
          <w:sz w:val="24"/>
          <w:szCs w:val="24"/>
          <w:lang w:val="zh-CN"/>
        </w:rPr>
      </w:r>
      <w:r/>
    </w:p>
    <w:p>
      <w:pPr>
        <w:pStyle w:val="839"/>
        <w:ind w:firstLine="480"/>
        <w:spacing w:line="560" w:lineRule="exact"/>
        <w:rPr>
          <w:rFonts w:hint="eastAsia" w:ascii="仿宋" w:hAnsi="仿宋" w:eastAsia="仿宋" w:cs="仿宋"/>
          <w:sz w:val="24"/>
          <w:szCs w:val="24"/>
          <w:lang w:val="zh-CN"/>
        </w:rPr>
      </w:pPr>
      <w:r>
        <w:rPr>
          <w:rFonts w:hint="eastAsia" w:ascii="仿宋" w:hAnsi="仿宋" w:eastAsia="仿宋" w:cs="仿宋"/>
          <w:sz w:val="24"/>
          <w:szCs w:val="24"/>
        </w:rPr>
        <w:t xml:space="preserve">7.3</w:t>
      </w:r>
      <w:r>
        <w:rPr>
          <w:rFonts w:hint="eastAsia" w:ascii="仿宋" w:hAnsi="仿宋" w:eastAsia="仿宋" w:cs="仿宋"/>
          <w:sz w:val="24"/>
          <w:szCs w:val="24"/>
          <w:lang w:val="zh-CN"/>
        </w:rPr>
        <w:t xml:space="preserve">履约保证金退还的条件：</w:t>
      </w:r>
      <w:r>
        <w:rPr>
          <w:rFonts w:hint="eastAsia" w:ascii="仿宋" w:hAnsi="仿宋" w:eastAsia="仿宋" w:cs="仿宋"/>
          <w:sz w:val="24"/>
          <w:szCs w:val="24"/>
          <w:lang w:val="zh-CN"/>
        </w:rPr>
      </w:r>
      <w:r/>
    </w:p>
    <w:p>
      <w:pPr>
        <w:pStyle w:val="839"/>
        <w:ind w:firstLine="480"/>
        <w:spacing w:line="56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货物类项目，项目验收合格，出具验收报告及履约保证金收据申请退付；</w:t>
      </w:r>
      <w:r>
        <w:rPr>
          <w:rFonts w:hint="eastAsia" w:ascii="仿宋" w:hAnsi="仿宋" w:eastAsia="仿宋" w:cs="仿宋"/>
          <w:sz w:val="24"/>
          <w:szCs w:val="24"/>
          <w:lang w:val="zh-CN"/>
        </w:rPr>
      </w:r>
      <w:r/>
    </w:p>
    <w:p>
      <w:pPr>
        <w:pStyle w:val="839"/>
        <w:ind w:firstLine="480"/>
        <w:spacing w:line="56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履约保证金退还时间：采购单位收到投标人退付申请后5个工作日内退还；</w:t>
      </w:r>
      <w:r>
        <w:rPr>
          <w:rFonts w:hint="eastAsia" w:ascii="仿宋" w:hAnsi="仿宋" w:eastAsia="仿宋" w:cs="仿宋"/>
          <w:sz w:val="24"/>
          <w:szCs w:val="24"/>
          <w:lang w:val="zh-CN"/>
        </w:rPr>
      </w:r>
      <w:r/>
    </w:p>
    <w:p>
      <w:pPr>
        <w:pStyle w:val="839"/>
        <w:ind w:firstLine="480"/>
        <w:spacing w:line="56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仿宋" w:hAnsi="仿宋" w:eastAsia="仿宋" w:cs="仿宋"/>
          <w:sz w:val="24"/>
          <w:szCs w:val="24"/>
          <w:lang w:val="zh-CN"/>
        </w:rPr>
      </w:r>
      <w:r/>
    </w:p>
    <w:p>
      <w:pPr>
        <w:pStyle w:val="839"/>
        <w:ind w:firstLine="480"/>
        <w:spacing w:line="560" w:lineRule="exact"/>
        <w:rPr>
          <w:rFonts w:hint="eastAsia" w:ascii="仿宋" w:hAnsi="仿宋" w:eastAsia="仿宋" w:cs="仿宋"/>
          <w:sz w:val="24"/>
          <w:szCs w:val="24"/>
          <w:lang w:val="zh-CN"/>
        </w:rPr>
      </w:pPr>
      <w:r>
        <w:rPr>
          <w:rFonts w:hint="eastAsia" w:ascii="仿宋" w:hAnsi="仿宋" w:eastAsia="仿宋" w:cs="仿宋"/>
          <w:sz w:val="24"/>
          <w:szCs w:val="24"/>
        </w:rPr>
        <w:t xml:space="preserve">7.4</w:t>
      </w:r>
      <w:r>
        <w:rPr>
          <w:rFonts w:hint="eastAsia" w:ascii="仿宋" w:hAnsi="仿宋" w:eastAsia="仿宋" w:cs="仿宋"/>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仿宋" w:hAnsi="仿宋" w:eastAsia="仿宋" w:cs="仿宋"/>
          <w:sz w:val="24"/>
          <w:szCs w:val="24"/>
          <w:lang w:val="zh-CN"/>
        </w:rPr>
      </w:r>
      <w:r/>
    </w:p>
    <w:p>
      <w:pPr>
        <w:pStyle w:val="839"/>
        <w:ind w:firstLine="482"/>
        <w:spacing w:line="560" w:lineRule="exact"/>
        <w:rPr>
          <w:rFonts w:hint="eastAsia" w:ascii="仿宋" w:hAnsi="仿宋" w:eastAsia="仿宋" w:cs="仿宋"/>
        </w:rPr>
      </w:pPr>
      <w:r>
        <w:rPr>
          <w:rFonts w:hint="eastAsia" w:ascii="仿宋" w:hAnsi="仿宋" w:eastAsia="仿宋" w:cs="仿宋"/>
          <w:sz w:val="24"/>
          <w:szCs w:val="24"/>
        </w:rPr>
        <w:t xml:space="preserve">7.5本项目支持和鼓励供应商使用江苏政府采购电子履约保函（保险）代替缴纳履约保证金。关于办理流程、偿付等内容详见江苏省政府采购网《关于在全省政府采购领域推行电子履约保函（保险）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rPr>
          <w:rFonts w:hint="eastAsia" w:ascii="仿宋" w:hAnsi="仿宋" w:eastAsia="仿宋" w:cs="仿宋"/>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八、合同转包或分包</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8.1按招标文件要求落实政府采购政策。大型企业参与投标的，向中小企业分包，分包具体内容、金额或比例达到合同金额的40%及以上（提供分包意向协议）。</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8.2中标供应商可以依法采取分包方式履行合同。中标供应商就采购项目和分包项目向采购人负责，分包供应商就分包项目承担责任。</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九、合同款项支付</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rPr>
        <w:t xml:space="preserve">9</w:t>
      </w:r>
      <w:r>
        <w:rPr>
          <w:rFonts w:hint="eastAsia" w:ascii="仿宋" w:hAnsi="仿宋" w:eastAsia="仿宋" w:cs="仿宋"/>
          <w:bCs/>
          <w:sz w:val="24"/>
          <w:lang w:val="zh-CN"/>
        </w:rPr>
        <w:t xml:space="preserve">.1合同款项的支付方式及进度安排：</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预付款：合同金额的</w:t>
      </w:r>
      <w:r>
        <w:rPr>
          <w:rFonts w:hint="eastAsia" w:ascii="仿宋" w:hAnsi="仿宋" w:eastAsia="仿宋" w:cs="仿宋"/>
          <w:bCs/>
          <w:sz w:val="24"/>
          <w:u w:val="single"/>
        </w:rPr>
        <w:t xml:space="preserve"> 30 </w:t>
      </w:r>
      <w:r>
        <w:rPr>
          <w:rFonts w:hint="eastAsia" w:ascii="仿宋" w:hAnsi="仿宋" w:eastAsia="仿宋" w:cs="仿宋"/>
          <w:bCs/>
          <w:sz w:val="24"/>
        </w:rPr>
        <w:t xml:space="preserve">%，合同签订后按规定支付（在支付预付款前中标人须向招标人提供等额的保函或保险，期限不低于60日历天）；</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进度款：项目完成后经验收合格、审计完成后付至审计价款的100%。</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szCs w:val="24"/>
          <w:lang w:val="zh-CN"/>
        </w:rPr>
      </w:pPr>
      <w:r>
        <w:rPr>
          <w:rFonts w:hint="eastAsia" w:ascii="仿宋" w:hAnsi="仿宋" w:eastAsia="仿宋" w:cs="仿宋"/>
          <w:bCs/>
          <w:sz w:val="24"/>
        </w:rPr>
        <w:t xml:space="preserve">注：1.付款前，中标人应向招标人提供符合要求的发票，否则，招标人有权拒绝付款，同时不免除中标人合同履行义务。招标人可从应付款中直接扣除中标人应承担的违约金或其他费用（数字人民币为合同价款支付的一种方式）。2.</w:t>
      </w:r>
      <w:r>
        <w:rPr>
          <w:rFonts w:hint="eastAsia" w:ascii="仿宋" w:hAnsi="仿宋" w:eastAsia="仿宋" w:cs="仿宋"/>
          <w:bCs/>
          <w:sz w:val="24"/>
          <w:szCs w:val="24"/>
        </w:rPr>
        <w:t xml:space="preserve">在签订合同时，中标人明确表示无需预付款或者主动要求降低预付款比例的金额，招标人可不适用预付款规定</w:t>
      </w:r>
      <w:r>
        <w:rPr>
          <w:rFonts w:hint="eastAsia" w:ascii="仿宋" w:hAnsi="仿宋" w:eastAsia="仿宋" w:cs="仿宋"/>
          <w:bCs/>
          <w:sz w:val="24"/>
          <w:szCs w:val="24"/>
          <w:lang w:val="zh-CN"/>
        </w:rPr>
        <w:t xml:space="preserve">。</w:t>
      </w:r>
      <w:r>
        <w:rPr>
          <w:rFonts w:hint="eastAsia" w:ascii="仿宋" w:hAnsi="仿宋" w:eastAsia="仿宋" w:cs="仿宋"/>
          <w:bCs/>
          <w:sz w:val="24"/>
          <w:szCs w:val="24"/>
          <w:lang w:val="zh-CN"/>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lang w:val="zh-CN"/>
        </w:rPr>
        <w:t xml:space="preserve">资金支付的</w:t>
      </w:r>
      <w:r>
        <w:rPr>
          <w:rFonts w:hint="eastAsia" w:ascii="仿宋" w:hAnsi="仿宋" w:eastAsia="仿宋" w:cs="仿宋"/>
          <w:bCs/>
          <w:sz w:val="24"/>
        </w:rPr>
        <w:t xml:space="preserve">时间</w:t>
      </w:r>
      <w:r>
        <w:rPr>
          <w:rFonts w:hint="eastAsia" w:ascii="仿宋" w:hAnsi="仿宋" w:eastAsia="仿宋" w:cs="仿宋"/>
          <w:bCs/>
          <w:sz w:val="24"/>
          <w:lang w:val="zh-CN"/>
        </w:rPr>
        <w:t xml:space="preserve">：</w:t>
      </w:r>
      <w:r>
        <w:rPr>
          <w:rFonts w:hint="eastAsia" w:ascii="仿宋" w:hAnsi="仿宋" w:eastAsia="仿宋" w:cs="仿宋"/>
          <w:bCs/>
          <w:sz w:val="24"/>
        </w:rPr>
        <w:t xml:space="preserve">收到供应商发票10个工作日内</w:t>
      </w:r>
      <w:r>
        <w:rPr>
          <w:rFonts w:hint="eastAsia" w:ascii="仿宋" w:hAnsi="仿宋" w:eastAsia="仿宋" w:cs="仿宋"/>
          <w:bCs/>
          <w:sz w:val="24"/>
          <w:lang w:val="zh-CN"/>
        </w:rPr>
        <w:t xml:space="preserve">；</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lang w:val="zh-CN"/>
        </w:rPr>
        <w:t xml:space="preserve">资金支付</w:t>
      </w:r>
      <w:r>
        <w:rPr>
          <w:rFonts w:hint="eastAsia" w:ascii="仿宋" w:hAnsi="仿宋" w:eastAsia="仿宋" w:cs="仿宋"/>
          <w:bCs/>
          <w:sz w:val="24"/>
        </w:rPr>
        <w:t xml:space="preserve">的条件：满足相应阶段的要求且收到供应商发票；</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rPr>
        <w:t xml:space="preserve">注：在签订合同时，乙方明确表示无需预付款或者主动要求降低预付款比例的金额，甲方可不适用预付款规定。</w:t>
      </w:r>
      <w:r>
        <w:rPr>
          <w:rFonts w:hint="eastAsia" w:ascii="仿宋" w:hAnsi="仿宋" w:eastAsia="仿宋" w:cs="仿宋"/>
          <w:bCs/>
          <w:sz w:val="24"/>
          <w:lang w:val="zh-CN"/>
        </w:rPr>
      </w:r>
      <w:r/>
    </w:p>
    <w:p>
      <w:pPr>
        <w:pStyle w:val="839"/>
        <w:ind w:firstLine="480"/>
        <w:spacing w:line="560" w:lineRule="exact"/>
        <w:rPr>
          <w:rFonts w:hint="eastAsia" w:ascii="仿宋" w:hAnsi="仿宋" w:eastAsia="仿宋" w:cs="仿宋"/>
          <w:bCs/>
          <w:sz w:val="24"/>
          <w:lang w:val="zh-CN"/>
        </w:rPr>
      </w:pPr>
      <w:r>
        <w:rPr>
          <w:rFonts w:hint="eastAsia" w:ascii="仿宋" w:hAnsi="仿宋" w:eastAsia="仿宋" w:cs="仿宋"/>
          <w:bCs/>
          <w:sz w:val="24"/>
        </w:rPr>
        <w:t xml:space="preserve">9</w:t>
      </w:r>
      <w:r>
        <w:rPr>
          <w:rFonts w:hint="eastAsia" w:ascii="仿宋" w:hAnsi="仿宋" w:eastAsia="仿宋" w:cs="仿宋"/>
          <w:bCs/>
          <w:sz w:val="24"/>
          <w:lang w:val="zh-CN"/>
        </w:rPr>
        <w:t xml:space="preserve">.2当采购数量与实际使用数量不一致时，乙方应根据实际使用量供货，合同的最终结算金额按实际使用量乘以中标单价进行计算。</w:t>
      </w:r>
      <w:r>
        <w:rPr>
          <w:rFonts w:hint="eastAsia" w:ascii="仿宋" w:hAnsi="仿宋" w:eastAsia="仿宋" w:cs="仿宋"/>
          <w:bCs/>
          <w:sz w:val="24"/>
          <w:lang w:val="zh-CN"/>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十、税费</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10.1本合同执行中相关的一切税费均由乙方负担。</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十一、售后服务</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11.1中标人对所售出的产品实行三包：即产品在正常使用情况下发生质量问题时，供方应按使用方的要求，负责对产品实行包修、包换、包退。</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11.2售后服务期：3年（自验收合格之日起计算）；</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11.3中标人除提供所供全部设备的安装调试服务外，还需有完善的培训服务体系，保证使用方能掌握设备的正常使用及日常维护工作。</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a.培训内容：中标人应在软件及硬件方面为采购人的技术人员开设培训课程，使其能够掌握系统的运行、检查、维护工作。</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b.培训时间及人数：每年度提供2培训服务，每次培训不低于 10 人次，每次不少于 4 小时。</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c.培训地点：由采购人指定，包括但不限于使用单位内。</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d.培训方法及目标：中标人要详细制定详细的培训计划。要求根据用户的实际工作通过分角色、分流程、分系统进行全面培训，使各岗位相关人员（设备管理员、技术人员等）全面熟练掌握与自己工作相关的软件应用，确保日常工作的顺利完成。</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e.中标人应向接受培训人员提供技术资料、图纸、参考文献材料等。</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f.中标人负责培训的一切费用。</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十二、项目验收</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12.1 甲方依法组织履约验收工作，乙方须配合甲方及相关部门组织的验收。</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12.3 对于实际使用人和甲方分离的项目，甲方邀请实际使用人参与验收。</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12.4 如有必要，甲方邀请参加本项目的其他供应商或第三方专业机构及专家参与验收，相关意见将作为验收书的参考资料。</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十三、货物的包装、发运及运输</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13.2 使用说明书、质量检验证明书、随配附件和工具以及清单一并附于货物内。</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13.3 乙方在货物发运手续办理完毕后24小时内或货到甲方48小时前通知甲方，以准备接货。</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13.4 货物在交付甲方前发生的风险均由乙方负责。</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13.5 货物在规定的交付期限内由乙方送达甲方指定的地点视为交付，乙方同时需通知甲方货物已送达。</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十四、违约责任</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14.1 甲方无正当理由拒收货物的，甲方向乙方偿付拒收货款总值5%的违约金。</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14.2 甲方无故逾期验收和办理货款支付手续的，甲方应按逾期付款总额每日万分之一向乙方支付违约金。</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20%的违约金，如造成甲方损失超过违约金的，超出部分由乙方继续承担赔偿责任。</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14.4 乙方所交的货物品牌、型号、规格、技术参数、质量等不符合合同规定及招标文件规定标准的，甲方有权拒收该货物，乙方愿意更换货物但逾期交货的，按乙方逾期交货处理。乙方拒绝更换货物的，甲方可单方面解除合同。</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十五、供应商合法权益补偿机制</w:t>
      </w:r>
      <w:r>
        <w:rPr>
          <w:rFonts w:hint="eastAsia" w:ascii="仿宋" w:hAnsi="仿宋" w:eastAsia="仿宋" w:cs="仿宋"/>
          <w:b/>
          <w:sz w:val="24"/>
          <w:szCs w:val="24"/>
        </w:rPr>
      </w:r>
      <w:r/>
    </w:p>
    <w:p>
      <w:pPr>
        <w:pStyle w:val="992"/>
        <w:ind w:firstLine="480"/>
        <w:spacing w:line="560" w:lineRule="exact"/>
        <w:rPr>
          <w:rFonts w:hint="eastAsia" w:ascii="仿宋" w:hAnsi="仿宋" w:eastAsia="仿宋" w:cs="仿宋"/>
          <w:sz w:val="24"/>
          <w:szCs w:val="24"/>
        </w:rPr>
      </w:pPr>
      <w:r/>
      <w:bookmarkStart w:id="204"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204"/>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十六、不可抗力事件处理</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16.1在合同有效期内，任何一方因不可抗力事件导致不能履行合同，则合同履行期可延长，其延长期与不可抗力影响期相同。</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16.2不可抗力事件发生后，应立即通知对方，并寄送有关权威机构出具的证明。</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16.3不可抗力事件延续120天以上，双方应通过友好协商，确定是否继续履行合同。</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十七、解决争议的方法</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17.1甲乙双方因合同签订、履行而发生的一切争议，应通过友好协商解决。如协商不成由甲方住所地人民法院管辖。</w:t>
      </w:r>
      <w:r>
        <w:rPr>
          <w:rFonts w:hint="eastAsia" w:ascii="仿宋" w:hAnsi="仿宋" w:eastAsia="仿宋" w:cs="仿宋"/>
          <w:sz w:val="24"/>
          <w:szCs w:val="24"/>
        </w:rPr>
      </w:r>
      <w:r/>
    </w:p>
    <w:p>
      <w:pPr>
        <w:pStyle w:val="839"/>
        <w:ind w:firstLine="482"/>
        <w:spacing w:line="560" w:lineRule="exact"/>
        <w:rPr>
          <w:rFonts w:hint="eastAsia" w:ascii="仿宋" w:hAnsi="仿宋" w:eastAsia="仿宋" w:cs="仿宋"/>
          <w:b/>
          <w:sz w:val="24"/>
          <w:szCs w:val="24"/>
        </w:rPr>
      </w:pPr>
      <w:r>
        <w:rPr>
          <w:rFonts w:hint="eastAsia" w:ascii="仿宋" w:hAnsi="仿宋" w:eastAsia="仿宋" w:cs="仿宋"/>
          <w:b/>
          <w:sz w:val="24"/>
          <w:szCs w:val="24"/>
        </w:rPr>
        <w:t xml:space="preserve">十八、合同生效及其它</w:t>
      </w:r>
      <w:r>
        <w:rPr>
          <w:rFonts w:hint="eastAsia" w:ascii="仿宋" w:hAnsi="仿宋" w:eastAsia="仿宋" w:cs="仿宋"/>
          <w:b/>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18.1合同经双方法定代表人或授权委托代表人签字并加盖单位公章后生效。</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18.2本合同未尽事宜，遵照中华人民共和国现行法律法规有关条文执行。</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18.3本合同正本一式六份，具有同等法律效力，甲方、乙方各执三份。</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  甲方：                        乙方： </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  地址：                        地址： </w:t>
      </w:r>
      <w:r>
        <w:rPr>
          <w:rFonts w:hint="eastAsia" w:ascii="仿宋" w:hAnsi="仿宋" w:eastAsia="仿宋" w:cs="仿宋"/>
          <w:sz w:val="24"/>
          <w:szCs w:val="24"/>
        </w:rPr>
      </w:r>
      <w:r/>
    </w:p>
    <w:p>
      <w:pPr>
        <w:pStyle w:val="839"/>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rPr>
          <w:rFonts w:hint="eastAsia" w:ascii="仿宋" w:hAnsi="仿宋" w:eastAsia="仿宋" w:cs="仿宋"/>
          <w:sz w:val="24"/>
          <w:szCs w:val="24"/>
        </w:rPr>
      </w:r>
      <w:r/>
    </w:p>
    <w:p>
      <w:pPr>
        <w:pStyle w:val="839"/>
        <w:ind w:firstLine="720"/>
        <w:spacing w:line="560" w:lineRule="exact"/>
        <w:rPr>
          <w:rFonts w:hint="eastAsia" w:ascii="仿宋" w:hAnsi="仿宋" w:eastAsia="仿宋" w:cs="仿宋"/>
        </w:rPr>
      </w:pPr>
      <w:r>
        <w:rPr>
          <w:rFonts w:hint="eastAsia" w:ascii="仿宋" w:hAnsi="仿宋" w:eastAsia="仿宋" w:cs="仿宋"/>
          <w:sz w:val="24"/>
          <w:szCs w:val="24"/>
        </w:rPr>
        <w:t xml:space="preserve">联系电话：                    联系电话：        </w:t>
      </w:r>
      <w:r>
        <w:rPr>
          <w:rFonts w:hint="eastAsia" w:ascii="仿宋" w:hAnsi="仿宋" w:eastAsia="仿宋" w:cs="仿宋"/>
        </w:rPr>
      </w:r>
      <w:r/>
    </w:p>
    <w:p>
      <w:pPr>
        <w:pStyle w:val="839"/>
        <w:ind w:firstLine="420"/>
        <w:spacing w:line="560" w:lineRule="exact"/>
        <w:rPr>
          <w:rFonts w:hint="eastAsia" w:ascii="仿宋" w:hAnsi="仿宋" w:eastAsia="仿宋" w:cs="仿宋"/>
          <w:bCs/>
          <w:sz w:val="24"/>
        </w:rPr>
      </w:pPr>
      <w:r>
        <w:rPr>
          <w:rFonts w:hint="eastAsia" w:ascii="仿宋" w:hAnsi="仿宋" w:eastAsia="仿宋" w:cs="仿宋"/>
        </w:rPr>
        <w:t xml:space="preserve">            </w:t>
      </w:r>
      <w:r>
        <w:rPr>
          <w:rFonts w:hint="eastAsia" w:ascii="仿宋" w:hAnsi="仿宋" w:eastAsia="仿宋" w:cs="仿宋"/>
          <w:sz w:val="24"/>
          <w:szCs w:val="24"/>
        </w:rPr>
        <w:t xml:space="preserve">                              签订日期：   年    月   日</w:t>
      </w:r>
      <w:r>
        <w:rPr>
          <w:rFonts w:hint="eastAsia" w:ascii="仿宋" w:hAnsi="仿宋" w:eastAsia="仿宋" w:cs="仿宋"/>
          <w:bCs/>
          <w:sz w:val="24"/>
        </w:rPr>
      </w:r>
      <w:r/>
    </w:p>
    <w:p>
      <w:pPr>
        <w:pStyle w:val="880"/>
        <w:jc w:val="center"/>
        <w:spacing w:before="120" w:after="120" w:line="0" w:lineRule="atLeast"/>
        <w:rPr>
          <w:rFonts w:hint="eastAsia" w:hAnsi="宋体" w:cs="宋体"/>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hAnsi="宋体" w:cs="宋体"/>
        </w:rPr>
      </w:r>
      <w:r/>
    </w:p>
    <w:p>
      <w:pPr>
        <w:pStyle w:val="880"/>
        <w:jc w:val="center"/>
        <w:spacing w:before="120" w:after="120" w:line="0" w:lineRule="atLeast"/>
        <w:rPr>
          <w:rFonts w:hint="eastAsia" w:ascii="仿宋" w:hAnsi="仿宋" w:eastAsia="仿宋" w:cs="仿宋"/>
          <w:sz w:val="24"/>
          <w:szCs w:val="24"/>
        </w:rPr>
        <w:outlineLvl w:val="0"/>
      </w:pPr>
      <w:r/>
      <w:bookmarkStart w:id="205" w:name="_Toc27778"/>
      <w:r>
        <w:rPr>
          <w:rFonts w:hint="eastAsia" w:ascii="仿宋" w:hAnsi="仿宋" w:eastAsia="仿宋" w:cs="仿宋"/>
          <w:bCs/>
          <w:sz w:val="44"/>
          <w:szCs w:val="28"/>
        </w:rPr>
        <w:t xml:space="preserve">第</w:t>
      </w:r>
      <w:bookmarkEnd w:id="197"/>
      <w:r>
        <w:rPr>
          <w:rFonts w:hint="eastAsia" w:ascii="仿宋" w:hAnsi="仿宋" w:eastAsia="仿宋" w:cs="仿宋"/>
          <w:bCs/>
          <w:sz w:val="44"/>
          <w:szCs w:val="28"/>
        </w:rPr>
        <w:t xml:space="preserve">四章  采购需求</w:t>
      </w:r>
      <w:bookmarkEnd w:id="198"/>
      <w:r/>
      <w:bookmarkEnd w:id="199"/>
      <w:r/>
      <w:bookmarkEnd w:id="200"/>
      <w:r/>
      <w:bookmarkEnd w:id="205"/>
      <w:r>
        <w:rPr>
          <w:rFonts w:hint="eastAsia" w:ascii="仿宋" w:hAnsi="仿宋" w:eastAsia="仿宋" w:cs="仿宋"/>
          <w:sz w:val="24"/>
          <w:szCs w:val="24"/>
        </w:rPr>
      </w:r>
      <w:r/>
    </w:p>
    <w:p>
      <w:pPr>
        <w:pStyle w:val="839"/>
        <w:spacing w:before="120" w:after="120" w:line="0" w:lineRule="atLeast"/>
        <w:rPr>
          <w:rFonts w:hint="eastAsia" w:ascii="仿宋" w:hAnsi="仿宋" w:eastAsia="仿宋" w:cs="仿宋"/>
          <w:sz w:val="24"/>
          <w:szCs w:val="24"/>
        </w:rPr>
      </w:pPr>
      <w:r/>
      <w:bookmarkStart w:id="206" w:name="_Toc26554093"/>
      <w:r/>
      <w:bookmarkStart w:id="207" w:name="_Toc49090575"/>
      <w:r>
        <w:rPr>
          <w:rFonts w:hint="eastAsia" w:ascii="仿宋" w:hAnsi="仿宋" w:eastAsia="仿宋" w:cs="仿宋"/>
          <w:sz w:val="24"/>
          <w:szCs w:val="24"/>
        </w:rPr>
        <w:t xml:space="preserve">项目属性：</w:t>
      </w:r>
      <w:r>
        <w:rPr>
          <w:rFonts w:hint="eastAsia" w:ascii="仿宋" w:hAnsi="仿宋" w:eastAsia="仿宋" w:cs="仿宋"/>
          <w:sz w:val="24"/>
          <w:szCs w:val="24"/>
          <w:u w:val="single"/>
        </w:rPr>
        <w:t xml:space="preserve">货物类项目</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9"/>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本项目采购标的对应的中小企业划分标准所属行业：</w:t>
      </w:r>
      <w:r>
        <w:rPr>
          <w:rFonts w:hint="eastAsia" w:ascii="仿宋" w:hAnsi="仿宋" w:eastAsia="仿宋" w:cs="仿宋"/>
          <w:sz w:val="24"/>
          <w:szCs w:val="24"/>
          <w:u w:val="single"/>
        </w:rPr>
        <w:t xml:space="preserve"> 工业（制造业） </w:t>
      </w:r>
      <w:r>
        <w:rPr>
          <w:rFonts w:hint="eastAsia" w:ascii="仿宋" w:hAnsi="仿宋" w:eastAsia="仿宋" w:cs="仿宋"/>
          <w:sz w:val="24"/>
          <w:szCs w:val="24"/>
        </w:rPr>
      </w:r>
      <w:r/>
    </w:p>
    <w:p>
      <w:pPr>
        <w:pStyle w:val="839"/>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本项目</w:t>
      </w:r>
      <w:r>
        <w:rPr>
          <w:rFonts w:hint="eastAsia" w:ascii="仿宋" w:hAnsi="仿宋" w:eastAsia="仿宋" w:cs="仿宋"/>
          <w:sz w:val="24"/>
          <w:szCs w:val="24"/>
          <w:u w:val="single"/>
        </w:rPr>
        <w:t xml:space="preserve"> 不接受 </w:t>
      </w:r>
      <w:r>
        <w:rPr>
          <w:rFonts w:hint="eastAsia" w:ascii="仿宋" w:hAnsi="仿宋" w:eastAsia="仿宋" w:cs="仿宋"/>
          <w:sz w:val="24"/>
          <w:szCs w:val="24"/>
        </w:rPr>
        <w:t xml:space="preserve">（接受/不接受）进口产品。</w:t>
      </w:r>
      <w:r>
        <w:rPr>
          <w:rFonts w:hint="eastAsia" w:ascii="仿宋" w:hAnsi="仿宋" w:eastAsia="仿宋" w:cs="仿宋"/>
          <w:sz w:val="24"/>
          <w:szCs w:val="24"/>
        </w:rPr>
      </w:r>
      <w:r/>
    </w:p>
    <w:p>
      <w:pPr>
        <w:pStyle w:val="980"/>
        <w:ind w:firstLine="482"/>
        <w:spacing w:line="440" w:lineRule="exact"/>
        <w:rPr>
          <w:rStyle w:val="924"/>
          <w:rFonts w:hint="eastAsia" w:ascii="仿宋" w:hAnsi="仿宋" w:eastAsia="仿宋" w:cs="仿宋"/>
          <w:b/>
          <w:bCs/>
          <w:sz w:val="24"/>
          <w:szCs w:val="22"/>
        </w:rPr>
        <w:outlineLvl w:val="2"/>
      </w:pPr>
      <w:r>
        <w:rPr>
          <w:rStyle w:val="924"/>
          <w:rFonts w:hint="eastAsia" w:ascii="仿宋" w:hAnsi="仿宋" w:eastAsia="仿宋" w:cs="仿宋"/>
          <w:b/>
          <w:bCs/>
          <w:sz w:val="24"/>
          <w:szCs w:val="22"/>
        </w:rPr>
        <w:t xml:space="preserve">一、项目概况</w:t>
      </w:r>
      <w:r>
        <w:rPr>
          <w:rStyle w:val="924"/>
          <w:rFonts w:hint="eastAsia" w:ascii="仿宋" w:hAnsi="仿宋" w:eastAsia="仿宋" w:cs="仿宋"/>
          <w:b/>
          <w:bCs/>
          <w:sz w:val="24"/>
          <w:szCs w:val="22"/>
        </w:rPr>
      </w:r>
      <w:r/>
    </w:p>
    <w:p>
      <w:pPr>
        <w:pStyle w:val="982"/>
        <w:ind w:firstLine="480"/>
        <w:spacing w:line="560" w:lineRule="exact"/>
        <w:rPr>
          <w:rFonts w:hint="eastAsia" w:ascii="仿宋" w:hAnsi="仿宋" w:eastAsia="仿宋" w:cs="仿宋"/>
        </w:rPr>
      </w:pPr>
      <w:r>
        <w:rPr>
          <w:rStyle w:val="924"/>
          <w:rFonts w:hint="eastAsia" w:ascii="仿宋" w:hAnsi="仿宋" w:eastAsia="仿宋" w:cs="仿宋"/>
          <w:iCs/>
          <w:sz w:val="24"/>
          <w:szCs w:val="24"/>
        </w:rPr>
        <w:t xml:space="preserve">（一）项目名称：宿迁市果园高中（项里高中）教学设备采购及安装项目</w:t>
      </w:r>
      <w:r>
        <w:rPr>
          <w:rFonts w:hint="eastAsia" w:ascii="仿宋" w:hAnsi="仿宋" w:eastAsia="仿宋" w:cs="仿宋"/>
        </w:rPr>
      </w:r>
      <w:r/>
    </w:p>
    <w:p>
      <w:pPr>
        <w:pStyle w:val="982"/>
        <w:ind w:firstLine="480"/>
        <w:spacing w:line="560" w:lineRule="exact"/>
        <w:rPr>
          <w:rFonts w:hint="eastAsia" w:ascii="仿宋" w:hAnsi="仿宋" w:eastAsia="仿宋" w:cs="仿宋"/>
        </w:rPr>
      </w:pPr>
      <w:r>
        <w:rPr>
          <w:rFonts w:hint="eastAsia" w:ascii="仿宋" w:hAnsi="仿宋" w:eastAsia="仿宋" w:cs="仿宋"/>
        </w:rPr>
        <w:t xml:space="preserve">（二）项目最高限价：1120万元，超过最高限价的作无效标处理。</w:t>
      </w:r>
      <w:r>
        <w:rPr>
          <w:rFonts w:hint="eastAsia" w:ascii="仿宋" w:hAnsi="仿宋" w:eastAsia="仿宋" w:cs="仿宋"/>
        </w:rPr>
      </w:r>
      <w:r/>
    </w:p>
    <w:p>
      <w:pPr>
        <w:pStyle w:val="923"/>
        <w:ind w:firstLine="480"/>
        <w:spacing w:line="440" w:lineRule="exact"/>
        <w:rPr>
          <w:rStyle w:val="924"/>
          <w:rFonts w:hint="eastAsia" w:ascii="仿宋" w:hAnsi="仿宋" w:eastAsia="仿宋" w:cs="仿宋"/>
          <w:iCs/>
          <w:sz w:val="24"/>
          <w:szCs w:val="24"/>
        </w:rPr>
      </w:pPr>
      <w:r>
        <w:rPr>
          <w:rStyle w:val="924"/>
          <w:rFonts w:hint="eastAsia" w:ascii="仿宋" w:hAnsi="仿宋" w:eastAsia="仿宋" w:cs="仿宋"/>
          <w:iCs/>
          <w:sz w:val="24"/>
          <w:szCs w:val="24"/>
        </w:rPr>
        <w:t xml:space="preserve">（三）付款方式</w:t>
      </w:r>
      <w:r>
        <w:rPr>
          <w:rStyle w:val="924"/>
          <w:rFonts w:hint="eastAsia" w:ascii="仿宋" w:hAnsi="仿宋" w:eastAsia="仿宋" w:cs="仿宋"/>
          <w:iCs/>
          <w:sz w:val="24"/>
          <w:szCs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预付款：合同金额的</w:t>
      </w:r>
      <w:r>
        <w:rPr>
          <w:rFonts w:hint="eastAsia" w:ascii="仿宋" w:hAnsi="仿宋" w:eastAsia="仿宋" w:cs="仿宋"/>
          <w:bCs/>
          <w:sz w:val="24"/>
          <w:u w:val="single"/>
        </w:rPr>
        <w:t xml:space="preserve"> 30 </w:t>
      </w:r>
      <w:r>
        <w:rPr>
          <w:rFonts w:hint="eastAsia" w:ascii="仿宋" w:hAnsi="仿宋" w:eastAsia="仿宋" w:cs="仿宋"/>
          <w:bCs/>
          <w:sz w:val="24"/>
        </w:rPr>
        <w:t xml:space="preserve">%，合同签订后按规定支付（在支付预付款前中标人须向招标人提供等额的保函或保险，期限不低于60日历天）；</w:t>
      </w:r>
      <w:r>
        <w:rPr>
          <w:rFonts w:hint="eastAsia" w:ascii="仿宋" w:hAnsi="仿宋" w:eastAsia="仿宋" w:cs="仿宋"/>
          <w:bCs/>
          <w:sz w:val="24"/>
        </w:rPr>
      </w:r>
      <w:r/>
    </w:p>
    <w:p>
      <w:pPr>
        <w:pStyle w:val="839"/>
        <w:ind w:firstLine="480"/>
        <w:spacing w:line="560" w:lineRule="exact"/>
        <w:rPr>
          <w:rFonts w:hint="eastAsia" w:ascii="仿宋" w:hAnsi="仿宋" w:eastAsia="仿宋" w:cs="仿宋"/>
          <w:bCs/>
          <w:sz w:val="24"/>
        </w:rPr>
      </w:pPr>
      <w:r>
        <w:rPr>
          <w:rFonts w:hint="eastAsia" w:ascii="仿宋" w:hAnsi="仿宋" w:eastAsia="仿宋" w:cs="仿宋"/>
          <w:bCs/>
          <w:sz w:val="24"/>
        </w:rPr>
        <w:t xml:space="preserve">进度款：项目完成后经验收合格、审计完成后付至审计价款的100%。</w:t>
      </w:r>
      <w:r>
        <w:rPr>
          <w:rFonts w:hint="eastAsia" w:ascii="仿宋" w:hAnsi="仿宋" w:eastAsia="仿宋" w:cs="仿宋"/>
          <w:bCs/>
          <w:sz w:val="24"/>
        </w:rPr>
      </w:r>
      <w:r/>
    </w:p>
    <w:p>
      <w:pPr>
        <w:pStyle w:val="982"/>
        <w:ind w:firstLine="480"/>
        <w:spacing w:line="560" w:lineRule="exact"/>
        <w:rPr>
          <w:rFonts w:hint="eastAsia" w:ascii="仿宋" w:hAnsi="仿宋" w:eastAsia="仿宋" w:cs="仿宋"/>
        </w:rPr>
      </w:pPr>
      <w:r>
        <w:rPr>
          <w:rFonts w:hint="eastAsia" w:ascii="仿宋" w:hAnsi="仿宋" w:eastAsia="仿宋" w:cs="仿宋"/>
          <w:bCs/>
        </w:rPr>
        <w:t xml:space="preserve">注：1.付款前，中标人应向招标人提供符合要求的发票，否则，招标人有权拒绝付款，同时不免除中标人合同履行义务。招标人可从应付款中直接扣除中标人应承担的违约金或其他费用（数字人民币为合同价款支付的一种方式）。2.在签订合同时，中标人明确表示无需预付款或者主动要求降低预付款比例的金额，招标人可不适用预付款规定</w:t>
      </w:r>
      <w:r>
        <w:rPr>
          <w:rFonts w:hint="eastAsia" w:ascii="仿宋" w:hAnsi="仿宋" w:eastAsia="仿宋" w:cs="仿宋"/>
        </w:rPr>
        <w:t xml:space="preserve">。</w:t>
      </w:r>
      <w:r>
        <w:rPr>
          <w:rFonts w:hint="eastAsia" w:ascii="仿宋" w:hAnsi="仿宋" w:eastAsia="仿宋" w:cs="仿宋"/>
        </w:rPr>
      </w:r>
      <w:r/>
    </w:p>
    <w:p>
      <w:pPr>
        <w:pStyle w:val="982"/>
        <w:numPr>
          <w:ilvl w:val="0"/>
          <w:numId w:val="4"/>
        </w:numPr>
        <w:ind w:firstLine="482"/>
        <w:spacing w:line="560" w:lineRule="exact"/>
        <w:rPr>
          <w:rStyle w:val="924"/>
          <w:rFonts w:hint="eastAsia" w:ascii="仿宋" w:hAnsi="仿宋" w:eastAsia="仿宋" w:cs="仿宋"/>
          <w:iCs/>
          <w:sz w:val="24"/>
          <w:szCs w:val="24"/>
        </w:rPr>
      </w:pPr>
      <w:r>
        <w:rPr>
          <w:rStyle w:val="924"/>
          <w:rFonts w:hint="eastAsia" w:ascii="仿宋" w:hAnsi="仿宋" w:eastAsia="仿宋" w:cs="仿宋"/>
          <w:iCs/>
          <w:sz w:val="24"/>
          <w:szCs w:val="24"/>
        </w:rPr>
        <w:t xml:space="preserve">合同履行期限：</w:t>
      </w:r>
      <w:r>
        <w:rPr>
          <w:rFonts w:hint="eastAsia" w:ascii="仿宋" w:hAnsi="仿宋" w:eastAsia="仿宋" w:cs="仿宋"/>
        </w:rPr>
        <w:t xml:space="preserve">2026年6月30日前履行合同约定的全部事项</w:t>
      </w:r>
      <w:r>
        <w:rPr>
          <w:rStyle w:val="924"/>
          <w:rFonts w:hint="eastAsia" w:ascii="仿宋" w:hAnsi="仿宋" w:eastAsia="仿宋" w:cs="仿宋"/>
          <w:iCs/>
          <w:sz w:val="24"/>
          <w:szCs w:val="24"/>
        </w:rPr>
        <w:t xml:space="preserve">。</w:t>
      </w:r>
      <w:r>
        <w:rPr>
          <w:rStyle w:val="924"/>
          <w:rFonts w:hint="eastAsia" w:ascii="仿宋" w:hAnsi="仿宋" w:eastAsia="仿宋" w:cs="仿宋"/>
          <w:iCs/>
          <w:sz w:val="24"/>
          <w:szCs w:val="24"/>
        </w:rPr>
      </w:r>
      <w:r/>
    </w:p>
    <w:p>
      <w:pPr>
        <w:pStyle w:val="839"/>
        <w:ind w:firstLine="480"/>
        <w:spacing w:line="480" w:lineRule="exact"/>
        <w:rPr>
          <w:rStyle w:val="924"/>
          <w:rFonts w:hint="eastAsia" w:ascii="仿宋" w:hAnsi="仿宋" w:eastAsia="仿宋" w:cs="仿宋"/>
          <w:bCs/>
          <w:iCs/>
          <w:sz w:val="24"/>
          <w:szCs w:val="24"/>
        </w:rPr>
      </w:pPr>
      <w:r>
        <w:rPr>
          <w:rStyle w:val="924"/>
          <w:rFonts w:hint="eastAsia" w:ascii="仿宋" w:hAnsi="仿宋" w:eastAsia="仿宋" w:cs="仿宋"/>
          <w:bCs/>
          <w:iCs/>
          <w:sz w:val="24"/>
          <w:szCs w:val="24"/>
        </w:rPr>
        <w:t xml:space="preserve">（五）质量标准</w:t>
      </w:r>
      <w:r>
        <w:rPr>
          <w:rStyle w:val="924"/>
          <w:rFonts w:hint="eastAsia" w:ascii="仿宋" w:hAnsi="仿宋" w:eastAsia="仿宋" w:cs="仿宋"/>
          <w:bCs/>
          <w:iCs/>
          <w:sz w:val="24"/>
          <w:szCs w:val="24"/>
        </w:rPr>
      </w:r>
      <w:r/>
    </w:p>
    <w:p>
      <w:pPr>
        <w:pStyle w:val="982"/>
        <w:ind w:firstLine="480"/>
        <w:spacing w:line="560" w:lineRule="exact"/>
        <w:rPr>
          <w:rFonts w:hint="eastAsia" w:ascii="仿宋" w:hAnsi="仿宋" w:eastAsia="仿宋" w:cs="仿宋"/>
        </w:rPr>
      </w:pPr>
      <w:r>
        <w:rPr>
          <w:rFonts w:hint="eastAsia" w:ascii="仿宋" w:hAnsi="仿宋" w:eastAsia="仿宋" w:cs="仿宋"/>
        </w:rPr>
        <w:t xml:space="preserve">（1）合格，符合国家、行业质量要求。</w:t>
      </w:r>
      <w:r>
        <w:rPr>
          <w:rFonts w:hint="eastAsia" w:ascii="仿宋" w:hAnsi="仿宋" w:eastAsia="仿宋" w:cs="仿宋"/>
        </w:rPr>
      </w:r>
      <w:r/>
    </w:p>
    <w:p>
      <w:pPr>
        <w:pStyle w:val="982"/>
        <w:ind w:firstLine="480"/>
        <w:spacing w:line="560" w:lineRule="exact"/>
        <w:rPr>
          <w:rFonts w:hint="eastAsia" w:ascii="仿宋" w:hAnsi="仿宋" w:eastAsia="仿宋" w:cs="仿宋"/>
        </w:rPr>
      </w:pPr>
      <w:r>
        <w:rPr>
          <w:rFonts w:hint="eastAsia" w:ascii="仿宋" w:hAnsi="仿宋" w:eastAsia="仿宋" w:cs="仿宋"/>
        </w:rPr>
        <w:t xml:space="preserve">（2）货物必须全新、未使用过的原装合格正品，完全符合招标文件规定的质量，规格和性能的要求达到国家或行业规定的标准，实行生产许可证制度的，应提供生产许可证，属于国家强制认证的货物必须通过认证。</w:t>
      </w:r>
      <w:r>
        <w:rPr>
          <w:rFonts w:hint="eastAsia" w:ascii="仿宋" w:hAnsi="仿宋" w:eastAsia="仿宋" w:cs="仿宋"/>
        </w:rPr>
      </w:r>
      <w:r/>
    </w:p>
    <w:p>
      <w:pPr>
        <w:pStyle w:val="982"/>
        <w:ind w:firstLine="480"/>
        <w:spacing w:line="560" w:lineRule="exact"/>
        <w:rPr>
          <w:rFonts w:hint="eastAsia" w:ascii="仿宋" w:hAnsi="仿宋" w:eastAsia="仿宋" w:cs="仿宋"/>
        </w:rPr>
      </w:pPr>
      <w:r>
        <w:rPr>
          <w:rFonts w:hint="eastAsia" w:ascii="仿宋" w:hAnsi="仿宋" w:eastAsia="仿宋" w:cs="仿宋"/>
        </w:rPr>
        <w:t xml:space="preserve">（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rPr>
          <w:rFonts w:hint="eastAsia" w:ascii="仿宋" w:hAnsi="仿宋" w:eastAsia="仿宋" w:cs="仿宋"/>
        </w:rPr>
      </w:r>
      <w:r/>
    </w:p>
    <w:p>
      <w:pPr>
        <w:pStyle w:val="982"/>
        <w:ind w:firstLine="480"/>
        <w:spacing w:line="560" w:lineRule="exact"/>
        <w:rPr>
          <w:rFonts w:hint="eastAsia" w:ascii="仿宋" w:hAnsi="仿宋" w:eastAsia="仿宋" w:cs="仿宋"/>
        </w:rPr>
      </w:pPr>
      <w:r>
        <w:rPr>
          <w:rFonts w:hint="eastAsia" w:ascii="仿宋" w:hAnsi="仿宋" w:eastAsia="仿宋" w:cs="仿宋"/>
        </w:rPr>
        <w:t xml:space="preserve">（六）交付地点：宿迁市果园高中（项里高中）</w:t>
      </w:r>
      <w:r>
        <w:rPr>
          <w:rFonts w:hint="eastAsia" w:ascii="仿宋" w:hAnsi="仿宋" w:eastAsia="仿宋" w:cs="仿宋"/>
        </w:rPr>
      </w:r>
      <w:r/>
    </w:p>
    <w:p>
      <w:pPr>
        <w:pStyle w:val="982"/>
        <w:numPr>
          <w:ilvl w:val="0"/>
          <w:numId w:val="5"/>
        </w:numPr>
        <w:ind w:firstLine="482"/>
        <w:spacing w:line="560" w:lineRule="exact"/>
        <w:rPr>
          <w:rFonts w:hint="eastAsia" w:ascii="仿宋" w:hAnsi="仿宋" w:eastAsia="仿宋" w:cs="仿宋"/>
          <w:b/>
        </w:rPr>
        <w:outlineLvl w:val="2"/>
      </w:pPr>
      <w:r>
        <w:rPr>
          <w:rFonts w:hint="eastAsia" w:ascii="仿宋" w:hAnsi="仿宋" w:eastAsia="仿宋" w:cs="仿宋"/>
          <w:b/>
        </w:rPr>
        <w:t xml:space="preserve">采购清单及技术要求</w:t>
      </w:r>
      <w:r>
        <w:rPr>
          <w:rFonts w:hint="eastAsia" w:ascii="仿宋" w:hAnsi="仿宋" w:eastAsia="仿宋" w:cs="仿宋"/>
          <w:b/>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4372"/>
        <w:gridCol w:w="2388"/>
        <w:gridCol w:w="887"/>
        <w:gridCol w:w="773"/>
      </w:tblGrid>
      <w:tr>
        <w:trPr>
          <w:trHeight w:val="420"/>
        </w:trPr>
        <w:tc>
          <w:tcPr>
            <w:gridSpan w:val="5"/>
            <w:tcW w:w="9162" w:type="dxa"/>
            <w:vAlign w:val="center"/>
            <w:textDirection w:val="lrTb"/>
            <w:noWrap/>
          </w:tcPr>
          <w:p>
            <w:pPr>
              <w:pStyle w:val="839"/>
              <w:jc w:val="center"/>
              <w:keepLines/>
              <w:keepNext/>
              <w:spacing w:line="300" w:lineRule="exact"/>
              <w:rPr>
                <w:rFonts w:hint="eastAsia" w:ascii="仿宋" w:hAnsi="仿宋" w:eastAsia="仿宋" w:cs="仿宋"/>
                <w:b/>
                <w:bCs/>
                <w:sz w:val="22"/>
                <w:szCs w:val="22"/>
              </w:rPr>
            </w:pPr>
            <w:r>
              <w:rPr>
                <w:rFonts w:hint="eastAsia" w:ascii="仿宋" w:hAnsi="仿宋" w:eastAsia="仿宋" w:cs="仿宋"/>
                <w:b/>
                <w:bCs/>
                <w:sz w:val="22"/>
                <w:szCs w:val="22"/>
                <w:lang w:bidi="ar"/>
              </w:rPr>
              <w:t xml:space="preserve">采购清单汇总表</w:t>
            </w:r>
            <w:r>
              <w:rPr>
                <w:rFonts w:hint="eastAsia" w:ascii="仿宋" w:hAnsi="仿宋" w:eastAsia="仿宋" w:cs="仿宋"/>
                <w:b/>
                <w:bCs/>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b/>
                <w:bCs/>
                <w:sz w:val="22"/>
                <w:szCs w:val="22"/>
              </w:rPr>
            </w:pPr>
            <w:r>
              <w:rPr>
                <w:rFonts w:hint="eastAsia" w:ascii="仿宋" w:hAnsi="仿宋" w:eastAsia="仿宋" w:cs="仿宋"/>
                <w:b/>
                <w:bCs/>
                <w:sz w:val="22"/>
                <w:szCs w:val="22"/>
                <w:lang w:bidi="ar"/>
              </w:rPr>
              <w:t xml:space="preserve">序号</w:t>
            </w:r>
            <w:r>
              <w:rPr>
                <w:rFonts w:hint="eastAsia" w:ascii="仿宋" w:hAnsi="仿宋" w:eastAsia="仿宋" w:cs="仿宋"/>
                <w:b/>
                <w:bCs/>
                <w:sz w:val="22"/>
                <w:szCs w:val="22"/>
              </w:rPr>
            </w:r>
            <w:r/>
          </w:p>
        </w:tc>
        <w:tc>
          <w:tcPr>
            <w:tcW w:w="2386" w:type="dxa"/>
            <w:vAlign w:val="center"/>
            <w:textDirection w:val="lrTb"/>
            <w:noWrap/>
          </w:tcPr>
          <w:p>
            <w:pPr>
              <w:pStyle w:val="839"/>
              <w:jc w:val="center"/>
              <w:keepLines/>
              <w:keepNext/>
              <w:spacing w:line="300" w:lineRule="exact"/>
              <w:rPr>
                <w:rFonts w:hint="eastAsia" w:ascii="仿宋" w:hAnsi="仿宋" w:eastAsia="仿宋" w:cs="仿宋"/>
                <w:b/>
                <w:bCs/>
                <w:sz w:val="22"/>
                <w:szCs w:val="22"/>
              </w:rPr>
            </w:pPr>
            <w:r>
              <w:rPr>
                <w:rFonts w:hint="eastAsia" w:ascii="仿宋" w:hAnsi="仿宋" w:eastAsia="仿宋" w:cs="仿宋"/>
                <w:b/>
                <w:bCs/>
                <w:sz w:val="22"/>
                <w:szCs w:val="22"/>
                <w:lang w:bidi="ar"/>
              </w:rPr>
              <w:t xml:space="preserve">名称</w:t>
            </w:r>
            <w:r>
              <w:rPr>
                <w:rFonts w:hint="eastAsia" w:ascii="仿宋" w:hAnsi="仿宋" w:eastAsia="仿宋" w:cs="仿宋"/>
                <w:b/>
                <w:bCs/>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b/>
                <w:bCs/>
                <w:sz w:val="22"/>
                <w:szCs w:val="22"/>
              </w:rPr>
            </w:pPr>
            <w:r>
              <w:rPr>
                <w:rFonts w:hint="eastAsia" w:ascii="仿宋" w:hAnsi="仿宋" w:eastAsia="仿宋" w:cs="仿宋"/>
                <w:b/>
                <w:bCs/>
                <w:sz w:val="22"/>
                <w:szCs w:val="22"/>
                <w:lang w:bidi="ar"/>
              </w:rPr>
              <w:t xml:space="preserve">相关配置</w:t>
            </w:r>
            <w:r>
              <w:rPr>
                <w:rFonts w:hint="eastAsia" w:ascii="仿宋" w:hAnsi="仿宋" w:eastAsia="仿宋" w:cs="仿宋"/>
                <w:b/>
                <w:bCs/>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b/>
                <w:bCs/>
                <w:sz w:val="22"/>
                <w:szCs w:val="22"/>
              </w:rPr>
            </w:pPr>
            <w:r>
              <w:rPr>
                <w:rFonts w:hint="eastAsia" w:ascii="仿宋" w:hAnsi="仿宋" w:eastAsia="仿宋" w:cs="仿宋"/>
                <w:b/>
                <w:bCs/>
                <w:sz w:val="22"/>
                <w:szCs w:val="22"/>
                <w:lang w:bidi="ar"/>
              </w:rPr>
              <w:t xml:space="preserve">数量</w:t>
            </w:r>
            <w:r>
              <w:rPr>
                <w:rFonts w:hint="eastAsia" w:ascii="仿宋" w:hAnsi="仿宋" w:eastAsia="仿宋" w:cs="仿宋"/>
                <w:b/>
                <w:bCs/>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b/>
                <w:bCs/>
                <w:sz w:val="22"/>
                <w:szCs w:val="22"/>
              </w:rPr>
            </w:pPr>
            <w:r>
              <w:rPr>
                <w:rFonts w:hint="eastAsia" w:ascii="仿宋" w:hAnsi="仿宋" w:eastAsia="仿宋" w:cs="仿宋"/>
                <w:b/>
                <w:bCs/>
                <w:sz w:val="22"/>
                <w:szCs w:val="22"/>
                <w:lang w:bidi="ar"/>
              </w:rPr>
              <w:t xml:space="preserve">单位</w:t>
            </w:r>
            <w:r>
              <w:rPr>
                <w:rFonts w:hint="eastAsia" w:ascii="仿宋" w:hAnsi="仿宋" w:eastAsia="仿宋" w:cs="仿宋"/>
                <w:b/>
                <w:bCs/>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2386" w:type="dxa"/>
            <w:vAlign w:val="center"/>
            <w:vMerge w:val="restart"/>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化学实验室</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"'1.通风吊装化学实验室'!A1"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通风吊装化学实验室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3</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w:t>
            </w:r>
            <w:r>
              <w:rPr>
                <w:rFonts w:hint="eastAsia" w:ascii="仿宋" w:hAnsi="仿宋" w:eastAsia="仿宋" w:cs="仿宋"/>
                <w:sz w:val="22"/>
                <w:szCs w:val="22"/>
              </w:rPr>
            </w:r>
            <w:r/>
          </w:p>
        </w:tc>
        <w:tc>
          <w:tcPr>
            <w:tcW w:w="2386" w:type="dxa"/>
            <w:vAlign w:val="center"/>
            <w:vMerge w:val="continue"/>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"'2.普通化学实验室'!A1"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普通化学实验室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3</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3</w:t>
            </w:r>
            <w:r>
              <w:rPr>
                <w:rFonts w:hint="eastAsia" w:ascii="仿宋" w:hAnsi="仿宋" w:eastAsia="仿宋" w:cs="仿宋"/>
                <w:sz w:val="22"/>
                <w:szCs w:val="22"/>
              </w:rPr>
            </w:r>
            <w:r/>
          </w:p>
        </w:tc>
        <w:tc>
          <w:tcPr>
            <w:tcW w:w="2386" w:type="dxa"/>
            <w:vAlign w:val="center"/>
            <w:vMerge w:val="continue"/>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"'3.高中化学仪器'!A1"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高中化学仪器</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4</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"'4.化学实验品药品库'!A1"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化学实验品药品库</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5</w:t>
            </w:r>
            <w:r>
              <w:rPr>
                <w:rFonts w:hint="eastAsia" w:ascii="仿宋" w:hAnsi="仿宋" w:eastAsia="仿宋" w:cs="仿宋"/>
                <w:sz w:val="22"/>
                <w:szCs w:val="22"/>
              </w:rPr>
            </w:r>
            <w:r/>
          </w:p>
        </w:tc>
        <w:tc>
          <w:tcPr>
            <w:tcW w:w="2386" w:type="dxa"/>
            <w:vAlign w:val="center"/>
            <w:vMerge w:val="restart"/>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物理实验室</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"'5.物理电学'!A1"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物理电学</w:t>
            </w:r>
            <w:r>
              <w:rPr>
                <w:rFonts w:hint="eastAsia" w:ascii="仿宋" w:hAnsi="仿宋" w:eastAsia="仿宋" w:cs="仿宋"/>
                <w:sz w:val="22"/>
                <w:szCs w:val="22"/>
                <w:lang w:bidi="ar"/>
              </w:rPr>
              <w:fldChar w:fldCharType="end"/>
            </w:r>
            <w:r>
              <w:rPr>
                <w:rStyle w:val="916"/>
                <w:rFonts w:hint="eastAsia" w:ascii="仿宋" w:hAnsi="仿宋" w:eastAsia="仿宋" w:cs="仿宋"/>
                <w:color w:val="000000"/>
                <w:sz w:val="22"/>
                <w:szCs w:val="22"/>
                <w:u w:val="none"/>
              </w:rPr>
              <w:t xml:space="preserve">实验室</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lang w:bidi="ar"/>
              </w:rPr>
            </w:pPr>
            <w:r>
              <w:rPr>
                <w:rFonts w:hint="eastAsia" w:ascii="仿宋" w:hAnsi="仿宋" w:eastAsia="仿宋" w:cs="仿宋"/>
                <w:sz w:val="22"/>
                <w:szCs w:val="22"/>
                <w:lang w:bidi="ar"/>
              </w:rPr>
              <w:t xml:space="preserve">间</w:t>
            </w:r>
            <w:r>
              <w:rPr>
                <w:rFonts w:hint="eastAsia" w:ascii="仿宋" w:hAnsi="仿宋" w:eastAsia="仿宋" w:cs="仿宋"/>
                <w:sz w:val="22"/>
                <w:szCs w:val="22"/>
                <w:lang w:bidi="ar"/>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6</w:t>
            </w:r>
            <w:r>
              <w:rPr>
                <w:rFonts w:hint="eastAsia" w:ascii="仿宋" w:hAnsi="仿宋" w:eastAsia="仿宋" w:cs="仿宋"/>
                <w:sz w:val="22"/>
                <w:szCs w:val="22"/>
              </w:rPr>
            </w:r>
            <w:r/>
          </w:p>
        </w:tc>
        <w:tc>
          <w:tcPr>
            <w:tcW w:w="2386" w:type="dxa"/>
            <w:vAlign w:val="center"/>
            <w:vMerge w:val="continue"/>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"'6.物理力学'!A1"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物理力学</w:t>
            </w:r>
            <w:r>
              <w:rPr>
                <w:rFonts w:hint="eastAsia" w:ascii="仿宋" w:hAnsi="仿宋" w:eastAsia="仿宋" w:cs="仿宋"/>
                <w:sz w:val="22"/>
                <w:szCs w:val="22"/>
                <w:lang w:bidi="ar"/>
              </w:rPr>
              <w:fldChar w:fldCharType="end"/>
            </w:r>
            <w:r>
              <w:rPr>
                <w:rStyle w:val="916"/>
                <w:rFonts w:hint="eastAsia" w:ascii="仿宋" w:hAnsi="仿宋" w:eastAsia="仿宋" w:cs="仿宋"/>
                <w:color w:val="000000"/>
                <w:sz w:val="22"/>
                <w:szCs w:val="22"/>
                <w:u w:val="none"/>
              </w:rPr>
              <w:t xml:space="preserve">实验室</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7</w:t>
            </w:r>
            <w:r>
              <w:rPr>
                <w:rFonts w:hint="eastAsia" w:ascii="仿宋" w:hAnsi="仿宋" w:eastAsia="仿宋" w:cs="仿宋"/>
                <w:sz w:val="22"/>
                <w:szCs w:val="22"/>
              </w:rPr>
            </w:r>
            <w:r/>
          </w:p>
        </w:tc>
        <w:tc>
          <w:tcPr>
            <w:tcW w:w="2386" w:type="dxa"/>
            <w:vAlign w:val="center"/>
            <w:vMerge w:val="continue"/>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"'7.物理光热学实验室'!A1"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物理光热学实验室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8</w:t>
            </w:r>
            <w:r>
              <w:rPr>
                <w:rFonts w:hint="eastAsia" w:ascii="仿宋" w:hAnsi="仿宋" w:eastAsia="仿宋" w:cs="仿宋"/>
                <w:sz w:val="22"/>
                <w:szCs w:val="22"/>
              </w:rPr>
            </w:r>
            <w:r/>
          </w:p>
        </w:tc>
        <w:tc>
          <w:tcPr>
            <w:tcW w:w="2386" w:type="dxa"/>
            <w:vAlign w:val="center"/>
            <w:vMerge w:val="continue"/>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"'8.高中物理仪器'!A1"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高中物理仪器</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9</w:t>
            </w:r>
            <w:r>
              <w:rPr>
                <w:rFonts w:hint="eastAsia" w:ascii="仿宋" w:hAnsi="仿宋" w:eastAsia="仿宋" w:cs="仿宋"/>
                <w:sz w:val="22"/>
                <w:szCs w:val="22"/>
              </w:rPr>
            </w:r>
            <w:r/>
          </w:p>
        </w:tc>
        <w:tc>
          <w:tcPr>
            <w:tcW w:w="2386" w:type="dxa"/>
            <w:vAlign w:val="center"/>
            <w:vMerge w:val="restart"/>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生物实验室</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"'9.高中生物仪器'!A1"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高中生物仪器</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10</w:t>
            </w:r>
            <w:r>
              <w:rPr>
                <w:rFonts w:hint="eastAsia" w:ascii="仿宋" w:hAnsi="仿宋" w:eastAsia="仿宋" w:cs="仿宋"/>
                <w:sz w:val="22"/>
                <w:szCs w:val="22"/>
              </w:rPr>
            </w:r>
            <w:r/>
          </w:p>
        </w:tc>
        <w:tc>
          <w:tcPr>
            <w:tcW w:w="2386" w:type="dxa"/>
            <w:vAlign w:val="center"/>
            <w:vMerge w:val="continue"/>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"'10.普通生物实验室'!A1"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普通生物实验室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5</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11</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书法教室</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"'11.普通书法教室'!A1"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普通书法教室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12</w:t>
            </w:r>
            <w:r>
              <w:rPr>
                <w:rFonts w:hint="eastAsia" w:ascii="仿宋" w:hAnsi="仿宋" w:eastAsia="仿宋" w:cs="仿宋"/>
                <w:sz w:val="22"/>
                <w:szCs w:val="22"/>
              </w:rPr>
            </w:r>
            <w:r/>
          </w:p>
        </w:tc>
        <w:tc>
          <w:tcPr>
            <w:tcW w:w="2386" w:type="dxa"/>
            <w:vAlign w:val="center"/>
            <w:vMerge w:val="restart"/>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美术教室</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美术国画教室</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13</w:t>
            </w:r>
            <w:r>
              <w:rPr>
                <w:rFonts w:hint="eastAsia" w:ascii="仿宋" w:hAnsi="仿宋" w:eastAsia="仿宋" w:cs="仿宋"/>
                <w:sz w:val="22"/>
                <w:szCs w:val="22"/>
              </w:rPr>
            </w:r>
            <w:r/>
          </w:p>
        </w:tc>
        <w:tc>
          <w:tcPr>
            <w:tcW w:w="2386" w:type="dxa"/>
            <w:vAlign w:val="center"/>
            <w:vMerge w:val="continue"/>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"'13.色彩教室'!A1"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色彩教室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14</w:t>
            </w:r>
            <w:r>
              <w:rPr>
                <w:rFonts w:hint="eastAsia" w:ascii="仿宋" w:hAnsi="仿宋" w:eastAsia="仿宋" w:cs="仿宋"/>
                <w:sz w:val="22"/>
                <w:szCs w:val="22"/>
              </w:rPr>
            </w:r>
            <w:r/>
          </w:p>
        </w:tc>
        <w:tc>
          <w:tcPr>
            <w:tcW w:w="2386" w:type="dxa"/>
            <w:vAlign w:val="center"/>
            <w:vMerge w:val="continue"/>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"'14.素描教室'!A1"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素描教室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15</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历史教室</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"'15.普通历史教室'!A1"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普通历史教室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16</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地理教室</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"'16.普通地理教室'!A1"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普通地理教室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17</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"'17.舞蹈教室'!A1"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舞蹈教室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18</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"'18.心理咨询室'!A1"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心理咨询室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19</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"'19.卫生保建室、诊疗室'!A1" </w:instrText>
            </w:r>
            <w:r>
              <w:rPr>
                <w:rFonts w:hint="eastAsia" w:ascii="仿宋" w:hAnsi="仿宋" w:eastAsia="仿宋" w:cs="仿宋"/>
                <w:sz w:val="22"/>
                <w:szCs w:val="22"/>
                <w:lang w:bidi="ar"/>
              </w:rPr>
              <w:fldChar w:fldCharType="separate"/>
            </w:r>
            <w:r>
              <w:rPr>
                <w:rFonts w:hint="eastAsia" w:ascii="仿宋" w:hAnsi="仿宋" w:eastAsia="仿宋" w:cs="仿宋"/>
                <w:sz w:val="22"/>
                <w:szCs w:val="22"/>
                <w:lang w:bidi="ar"/>
              </w:rPr>
              <w:t xml:space="preserve">卫生保健</w:t>
            </w:r>
            <w:r>
              <w:rPr>
                <w:rStyle w:val="916"/>
                <w:rFonts w:hint="eastAsia" w:ascii="仿宋" w:hAnsi="仿宋" w:eastAsia="仿宋" w:cs="仿宋"/>
                <w:color w:val="000000"/>
                <w:sz w:val="22"/>
                <w:szCs w:val="22"/>
                <w:u w:val="none"/>
              </w:rPr>
              <w:t xml:space="preserve">室.诊疗室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20</w:t>
            </w:r>
            <w:r>
              <w:rPr>
                <w:rFonts w:hint="eastAsia" w:ascii="仿宋" w:hAnsi="仿宋" w:eastAsia="仿宋" w:cs="仿宋"/>
                <w:sz w:val="22"/>
                <w:szCs w:val="22"/>
              </w:rPr>
            </w:r>
            <w:r/>
          </w:p>
        </w:tc>
        <w:tc>
          <w:tcPr>
            <w:tcW w:w="2386" w:type="dxa"/>
            <w:vAlign w:val="center"/>
            <w:vMerge w:val="restart"/>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音乐教室</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"'20.音乐合唱教室'!A1"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音乐合唱教室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vMerge w:val="restart"/>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w:t>
            </w:r>
            <w:r>
              <w:rPr>
                <w:rFonts w:hint="eastAsia" w:ascii="仿宋" w:hAnsi="仿宋" w:eastAsia="仿宋" w:cs="仿宋"/>
                <w:sz w:val="22"/>
                <w:szCs w:val="22"/>
              </w:rPr>
            </w:r>
            <w:r/>
          </w:p>
        </w:tc>
        <w:tc>
          <w:tcPr>
            <w:tcW w:w="419" w:type="dxa"/>
            <w:vAlign w:val="center"/>
            <w:vMerge w:val="restart"/>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21</w:t>
            </w:r>
            <w:r>
              <w:rPr>
                <w:rFonts w:hint="eastAsia" w:ascii="仿宋" w:hAnsi="仿宋" w:eastAsia="仿宋" w:cs="仿宋"/>
                <w:sz w:val="22"/>
                <w:szCs w:val="22"/>
              </w:rPr>
            </w:r>
            <w:r/>
          </w:p>
        </w:tc>
        <w:tc>
          <w:tcPr>
            <w:tcW w:w="2386" w:type="dxa"/>
            <w:vAlign w:val="center"/>
            <w:vMerge w:val="continue"/>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"'21.声乐器乐教室'!A1"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声乐器乐教室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484" w:type="dxa"/>
            <w:vAlign w:val="center"/>
            <w:vMerge w:val="continue"/>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c>
          <w:tcPr>
            <w:tcW w:w="419" w:type="dxa"/>
            <w:vAlign w:val="center"/>
            <w:vMerge w:val="continue"/>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22</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"'22.体测室'!A1"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准备室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23</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"'23.体育器材'!A1"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体育器材</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24</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"'24.风雨操场'!A1"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风雨操场</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25</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"'25.饮水间'!A1"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饮水间</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26</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fldChar w:fldCharType="begin"/>
            </w:r>
            <w:r>
              <w:rPr>
                <w:rFonts w:hint="eastAsia" w:ascii="仿宋" w:hAnsi="仿宋" w:eastAsia="仿宋" w:cs="仿宋"/>
                <w:sz w:val="22"/>
                <w:szCs w:val="22"/>
                <w:lang w:bidi="ar"/>
              </w:rPr>
              <w:instrText xml:space="preserve"> HYPERLINK "" \l "'26.教学楼普通教室'!A1" </w:instrText>
            </w:r>
            <w:r>
              <w:rPr>
                <w:rFonts w:hint="eastAsia" w:ascii="仿宋" w:hAnsi="仿宋" w:eastAsia="仿宋" w:cs="仿宋"/>
                <w:sz w:val="22"/>
                <w:szCs w:val="22"/>
                <w:lang w:bidi="ar"/>
              </w:rPr>
              <w:fldChar w:fldCharType="separate"/>
            </w:r>
            <w:r>
              <w:rPr>
                <w:rStyle w:val="916"/>
                <w:rFonts w:hint="eastAsia" w:ascii="仿宋" w:hAnsi="仿宋" w:eastAsia="仿宋" w:cs="仿宋"/>
                <w:color w:val="000000"/>
                <w:sz w:val="22"/>
                <w:szCs w:val="22"/>
                <w:u w:val="none"/>
              </w:rPr>
              <w:t xml:space="preserve">教学楼普通教室</w:t>
            </w:r>
            <w:r>
              <w:rPr>
                <w:rFonts w:hint="eastAsia" w:ascii="仿宋" w:hAnsi="仿宋" w:eastAsia="仿宋" w:cs="仿宋"/>
                <w:sz w:val="22"/>
                <w:szCs w:val="22"/>
                <w:lang w:bidi="ar"/>
              </w:rPr>
              <w:fldChar w:fldCharType="end"/>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75</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间</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27</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教学楼1-3层（实验室）水电风预埋</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28</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教学楼1-3层（实验室）地面装修</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r>
        <w:trPr>
          <w:trHeight w:val="329" w:hRule="exact"/>
        </w:trPr>
        <w:tc>
          <w:tcPr>
            <w:tcW w:w="405"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29</w:t>
            </w:r>
            <w:r>
              <w:rPr>
                <w:rFonts w:hint="eastAsia" w:ascii="仿宋" w:hAnsi="仿宋" w:eastAsia="仿宋" w:cs="仿宋"/>
                <w:sz w:val="22"/>
                <w:szCs w:val="22"/>
              </w:rPr>
            </w:r>
            <w:r/>
          </w:p>
        </w:tc>
        <w:tc>
          <w:tcPr>
            <w:tcW w:w="2386"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教学楼一层（通风吊装实验室）吊顶装修</w:t>
            </w:r>
            <w:r>
              <w:rPr>
                <w:rFonts w:hint="eastAsia" w:ascii="仿宋" w:hAnsi="仿宋" w:eastAsia="仿宋" w:cs="仿宋"/>
                <w:sz w:val="22"/>
                <w:szCs w:val="22"/>
              </w:rPr>
            </w:r>
            <w:r/>
          </w:p>
        </w:tc>
        <w:tc>
          <w:tcPr>
            <w:tcW w:w="1303" w:type="dxa"/>
            <w:vAlign w:val="center"/>
            <w:textDirection w:val="lrTb"/>
            <w:noWrap w:val="false"/>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w:t>
            </w:r>
            <w:r>
              <w:rPr>
                <w:rFonts w:hint="eastAsia" w:ascii="仿宋" w:hAnsi="仿宋" w:eastAsia="仿宋" w:cs="仿宋"/>
                <w:sz w:val="22"/>
                <w:szCs w:val="22"/>
              </w:rPr>
            </w:r>
            <w:r/>
          </w:p>
        </w:tc>
        <w:tc>
          <w:tcPr>
            <w:tcW w:w="484"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1</w:t>
            </w:r>
            <w:r>
              <w:rPr>
                <w:rFonts w:hint="eastAsia" w:ascii="仿宋" w:hAnsi="仿宋" w:eastAsia="仿宋" w:cs="仿宋"/>
                <w:sz w:val="22"/>
                <w:szCs w:val="22"/>
              </w:rPr>
            </w:r>
            <w:r/>
          </w:p>
        </w:tc>
        <w:tc>
          <w:tcPr>
            <w:tcW w:w="419" w:type="dxa"/>
            <w:vAlign w:val="center"/>
            <w:textDirection w:val="lrTb"/>
            <w:noWrap/>
          </w:tcPr>
          <w:p>
            <w:pPr>
              <w:pStyle w:val="839"/>
              <w:jc w:val="center"/>
              <w:keepLines/>
              <w:keepNext/>
              <w:spacing w:line="300" w:lineRule="exact"/>
              <w:rPr>
                <w:rFonts w:hint="eastAsia" w:ascii="仿宋" w:hAnsi="仿宋" w:eastAsia="仿宋" w:cs="仿宋"/>
                <w:sz w:val="22"/>
                <w:szCs w:val="22"/>
              </w:rPr>
            </w:pPr>
            <w:r>
              <w:rPr>
                <w:rFonts w:hint="eastAsia" w:ascii="仿宋" w:hAnsi="仿宋" w:eastAsia="仿宋" w:cs="仿宋"/>
                <w:sz w:val="22"/>
                <w:szCs w:val="22"/>
                <w:lang w:bidi="ar"/>
              </w:rPr>
              <w:t xml:space="preserve">项</w:t>
            </w:r>
            <w:r>
              <w:rPr>
                <w:rFonts w:hint="eastAsia" w:ascii="仿宋" w:hAnsi="仿宋" w:eastAsia="仿宋" w:cs="仿宋"/>
                <w:sz w:val="22"/>
                <w:szCs w:val="22"/>
              </w:rPr>
            </w:r>
            <w:r/>
          </w:p>
        </w:tc>
      </w:tr>
    </w:tbl>
    <w:p>
      <w:pPr>
        <w:pStyle w:val="839"/>
        <w:keepLines/>
        <w:keepNext/>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56"/>
        <w:gridCol w:w="5837"/>
        <w:gridCol w:w="457"/>
        <w:gridCol w:w="457"/>
        <w:gridCol w:w="858"/>
      </w:tblGrid>
      <w:tr>
        <w:trPr>
          <w:trHeight w:val="916"/>
        </w:trPr>
        <w:tc>
          <w:tcPr>
            <w:gridSpan w:val="6"/>
            <w:tcW w:w="9169" w:type="dxa"/>
            <w:vAlign w:val="center"/>
            <w:textDirection w:val="lrTb"/>
            <w:noWrap w:val="false"/>
          </w:tcPr>
          <w:p>
            <w:pPr>
              <w:pStyle w:val="839"/>
              <w:jc w:val="center"/>
              <w:keepLines/>
              <w:keepNext/>
              <w:spacing w:line="240" w:lineRule="exact"/>
              <w:rPr>
                <w:rFonts w:hint="eastAsia" w:ascii="仿宋" w:hAnsi="仿宋" w:eastAsia="仿宋" w:cs="仿宋"/>
                <w:sz w:val="24"/>
                <w:szCs w:val="24"/>
                <w:lang w:bidi="ar"/>
              </w:rPr>
            </w:pPr>
            <w:r>
              <w:rPr>
                <w:rFonts w:hint="eastAsia" w:ascii="仿宋" w:hAnsi="仿宋" w:eastAsia="仿宋" w:cs="仿宋"/>
                <w:sz w:val="24"/>
                <w:szCs w:val="24"/>
                <w:lang w:bidi="ar"/>
              </w:rPr>
              <w:t xml:space="preserve">第一项：通风吊装化学实验室（3间）</w:t>
            </w:r>
            <w:r>
              <w:rPr>
                <w:rFonts w:hint="eastAsia" w:ascii="仿宋" w:hAnsi="仿宋" w:eastAsia="仿宋" w:cs="仿宋"/>
                <w:sz w:val="24"/>
                <w:szCs w:val="24"/>
                <w:lang w:bidi="ar"/>
              </w:rPr>
            </w:r>
            <w:r/>
          </w:p>
          <w:p>
            <w:pPr>
              <w:pStyle w:val="839"/>
              <w:jc w:val="left"/>
              <w:keepLines/>
              <w:keepNext/>
              <w:spacing w:line="240" w:lineRule="exact"/>
              <w:rPr>
                <w:rFonts w:hint="eastAsia" w:ascii="仿宋" w:hAnsi="仿宋" w:eastAsia="仿宋" w:cs="仿宋"/>
                <w:b/>
                <w:bCs/>
              </w:rPr>
            </w:pPr>
            <w:r>
              <w:rPr>
                <w:rFonts w:hint="eastAsia" w:ascii="仿宋" w:hAnsi="仿宋" w:eastAsia="仿宋" w:cs="仿宋"/>
                <w:b/>
                <w:bCs/>
                <w:sz w:val="24"/>
                <w:szCs w:val="24"/>
                <w:lang w:bidi="ar"/>
              </w:rPr>
              <w:t xml:space="preserve">注：本次采购共计3间通风吊装化学实验室，以下为1间实验室的清单，投标先按1间清单汇总合价后须再按3间清单量汇总合价</w:t>
            </w:r>
            <w:r>
              <w:rPr>
                <w:rFonts w:hint="eastAsia" w:ascii="仿宋" w:hAnsi="仿宋" w:eastAsia="仿宋" w:cs="仿宋"/>
                <w:b/>
                <w:bCs/>
              </w:rPr>
            </w:r>
            <w:r/>
          </w:p>
        </w:tc>
      </w:tr>
      <w:tr>
        <w:trPr>
          <w:trHeight w:val="300"/>
        </w:trPr>
        <w:tc>
          <w:tcPr>
            <w:tcW w:w="439" w:type="dxa"/>
            <w:vAlign w:val="center"/>
            <w:textDirection w:val="lrTb"/>
            <w:noWrap w:val="false"/>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lang w:bidi="ar"/>
              </w:rPr>
              <w:t xml:space="preserve">序号</w:t>
            </w:r>
            <w:r>
              <w:rPr>
                <w:rFonts w:hint="eastAsia" w:ascii="仿宋" w:hAnsi="仿宋" w:eastAsia="仿宋" w:cs="仿宋"/>
                <w:b/>
                <w:bCs/>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lang w:bidi="ar"/>
              </w:rPr>
              <w:t xml:space="preserve">名称</w:t>
            </w:r>
            <w:r>
              <w:rPr>
                <w:rFonts w:hint="eastAsia" w:ascii="仿宋" w:hAnsi="仿宋" w:eastAsia="仿宋" w:cs="仿宋"/>
                <w:b/>
                <w:bCs/>
              </w:rPr>
            </w:r>
            <w:r/>
          </w:p>
        </w:tc>
        <w:tc>
          <w:tcPr>
            <w:tcW w:w="3183" w:type="dxa"/>
            <w:vAlign w:val="center"/>
            <w:textDirection w:val="lrTb"/>
            <w:noWrap w:val="false"/>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lang w:bidi="ar"/>
              </w:rPr>
              <w:t xml:space="preserve">技术参数</w:t>
            </w:r>
            <w:r>
              <w:rPr>
                <w:rFonts w:hint="eastAsia" w:ascii="仿宋" w:hAnsi="仿宋" w:eastAsia="仿宋" w:cs="仿宋"/>
                <w:b/>
                <w:bCs/>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lang w:bidi="ar"/>
              </w:rPr>
              <w:t xml:space="preserve">数量</w:t>
            </w:r>
            <w:r>
              <w:rPr>
                <w:rFonts w:hint="eastAsia" w:ascii="仿宋" w:hAnsi="仿宋" w:eastAsia="仿宋" w:cs="仿宋"/>
                <w:b/>
                <w:bCs/>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lang w:bidi="ar"/>
              </w:rPr>
              <w:t xml:space="preserve">单位</w:t>
            </w:r>
            <w:r>
              <w:rPr>
                <w:rFonts w:hint="eastAsia" w:ascii="仿宋" w:hAnsi="仿宋" w:eastAsia="仿宋" w:cs="仿宋"/>
                <w:b/>
                <w:bCs/>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00"/>
        </w:trPr>
        <w:tc>
          <w:tcPr>
            <w:gridSpan w:val="6"/>
            <w:tcW w:w="9169" w:type="dxa"/>
            <w:vAlign w:val="center"/>
            <w:textDirection w:val="lrTb"/>
            <w:noWrap/>
          </w:tcPr>
          <w:p>
            <w:pPr>
              <w:pStyle w:val="839"/>
              <w:jc w:val="center"/>
              <w:keepLines/>
              <w:keepNext/>
              <w:spacing w:line="240" w:lineRule="exact"/>
              <w:rPr>
                <w:rFonts w:hint="eastAsia" w:ascii="仿宋" w:hAnsi="仿宋" w:eastAsia="仿宋" w:cs="仿宋"/>
              </w:rPr>
            </w:pPr>
            <w:r>
              <w:rPr>
                <w:rFonts w:hint="eastAsia" w:ascii="仿宋" w:hAnsi="仿宋" w:eastAsia="仿宋" w:cs="仿宋"/>
                <w:b/>
                <w:bCs/>
                <w:lang w:bidi="ar"/>
              </w:rPr>
              <w:t xml:space="preserve">基础设备</w:t>
            </w:r>
            <w:r>
              <w:rPr>
                <w:rFonts w:hint="eastAsia" w:ascii="仿宋" w:hAnsi="仿宋" w:eastAsia="仿宋" w:cs="仿宋"/>
              </w:rPr>
            </w:r>
            <w:r/>
          </w:p>
        </w:tc>
      </w:tr>
      <w:tr>
        <w:trPr>
          <w:trHeight w:val="570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教师演示讲台</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具体参数：1.全钢结构≥2800*700*850mm；</w:t>
            </w:r>
            <w:r>
              <w:rPr>
                <w:rFonts w:hint="eastAsia" w:ascii="仿宋" w:hAnsi="仿宋" w:eastAsia="仿宋" w:cs="仿宋"/>
                <w:lang w:bidi="ar"/>
              </w:rPr>
              <w:br w:type="textWrapping" w:clear="all"/>
            </w:r>
            <w:r>
              <w:rPr>
                <w:rFonts w:hint="eastAsia" w:ascii="仿宋" w:hAnsi="仿宋" w:eastAsia="仿宋" w:cs="仿宋"/>
                <w:lang w:bidi="ar"/>
              </w:rPr>
              <w:t xml:space="preserve">2.台面：采用≥12.7mm厚双面膜实芯理化板制作，边缘加厚至25mm，四角倒R15圆角；</w:t>
            </w:r>
            <w:r>
              <w:rPr>
                <w:rFonts w:hint="eastAsia" w:ascii="仿宋" w:hAnsi="仿宋" w:eastAsia="仿宋" w:cs="仿宋"/>
                <w:lang w:bidi="ar"/>
              </w:rPr>
              <w:br w:type="textWrapping" w:clear="all"/>
            </w:r>
            <w:r>
              <w:rPr>
                <w:rFonts w:hint="eastAsia" w:ascii="仿宋" w:hAnsi="仿宋" w:eastAsia="仿宋" w:cs="仿宋"/>
                <w:lang w:bidi="ar"/>
              </w:rPr>
              <w:t xml:space="preserve">3.柜体：采用≥1.0mm镀锌钢板，采用CO2保护焊焊接，打磨处理，表面经耐酸碱EPOXY粉末烤漆处理（烤漆膜厚度平均值≥70μm），表面硬度附着力、耐腐蚀性符合国家GB/T3668-200X标准；</w:t>
            </w:r>
            <w:r>
              <w:rPr>
                <w:rFonts w:hint="eastAsia" w:ascii="仿宋" w:hAnsi="仿宋" w:eastAsia="仿宋" w:cs="仿宋"/>
                <w:lang w:bidi="ar"/>
              </w:rPr>
              <w:br w:type="textWrapping" w:clear="all"/>
            </w:r>
            <w:r>
              <w:rPr>
                <w:rFonts w:hint="eastAsia" w:ascii="仿宋" w:hAnsi="仿宋" w:eastAsia="仿宋" w:cs="仿宋"/>
                <w:lang w:bidi="ar"/>
              </w:rPr>
              <w:t xml:space="preserve">4.拉手：采用C型不锈钢拉手，不锈钢材质；</w:t>
            </w:r>
            <w:r>
              <w:rPr>
                <w:rFonts w:hint="eastAsia" w:ascii="仿宋" w:hAnsi="仿宋" w:eastAsia="仿宋" w:cs="仿宋"/>
                <w:lang w:bidi="ar"/>
              </w:rPr>
              <w:br w:type="textWrapping" w:clear="all"/>
            </w:r>
            <w:r>
              <w:rPr>
                <w:rFonts w:hint="eastAsia" w:ascii="仿宋" w:hAnsi="仿宋" w:eastAsia="仿宋" w:cs="仿宋"/>
                <w:lang w:bidi="ar"/>
              </w:rPr>
              <w:t xml:space="preserve">5.防撞胶垫：装于抽屉及门板内侧，减缓碰撞，保护柜体；</w:t>
            </w:r>
            <w:r>
              <w:rPr>
                <w:rFonts w:hint="eastAsia" w:ascii="仿宋" w:hAnsi="仿宋" w:eastAsia="仿宋" w:cs="仿宋"/>
                <w:lang w:bidi="ar"/>
              </w:rPr>
              <w:br w:type="textWrapping" w:clear="all"/>
            </w:r>
            <w:r>
              <w:rPr>
                <w:rFonts w:hint="eastAsia" w:ascii="仿宋" w:hAnsi="仿宋" w:eastAsia="仿宋" w:cs="仿宋"/>
                <w:lang w:bidi="ar"/>
              </w:rPr>
              <w:t xml:space="preserve">6.门板及抽面：不少于4扇门，采用双层钢板，钢板下采用加强筋，必须两层组装式设计，保证两层双面都喷涂处理，中间采用隔音材料，保证关门减少噪音；</w:t>
            </w:r>
            <w:r>
              <w:rPr>
                <w:rFonts w:hint="eastAsia" w:ascii="仿宋" w:hAnsi="仿宋" w:eastAsia="仿宋" w:cs="仿宋"/>
                <w:lang w:bidi="ar"/>
              </w:rPr>
              <w:br w:type="textWrapping" w:clear="all"/>
            </w:r>
            <w:r>
              <w:rPr>
                <w:rFonts w:hint="eastAsia" w:ascii="仿宋" w:hAnsi="仿宋" w:eastAsia="仿宋" w:cs="仿宋"/>
                <w:lang w:bidi="ar"/>
              </w:rPr>
              <w:t xml:space="preserve">7.连接件：采用ABS专用连接组装件；</w:t>
            </w:r>
            <w:r>
              <w:rPr>
                <w:rFonts w:hint="eastAsia" w:ascii="仿宋" w:hAnsi="仿宋" w:eastAsia="仿宋" w:cs="仿宋"/>
                <w:lang w:bidi="ar"/>
              </w:rPr>
              <w:br w:type="textWrapping" w:clear="all"/>
            </w:r>
            <w:r>
              <w:rPr>
                <w:rFonts w:hint="eastAsia" w:ascii="仿宋" w:hAnsi="仿宋" w:eastAsia="仿宋" w:cs="仿宋"/>
                <w:lang w:bidi="ar"/>
              </w:rPr>
              <w:t xml:space="preserve">8.合页：采用不锈钢模具一体成型；</w:t>
            </w:r>
            <w:r>
              <w:rPr>
                <w:rFonts w:hint="eastAsia" w:ascii="仿宋" w:hAnsi="仿宋" w:eastAsia="仿宋" w:cs="仿宋"/>
                <w:lang w:bidi="ar"/>
              </w:rPr>
              <w:br w:type="textWrapping" w:clear="all"/>
            </w:r>
            <w:r>
              <w:rPr>
                <w:rFonts w:hint="eastAsia" w:ascii="仿宋" w:hAnsi="仿宋" w:eastAsia="仿宋" w:cs="仿宋"/>
                <w:lang w:bidi="ar"/>
              </w:rPr>
              <w:t xml:space="preserve">9.滑轨：三节重型滚珠滑轨，承重性强，滑动性能良好，无噪音；</w:t>
            </w:r>
            <w:r>
              <w:rPr>
                <w:rFonts w:hint="eastAsia" w:ascii="仿宋" w:hAnsi="仿宋" w:eastAsia="仿宋" w:cs="仿宋"/>
                <w:lang w:bidi="ar"/>
              </w:rPr>
              <w:br w:type="textWrapping" w:clear="all"/>
            </w:r>
            <w:r>
              <w:rPr>
                <w:rFonts w:hint="eastAsia" w:ascii="仿宋" w:hAnsi="仿宋" w:eastAsia="仿宋" w:cs="仿宋"/>
                <w:lang w:bidi="ar"/>
              </w:rPr>
              <w:t xml:space="preserve">10.固定桌脚：采用柜体内置可调ABS调整脚，保证调整脚前后都可以调节高低；</w:t>
            </w:r>
            <w:r>
              <w:rPr>
                <w:rFonts w:hint="eastAsia" w:ascii="仿宋" w:hAnsi="仿宋" w:eastAsia="仿宋" w:cs="仿宋"/>
                <w:lang w:bidi="ar"/>
              </w:rPr>
              <w:br w:type="textWrapping" w:clear="all"/>
            </w:r>
            <w:r>
              <w:rPr>
                <w:rFonts w:hint="eastAsia" w:ascii="仿宋" w:hAnsi="仿宋" w:eastAsia="仿宋" w:cs="仿宋"/>
                <w:lang w:bidi="ar"/>
              </w:rPr>
              <w:t xml:space="preserve">▲</w:t>
            </w:r>
            <w:r>
              <w:rPr>
                <w:rFonts w:hint="eastAsia" w:ascii="仿宋" w:hAnsi="仿宋" w:eastAsia="仿宋" w:cs="仿宋"/>
                <w:b/>
                <w:bCs/>
                <w:lang w:bidi="ar"/>
              </w:rPr>
              <w:t xml:space="preserve">11.耐有机溶液检测，参照GB/T17657-2022《人造板及饰面人造板理化性能试验方法》标准：耐污染性能不少于130项试验污染物的检测，且包含：硝酸（65%）、盐酸（37%）、硫酸（98%）、氢氧化钠（40%）、硫酸铜溶液、尿素等试剂，检测结果达到5级标准；（需提供具有CMA标识的符合本项要求的检验检测报告电子件）</w:t>
            </w:r>
            <w:r>
              <w:rPr>
                <w:rFonts w:hint="eastAsia" w:ascii="仿宋" w:hAnsi="仿宋" w:eastAsia="仿宋" w:cs="仿宋"/>
                <w:lang w:bidi="ar"/>
              </w:rPr>
              <w:br w:type="textWrapping" w:clear="all"/>
            </w:r>
            <w:r>
              <w:rPr>
                <w:rFonts w:hint="eastAsia" w:ascii="仿宋" w:hAnsi="仿宋" w:eastAsia="仿宋" w:cs="仿宋"/>
                <w:lang w:bidi="ar"/>
              </w:rPr>
              <w:t xml:space="preserve">▲</w:t>
            </w:r>
            <w:r>
              <w:rPr>
                <w:rFonts w:hint="eastAsia" w:ascii="仿宋" w:hAnsi="仿宋" w:eastAsia="仿宋" w:cs="仿宋"/>
                <w:b/>
                <w:bCs/>
                <w:lang w:bidi="ar"/>
              </w:rPr>
              <w:t xml:space="preserve">12.燃烧性能检测：台面依据GB/T2408-2021《塑料燃烧性能的测定水平法和垂直法》标准，满足：水平燃烧符合HB级；垂直燃烧符合V-0级；台面参照GB8624-2012《建筑材料及制品燃烧性能分级》标准，满足：燃烧性能等级B1级；产烟特性等级S1级；燃烧滴落物/微粒等级d0级；（需提供具有CMA标识的符合本项要求的检验检测报告电子件）</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张</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9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2</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教师演示电源</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1.主控面板规格≥550mm*260mm采用阻燃绝缘板制作，选用PC贴膜；设置32A漏电保护总开关方便使用，220V交流输出插座（二、三插座）取用新国标产品；</w:t>
            </w:r>
            <w:r>
              <w:rPr>
                <w:rFonts w:hint="eastAsia" w:ascii="仿宋" w:hAnsi="仿宋" w:eastAsia="仿宋" w:cs="仿宋"/>
                <w:lang w:bidi="ar"/>
              </w:rPr>
              <w:br w:type="textWrapping" w:clear="all"/>
            </w:r>
            <w:r>
              <w:rPr>
                <w:rFonts w:hint="eastAsia" w:ascii="仿宋" w:hAnsi="仿宋" w:eastAsia="仿宋" w:cs="仿宋"/>
                <w:lang w:bidi="ar"/>
              </w:rPr>
              <w:t xml:space="preserve">2.交流0-24V（30v）可调分辨率1V，数字键盘直接选取，数字表显示；输出电流1-3A可设置；短路过载自动保护，数显表闪烁提示；</w:t>
            </w:r>
            <w:r>
              <w:rPr>
                <w:rFonts w:hint="eastAsia" w:ascii="仿宋" w:hAnsi="仿宋" w:eastAsia="仿宋" w:cs="仿宋"/>
                <w:lang w:bidi="ar"/>
              </w:rPr>
              <w:br w:type="textWrapping" w:clear="all"/>
            </w:r>
            <w:r>
              <w:rPr>
                <w:rFonts w:hint="eastAsia" w:ascii="仿宋" w:hAnsi="仿宋" w:eastAsia="仿宋" w:cs="仿宋"/>
                <w:lang w:bidi="ar"/>
              </w:rPr>
              <w:t xml:space="preserve">3.直流稳压电源：0-24V（30V）连续可调，输出电流1-3A可设置，额定电流2A，调压分辨率为0.1V；短路、过载自动保护，数显表闪烁提示；轻触按键操作，数字键直接选取电压、数字表显示；</w:t>
            </w:r>
            <w:r>
              <w:rPr>
                <w:rFonts w:hint="eastAsia" w:ascii="仿宋" w:hAnsi="仿宋" w:eastAsia="仿宋" w:cs="仿宋"/>
                <w:lang w:bidi="ar"/>
              </w:rPr>
              <w:br w:type="textWrapping" w:clear="all"/>
            </w:r>
            <w:r>
              <w:rPr>
                <w:rFonts w:hint="eastAsia" w:ascii="仿宋" w:hAnsi="仿宋" w:eastAsia="仿宋" w:cs="仿宋"/>
                <w:lang w:bidi="ar"/>
              </w:rPr>
              <w:t xml:space="preserve">4.学生高压输出：学生用220V受教师主控台控制，分4组输出每组有一只轻触开关独立控制，每组额定电流10A；</w:t>
            </w:r>
            <w:r>
              <w:rPr>
                <w:rFonts w:hint="eastAsia" w:ascii="仿宋" w:hAnsi="仿宋" w:eastAsia="仿宋" w:cs="仿宋"/>
                <w:lang w:bidi="ar"/>
              </w:rPr>
              <w:br w:type="textWrapping" w:clear="all"/>
            </w:r>
            <w:r>
              <w:rPr>
                <w:rFonts w:hint="eastAsia" w:ascii="仿宋" w:hAnsi="仿宋" w:eastAsia="仿宋" w:cs="仿宋"/>
                <w:lang w:bidi="ar"/>
              </w:rPr>
              <w:t xml:space="preserve">5.教师可对学生电源输出锁定，锁定后学生电源不可调节，由教师统一管理；</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张</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9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3</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三联高低位水嘴</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主体材质为加厚H63铜管，主体管径22mm，整体高度≥550mm，总重量≥1340g，鹅颈管径≥16mm，可360°旋转，鹅颈出水嘴距离台面450mm，距离鹅颈主管160mm，双柄间距230mm，双柄出水嘴距离台面113mm，进水接管长度60mm，为加厚H65铜管，壁厚大于≥2.5mm，固定底座直径55mm，底座锁母与台面中间添加齿形止退垫，使连接后不易松动稳定性强，与台面安装更加牢固；</w:t>
            </w:r>
            <w:r>
              <w:rPr>
                <w:rFonts w:hint="eastAsia" w:ascii="仿宋" w:hAnsi="仿宋" w:eastAsia="仿宋" w:cs="仿宋"/>
                <w:lang w:bidi="ar"/>
              </w:rPr>
              <w:br w:type="textWrapping" w:clear="all"/>
            </w:r>
            <w:r>
              <w:rPr>
                <w:rFonts w:hint="eastAsia" w:ascii="仿宋" w:hAnsi="仿宋" w:eastAsia="仿宋" w:cs="仿宋"/>
                <w:lang w:bidi="ar"/>
              </w:rPr>
              <w:t xml:space="preserve">1.固定底座：固定底座直径50mm，底座锁母与台面中间添加齿形止退垫，使连接后不易松动稳定性强，与台面安装更加牢固；</w:t>
            </w:r>
            <w:r>
              <w:rPr>
                <w:rFonts w:hint="eastAsia" w:ascii="仿宋" w:hAnsi="仿宋" w:eastAsia="仿宋" w:cs="仿宋"/>
                <w:lang w:bidi="ar"/>
              </w:rPr>
              <w:br w:type="textWrapping" w:clear="all"/>
            </w:r>
            <w:r>
              <w:rPr>
                <w:rFonts w:hint="eastAsia" w:ascii="仿宋" w:hAnsi="仿宋" w:eastAsia="仿宋" w:cs="仿宋"/>
                <w:lang w:bidi="ar"/>
              </w:rPr>
              <w:t xml:space="preserve">2.涂层：高亮度环氧树脂涂层，达到国内相关标准的技术要求；</w:t>
            </w:r>
            <w:r>
              <w:rPr>
                <w:rFonts w:hint="eastAsia" w:ascii="仿宋" w:hAnsi="仿宋" w:eastAsia="仿宋" w:cs="仿宋"/>
                <w:lang w:bidi="ar"/>
              </w:rPr>
              <w:br w:type="textWrapping" w:clear="all"/>
            </w:r>
            <w:r>
              <w:rPr>
                <w:rFonts w:hint="eastAsia" w:ascii="仿宋" w:hAnsi="仿宋" w:eastAsia="仿宋" w:cs="仿宋"/>
                <w:lang w:bidi="ar"/>
              </w:rPr>
              <w:t xml:space="preserve">3.开关旋钮：材质PP，符合人体工学设计，启闭方式为平面式，开关标识清晰醒目，装配好的开关旋钮应平稳轻便无卡阻，与阀杆连接后不易松动稳定性强；</w:t>
            </w:r>
            <w:r>
              <w:rPr>
                <w:rFonts w:hint="eastAsia" w:ascii="仿宋" w:hAnsi="仿宋" w:eastAsia="仿宋" w:cs="仿宋"/>
                <w:lang w:bidi="ar"/>
              </w:rPr>
              <w:br w:type="textWrapping" w:clear="all"/>
            </w:r>
            <w:r>
              <w:rPr>
                <w:rFonts w:hint="eastAsia" w:ascii="仿宋" w:hAnsi="仿宋" w:eastAsia="仿宋" w:cs="仿宋"/>
                <w:lang w:bidi="ar"/>
              </w:rPr>
              <w:t xml:space="preserve">4.水龙头开关：高精度陶瓷阀芯，可90°旋转，启闭寿命经过60万次寿命试验后，阀芯上游及阀芯下游在水压1.6MPa，保压时间60s，无永久性变形，通道过水无渗漏，密封性能符合GB18145-2014国家标准，静态最大耐压10Pa；</w:t>
            </w:r>
            <w:r>
              <w:rPr>
                <w:rFonts w:hint="eastAsia" w:ascii="仿宋" w:hAnsi="仿宋" w:eastAsia="仿宋" w:cs="仿宋"/>
                <w:lang w:bidi="ar"/>
              </w:rPr>
              <w:br w:type="textWrapping" w:clear="all"/>
            </w:r>
            <w:r>
              <w:rPr>
                <w:rFonts w:hint="eastAsia" w:ascii="仿宋" w:hAnsi="仿宋" w:eastAsia="仿宋" w:cs="仿宋"/>
                <w:lang w:bidi="ar"/>
              </w:rPr>
              <w:t xml:space="preserve">5.水咀四通与上控水阀，用200T四拉液压机模具一体热冲成型；</w:t>
            </w:r>
            <w:r>
              <w:rPr>
                <w:rFonts w:hint="eastAsia" w:ascii="仿宋" w:hAnsi="仿宋" w:eastAsia="仿宋" w:cs="仿宋"/>
                <w:lang w:bidi="ar"/>
              </w:rPr>
              <w:br w:type="textWrapping" w:clear="all"/>
            </w:r>
            <w:r>
              <w:rPr>
                <w:rFonts w:hint="eastAsia" w:ascii="仿宋" w:hAnsi="仿宋" w:eastAsia="仿宋" w:cs="仿宋"/>
                <w:lang w:bidi="ar"/>
              </w:rPr>
              <w:t xml:space="preserve">6.水龙头进水口配过滤网；</w:t>
            </w:r>
            <w:r>
              <w:rPr>
                <w:rFonts w:hint="eastAsia" w:ascii="仿宋" w:hAnsi="仿宋" w:eastAsia="仿宋" w:cs="仿宋"/>
                <w:b/>
                <w:bCs/>
                <w:lang w:bidi="ar"/>
              </w:rPr>
              <w:t xml:space="preserve">▲实验室水龙头：经外观、螺纹、装配、机械性能、密封性能、流量、抗安装负载、涂镀层附着强度，表面耐腐蚀性能，水嘴开关寿命等测试，实验室水龙头表面经53项试剂检测，耐污染性能达到5级（参照GB/T17657-2013），需提供具有CMA标识的符合本项要求的检验检测报告电子件；</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套</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240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4</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水槽</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1.PP水槽规格：整体≥555mm*455mm*310m（±5mm）；</w:t>
            </w:r>
            <w:r>
              <w:rPr>
                <w:rFonts w:hint="eastAsia" w:ascii="仿宋" w:hAnsi="仿宋" w:eastAsia="仿宋" w:cs="仿宋"/>
                <w:lang w:bidi="ar"/>
              </w:rPr>
              <w:br w:type="textWrapping" w:clear="all"/>
            </w:r>
            <w:r>
              <w:rPr>
                <w:rFonts w:hint="eastAsia" w:ascii="仿宋" w:hAnsi="仿宋" w:eastAsia="仿宋" w:cs="仿宋"/>
                <w:lang w:bidi="ar"/>
              </w:rPr>
              <w:t xml:space="preserve">2.重量≥4.4KG；</w:t>
            </w:r>
            <w:r>
              <w:rPr>
                <w:rFonts w:hint="eastAsia" w:ascii="仿宋" w:hAnsi="仿宋" w:eastAsia="仿宋" w:cs="仿宋"/>
                <w:lang w:bidi="ar"/>
              </w:rPr>
              <w:br w:type="textWrapping" w:clear="all"/>
            </w:r>
            <w:r>
              <w:rPr>
                <w:rFonts w:hint="eastAsia" w:ascii="仿宋" w:hAnsi="仿宋" w:eastAsia="仿宋" w:cs="仿宋"/>
                <w:lang w:bidi="ar"/>
              </w:rPr>
              <w:t xml:space="preserve">3.材质：采用环保型PP材料一次性注塑成型；耐强酸碱及有机溶剂，具有防溢出功能，并设有溢水口，底部带S弯防臭设计，与地面下水管密封连接；</w:t>
            </w:r>
            <w:r>
              <w:rPr>
                <w:rFonts w:hint="eastAsia" w:ascii="仿宋" w:hAnsi="仿宋" w:eastAsia="仿宋" w:cs="仿宋"/>
                <w:lang w:bidi="ar"/>
              </w:rPr>
              <w:br w:type="textWrapping" w:clear="all"/>
            </w:r>
            <w:r>
              <w:rPr>
                <w:rFonts w:hint="eastAsia" w:ascii="仿宋" w:hAnsi="仿宋" w:eastAsia="仿宋" w:cs="仿宋"/>
                <w:lang w:bidi="ar"/>
              </w:rPr>
              <w:t xml:space="preserve">4.壁厚厚度：5mm-8mm；</w:t>
            </w:r>
            <w:r>
              <w:rPr>
                <w:rFonts w:hint="eastAsia" w:ascii="仿宋" w:hAnsi="仿宋" w:eastAsia="仿宋" w:cs="仿宋"/>
                <w:lang w:bidi="ar"/>
              </w:rPr>
              <w:br w:type="textWrapping" w:clear="all"/>
            </w:r>
            <w:r>
              <w:rPr>
                <w:rFonts w:hint="eastAsia" w:ascii="仿宋" w:hAnsi="仿宋" w:eastAsia="仿宋" w:cs="仿宋"/>
                <w:lang w:bidi="ar"/>
              </w:rPr>
              <w:t xml:space="preserve">5.水槽依据BG/T9341-2008标准，检测弯曲模量、弯曲强度；</w:t>
            </w:r>
            <w:r>
              <w:rPr>
                <w:rFonts w:hint="eastAsia" w:ascii="仿宋" w:hAnsi="仿宋" w:eastAsia="仿宋" w:cs="仿宋"/>
                <w:lang w:bidi="ar"/>
              </w:rPr>
              <w:br w:type="textWrapping" w:clear="all"/>
            </w:r>
            <w:r>
              <w:rPr>
                <w:rFonts w:hint="eastAsia" w:ascii="仿宋" w:hAnsi="仿宋" w:eastAsia="仿宋" w:cs="仿宋"/>
                <w:lang w:bidi="ar"/>
              </w:rPr>
              <w:t xml:space="preserve">6.采用实验室专用高密度PP一体化成型水槽，易清洁，耐腐蚀，且利于台面残水自然回流，美观实用；具有耐酸碱、耐有机溶剂、耐紫外线等特点；</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只</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210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5</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洗眼器</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1.主体：铜质；</w:t>
            </w:r>
            <w:r>
              <w:rPr>
                <w:rFonts w:hint="eastAsia" w:ascii="仿宋" w:hAnsi="仿宋" w:eastAsia="仿宋" w:cs="仿宋"/>
                <w:lang w:bidi="ar"/>
              </w:rPr>
              <w:br w:type="textWrapping" w:clear="all"/>
            </w:r>
            <w:r>
              <w:rPr>
                <w:rFonts w:hint="eastAsia" w:ascii="仿宋" w:hAnsi="仿宋" w:eastAsia="仿宋" w:cs="仿宋"/>
                <w:lang w:bidi="ar"/>
              </w:rPr>
              <w:t xml:space="preserve">2.涂层：高亮度超厚电镀层，耐腐蚀、耐热，防紫外线辐射；</w:t>
            </w:r>
            <w:r>
              <w:rPr>
                <w:rFonts w:hint="eastAsia" w:ascii="仿宋" w:hAnsi="仿宋" w:eastAsia="仿宋" w:cs="仿宋"/>
                <w:lang w:bidi="ar"/>
              </w:rPr>
              <w:br w:type="textWrapping" w:clear="all"/>
            </w:r>
            <w:r>
              <w:rPr>
                <w:rFonts w:hint="eastAsia" w:ascii="仿宋" w:hAnsi="仿宋" w:eastAsia="仿宋" w:cs="仿宋"/>
                <w:lang w:bidi="ar"/>
              </w:rPr>
              <w:t xml:space="preserve">3.喷淋头：软性橡胶，出水经缓压处理呈泡沫状水柱，防止冲伤眼睛；</w:t>
            </w:r>
            <w:r>
              <w:rPr>
                <w:rFonts w:hint="eastAsia" w:ascii="仿宋" w:hAnsi="仿宋" w:eastAsia="仿宋" w:cs="仿宋"/>
                <w:lang w:bidi="ar"/>
              </w:rPr>
              <w:br w:type="textWrapping" w:clear="all"/>
            </w:r>
            <w:r>
              <w:rPr>
                <w:rFonts w:hint="eastAsia" w:ascii="仿宋" w:hAnsi="仿宋" w:eastAsia="仿宋" w:cs="仿宋"/>
                <w:lang w:bidi="ar"/>
              </w:rPr>
              <w:t xml:space="preserve">4.防尘盖：PP材质，使用时自动被水冲开；</w:t>
            </w:r>
            <w:r>
              <w:rPr>
                <w:rFonts w:hint="eastAsia" w:ascii="仿宋" w:hAnsi="仿宋" w:eastAsia="仿宋" w:cs="仿宋"/>
                <w:lang w:bidi="ar"/>
              </w:rPr>
              <w:br w:type="textWrapping" w:clear="all"/>
            </w:r>
            <w:r>
              <w:rPr>
                <w:rFonts w:hint="eastAsia" w:ascii="仿宋" w:hAnsi="仿宋" w:eastAsia="仿宋" w:cs="仿宋"/>
                <w:lang w:bidi="ar"/>
              </w:rPr>
              <w:t xml:space="preserve">5.开关：水流在1秒钟内快速启动，方便使用；</w:t>
            </w:r>
            <w:r>
              <w:rPr>
                <w:rFonts w:hint="eastAsia" w:ascii="仿宋" w:hAnsi="仿宋" w:eastAsia="仿宋" w:cs="仿宋"/>
                <w:lang w:bidi="ar"/>
              </w:rPr>
              <w:br w:type="textWrapping" w:clear="all"/>
            </w:r>
            <w:r>
              <w:rPr>
                <w:rFonts w:hint="eastAsia" w:ascii="仿宋" w:hAnsi="仿宋" w:eastAsia="仿宋" w:cs="仿宋"/>
                <w:lang w:bidi="ar"/>
              </w:rPr>
              <w:t xml:space="preserve">6.控水阀：止逆阀，其阀门可自动关闭；</w:t>
            </w:r>
            <w:r>
              <w:rPr>
                <w:rFonts w:hint="eastAsia" w:ascii="仿宋" w:hAnsi="仿宋" w:eastAsia="仿宋" w:cs="仿宋"/>
                <w:lang w:bidi="ar"/>
              </w:rPr>
              <w:br w:type="textWrapping" w:clear="all"/>
            </w:r>
            <w:r>
              <w:rPr>
                <w:rFonts w:hint="eastAsia" w:ascii="仿宋" w:hAnsi="仿宋" w:eastAsia="仿宋" w:cs="仿宋"/>
                <w:lang w:bidi="ar"/>
              </w:rPr>
              <w:t xml:space="preserve">7.水压：最大耐水压7Pa；</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付</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2098"/>
        </w:trPr>
        <w:tc>
          <w:tcPr>
            <w:tcW w:w="439" w:type="dxa"/>
            <w:vAlign w:val="center"/>
            <w:textDirection w:val="lrTb"/>
            <w:noWrap w:val="false"/>
          </w:tcPr>
          <w:p>
            <w:pPr>
              <w:pStyle w:val="839"/>
              <w:jc w:val="center"/>
              <w:keepLines/>
              <w:keepNext/>
              <w:spacing w:line="240" w:lineRule="exact"/>
              <w:rPr>
                <w:rFonts w:hint="eastAsia" w:ascii="仿宋" w:hAnsi="仿宋" w:eastAsia="仿宋" w:cs="仿宋"/>
                <w:lang w:bidi="ar"/>
              </w:rPr>
            </w:pPr>
            <w:r>
              <w:rPr>
                <w:rFonts w:hint="eastAsia" w:ascii="仿宋" w:hAnsi="仿宋" w:eastAsia="仿宋" w:cs="仿宋"/>
                <w:lang w:bidi="ar"/>
              </w:rPr>
              <w:t xml:space="preserve">6</w:t>
            </w:r>
            <w:r>
              <w:rPr>
                <w:rFonts w:hint="eastAsia" w:ascii="仿宋" w:hAnsi="仿宋" w:eastAsia="仿宋" w:cs="仿宋"/>
                <w:lang w:bidi="ar"/>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lang w:bidi="ar"/>
              </w:rPr>
            </w:pPr>
            <w:r>
              <w:rPr>
                <w:rFonts w:hint="eastAsia" w:ascii="仿宋" w:hAnsi="仿宋" w:eastAsia="仿宋" w:cs="仿宋"/>
                <w:lang w:bidi="ar"/>
              </w:rPr>
              <w:t xml:space="preserve">吊装实验桌-学生端</w:t>
            </w:r>
            <w:r>
              <w:rPr>
                <w:rFonts w:hint="eastAsia" w:ascii="仿宋" w:hAnsi="仿宋" w:eastAsia="仿宋" w:cs="仿宋"/>
                <w:lang w:bidi="ar"/>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lang w:bidi="ar"/>
              </w:rPr>
            </w:pPr>
            <w:r>
              <w:rPr>
                <w:rFonts w:hint="eastAsia" w:ascii="仿宋" w:hAnsi="仿宋" w:eastAsia="仿宋" w:cs="仿宋"/>
                <w:lang w:bidi="ar"/>
              </w:rPr>
              <w:t xml:space="preserve">1.新型塑铝结构：整体≥1200mm*600mm*780mm（±5mm）；</w:t>
            </w:r>
            <w:r>
              <w:rPr>
                <w:rFonts w:hint="eastAsia" w:ascii="仿宋" w:hAnsi="仿宋" w:eastAsia="仿宋" w:cs="仿宋"/>
                <w:lang w:bidi="ar"/>
              </w:rPr>
              <w:br w:type="textWrapping" w:clear="all"/>
            </w:r>
            <w:r>
              <w:rPr>
                <w:rFonts w:hint="eastAsia" w:ascii="仿宋" w:hAnsi="仿宋" w:eastAsia="仿宋" w:cs="仿宋"/>
                <w:lang w:bidi="ar"/>
              </w:rPr>
              <w:t xml:space="preserve">2.台面：采用≥12.7mm实芯理化板制作，具有防腐蚀、耐酸碱、耐高温耐磨、耐热、抗老化、无毒、易清洁、耐冲击、抗化学和污染性能;实芯理化板；</w:t>
            </w:r>
            <w:r>
              <w:rPr>
                <w:rFonts w:hint="eastAsia" w:ascii="仿宋" w:hAnsi="仿宋" w:eastAsia="仿宋" w:cs="仿宋"/>
                <w:lang w:bidi="ar"/>
              </w:rPr>
              <w:br w:type="textWrapping" w:clear="all"/>
            </w:r>
            <w:r>
              <w:rPr>
                <w:rFonts w:hint="eastAsia" w:ascii="仿宋" w:hAnsi="仿宋" w:eastAsia="仿宋" w:cs="仿宋"/>
                <w:lang w:bidi="ar"/>
              </w:rPr>
              <w:t xml:space="preserve">3.结构：新型塑铝结构，学生位镂空式，符合人体工程学设计；专用书包斗ABS注塑一体注塑成型尺寸425*270*115mm，镂空设计，便于清理，不屯垃圾，中间设挂凳卡；</w:t>
            </w:r>
            <w:r>
              <w:rPr>
                <w:rFonts w:hint="eastAsia" w:ascii="仿宋" w:hAnsi="仿宋" w:eastAsia="仿宋" w:cs="仿宋"/>
                <w:lang w:bidi="ar"/>
              </w:rPr>
              <w:br w:type="textWrapping" w:clear="all"/>
            </w:r>
            <w:r>
              <w:rPr>
                <w:rFonts w:hint="eastAsia" w:ascii="仿宋" w:hAnsi="仿宋" w:eastAsia="仿宋" w:cs="仿宋"/>
                <w:lang w:bidi="ar"/>
              </w:rPr>
              <w:t xml:space="preserve">4.中间内置电源盒：尺寸≥235*150*130mm；采用厚度≥1.0mm厚一级冷轧镀锌钢板（SPCCT）经CNC机压成形、焊接制作；可拆装，方便安装电源和检修；</w:t>
            </w:r>
            <w:r>
              <w:rPr>
                <w:rFonts w:hint="eastAsia" w:ascii="仿宋" w:hAnsi="仿宋" w:eastAsia="仿宋" w:cs="仿宋"/>
                <w:lang w:bidi="ar"/>
              </w:rPr>
              <w:br w:type="textWrapping" w:clear="all"/>
            </w:r>
            <w:r>
              <w:rPr>
                <w:rFonts w:hint="eastAsia" w:ascii="仿宋" w:hAnsi="仿宋" w:eastAsia="仿宋" w:cs="仿宋"/>
                <w:lang w:bidi="ar"/>
              </w:rPr>
              <w:t xml:space="preserve">5.侧脚采用三段式高强度铝合金结构，整体规格560*755mm，立柱采用倾斜式设计，内嵌入上下铸铝脚，上铝铸件造型采用斜撑加固造型，外形美观，产品稳固，左右侧脚下连接梁采用尺寸≥90*40*3mm钢制椭圆管，两端与3.5mm钢制连接片焊接成型，并用高强度内六角螺丝连接，便于组装及拆卸，外观流线形设计，简洁美观，易碰撞处全部采用倒圆角；所有金属表面经环氧树脂粉末喷涂高温固化处理；要做到承重性能强和耐酸碱、耐腐蚀；</w:t>
            </w:r>
            <w:r>
              <w:rPr>
                <w:rFonts w:hint="eastAsia" w:ascii="仿宋" w:hAnsi="仿宋" w:eastAsia="仿宋" w:cs="仿宋"/>
                <w:lang w:bidi="ar"/>
              </w:rPr>
              <w:br w:type="textWrapping" w:clear="all"/>
            </w:r>
            <w:r>
              <w:rPr>
                <w:rFonts w:hint="eastAsia" w:ascii="仿宋" w:hAnsi="仿宋" w:eastAsia="仿宋" w:cs="仿宋"/>
                <w:lang w:bidi="ar"/>
              </w:rPr>
              <w:t xml:space="preserve">6.背部配置档水板尺寸≥1200*60mm，前横梁、中间横梁全部采用高强度挤出铝合金模具型材，各部分连接设置专用定位件，并用高强度内六角螺丝连接，便于组装及拆卸，外观流线形设计，简洁美观，易碰撞处全部采用倒圆角；金属表面经环氧树脂粉末喷涂高温固化处理；要做到承重性能强和耐酸碱、耐腐蚀；</w:t>
            </w:r>
            <w:r>
              <w:rPr>
                <w:rFonts w:hint="eastAsia" w:ascii="仿宋" w:hAnsi="仿宋" w:eastAsia="仿宋" w:cs="仿宋"/>
                <w:lang w:bidi="ar"/>
              </w:rPr>
              <w:br w:type="textWrapping" w:clear="all"/>
            </w:r>
            <w:r>
              <w:rPr>
                <w:rFonts w:hint="eastAsia" w:ascii="仿宋" w:hAnsi="仿宋" w:eastAsia="仿宋" w:cs="仿宋"/>
                <w:lang w:bidi="ar"/>
              </w:rPr>
              <w:t xml:space="preserve">7.桌侧脚：桌侧脚设置专用孔位与地面固定，并配有跟台面同色ABS脚套装饰盖；</w:t>
            </w:r>
            <w:r>
              <w:rPr>
                <w:rFonts w:hint="eastAsia" w:ascii="仿宋" w:hAnsi="仿宋" w:eastAsia="仿宋" w:cs="仿宋"/>
                <w:lang w:bidi="ar"/>
              </w:rPr>
              <w:br w:type="textWrapping" w:clear="all"/>
            </w:r>
            <w:r>
              <w:rPr>
                <w:rFonts w:hint="eastAsia" w:ascii="仿宋" w:hAnsi="仿宋" w:eastAsia="仿宋" w:cs="仿宋"/>
                <w:b/>
                <w:bCs/>
                <w:lang w:bidi="ar"/>
              </w:rPr>
              <w:t xml:space="preserve">▲8.化学性能检测：台面依据GB/T17657-2022《人造板及饰面人造板理化性能试验方法》标准，耐污染性能不少于130项试验污染物的检测，且包含：65%硝酸、37%盐酸、98%硫酸、40%氢氧化钠、硫酸铜溶液、尿素等试剂，覆盖玻璃盖板和未覆盖玻璃盖板检验结果均为5级；（需提供具有CMA标识的符合本项要求的检验检测报告电子件）；</w:t>
            </w:r>
            <w:r>
              <w:rPr>
                <w:rFonts w:hint="eastAsia" w:ascii="仿宋" w:hAnsi="仿宋" w:eastAsia="仿宋" w:cs="仿宋"/>
                <w:b/>
                <w:bCs/>
                <w:lang w:bidi="ar"/>
              </w:rPr>
              <w:br w:type="textWrapping" w:clear="all"/>
            </w:r>
            <w:r>
              <w:rPr>
                <w:rFonts w:hint="eastAsia" w:ascii="仿宋" w:hAnsi="仿宋" w:eastAsia="仿宋" w:cs="仿宋"/>
                <w:b/>
                <w:bCs/>
                <w:lang w:bidi="ar"/>
              </w:rPr>
              <w:t xml:space="preserve">▲9.燃烧性能检测：检测依据GB/T2408-2021《塑料燃烧性能的测定水平法和垂直法》标准，满足：水平燃烧符合HB级；垂直燃烧符合V-0级；依据GB8624-2012《建筑材料及制品燃烧性能分级》标准，满足：燃烧性能等级B1级；产烟特性等级S1级；燃烧滴落物/微粒等级d0级；（需提供具有CMA标识的符合本项要求的检验检测报告电子件）；</w:t>
            </w:r>
            <w:r>
              <w:rPr>
                <w:rFonts w:hint="eastAsia" w:ascii="仿宋" w:hAnsi="仿宋" w:eastAsia="仿宋" w:cs="仿宋"/>
                <w:b/>
                <w:bCs/>
                <w:lang w:bidi="ar"/>
              </w:rPr>
              <w:br w:type="textWrapping" w:clear="all"/>
            </w:r>
            <w:r>
              <w:rPr>
                <w:rFonts w:hint="eastAsia" w:ascii="仿宋" w:hAnsi="仿宋" w:eastAsia="仿宋" w:cs="仿宋"/>
                <w:b/>
                <w:bCs/>
                <w:lang w:bidi="ar"/>
              </w:rPr>
              <w:t xml:space="preserve">▲10.环保性能检测：检测依据GB18580-2017《室内装饰装修材料人造板及其制品中甲醛释放限量》标准，满足甲醛释放量&lt;0.005mg/M3；依据GB18584-2024《家具中有害物质限量》标准，可迁移有害元素：铅（Pb）≤10mg/Kg、镉（Cd）≤15mg/Kg、铬（Cr）≤20mg/Kg、汞（Hg）≤20mg/Kg；（需提供具有CMA标识的符合本项要求的检验检测报告电子件）；</w:t>
            </w:r>
            <w:r>
              <w:rPr>
                <w:rFonts w:hint="eastAsia" w:ascii="仿宋" w:hAnsi="仿宋" w:eastAsia="仿宋" w:cs="仿宋"/>
                <w:lang w:bidi="ar"/>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lang w:bidi="ar"/>
              </w:rPr>
            </w:pPr>
            <w:r>
              <w:rPr>
                <w:rFonts w:hint="eastAsia" w:ascii="仿宋" w:hAnsi="仿宋" w:eastAsia="仿宋" w:cs="仿宋"/>
                <w:lang w:bidi="ar"/>
              </w:rPr>
              <w:t xml:space="preserve">26</w:t>
            </w:r>
            <w:r>
              <w:rPr>
                <w:rFonts w:hint="eastAsia" w:ascii="仿宋" w:hAnsi="仿宋" w:eastAsia="仿宋" w:cs="仿宋"/>
                <w:lang w:bidi="ar"/>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lang w:bidi="ar"/>
              </w:rPr>
            </w:pPr>
            <w:r>
              <w:rPr>
                <w:rFonts w:hint="eastAsia" w:ascii="仿宋" w:hAnsi="仿宋" w:eastAsia="仿宋" w:cs="仿宋"/>
                <w:lang w:bidi="ar"/>
              </w:rPr>
              <w:t xml:space="preserve">张</w:t>
            </w:r>
            <w:r>
              <w:rPr>
                <w:rFonts w:hint="eastAsia" w:ascii="仿宋" w:hAnsi="仿宋" w:eastAsia="仿宋" w:cs="仿宋"/>
                <w:lang w:bidi="ar"/>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120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7</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学生电源</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1.具备≥2个220V交流直流电源输出插座；</w:t>
            </w:r>
            <w:r>
              <w:rPr>
                <w:rFonts w:hint="eastAsia" w:ascii="仿宋" w:hAnsi="仿宋" w:eastAsia="仿宋" w:cs="仿宋"/>
                <w:lang w:bidi="ar"/>
              </w:rPr>
              <w:br w:type="textWrapping" w:clear="all"/>
            </w:r>
            <w:r>
              <w:rPr>
                <w:rFonts w:hint="eastAsia" w:ascii="仿宋" w:hAnsi="仿宋" w:eastAsia="仿宋" w:cs="仿宋"/>
                <w:lang w:bidi="ar"/>
              </w:rPr>
              <w:t xml:space="preserve">2.学生电源的性能指标符合JY/T0374-2004标准；</w:t>
            </w:r>
            <w:r>
              <w:rPr>
                <w:rFonts w:hint="eastAsia" w:ascii="仿宋" w:hAnsi="仿宋" w:eastAsia="仿宋" w:cs="仿宋"/>
                <w:lang w:bidi="ar"/>
              </w:rPr>
              <w:br w:type="textWrapping" w:clear="all"/>
            </w:r>
            <w:r>
              <w:rPr>
                <w:rFonts w:hint="eastAsia" w:ascii="仿宋" w:hAnsi="仿宋" w:eastAsia="仿宋" w:cs="仿宋"/>
                <w:lang w:bidi="ar"/>
              </w:rPr>
              <w:t xml:space="preserve">3.学生电源采用耐磨、耐腐蚀、耐高温（≤140℃）的PVC面板高清印刷；</w:t>
            </w:r>
            <w:r>
              <w:rPr>
                <w:rFonts w:hint="eastAsia" w:ascii="仿宋" w:hAnsi="仿宋" w:eastAsia="仿宋" w:cs="仿宋"/>
                <w:lang w:bidi="ar"/>
              </w:rPr>
              <w:br w:type="textWrapping" w:clear="all"/>
            </w:r>
            <w:r>
              <w:rPr>
                <w:rFonts w:hint="eastAsia" w:ascii="仿宋" w:hAnsi="仿宋" w:eastAsia="仿宋" w:cs="仿宋"/>
                <w:lang w:bidi="ar"/>
              </w:rPr>
              <w:t xml:space="preserve">4.双路220V交流输出为带安全门的多功能5孔新国标插座；</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26</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个</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1481"/>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8</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多功能柱</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1规格：≥340mm*200mm*720mm（±5mm）；整体采用厚度大于1.0mm厚一级冷轧镀锌钢板（SPCCT）四脚圆弧处理，地脚线缩进3mm，前后两块黑白相间喷涂镀锌钢板，用内六角螺丝拼接而成，可拆装，内部隐藏实验线管及通风管道，方便检修；</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26</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套</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270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9</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水槽柜</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具体参数：1.水槽柜：规格：450*580*790（±10mm）；材质：金属柜体和PP注塑成型底座相结合，采用螺丝固定连接在一起，安全牢固，造型采用上大下小，操作侧前倾的外形，方便使用；四周圆弧角设计，安全，美观；柜体采用1mm厚冷轧钢板外壳，后开门，方便安装维修，表面静电粉末喷涂，防水、防锈、防撞；底座采用一体成型pp塑料底座，环保，耐酸碱，有效将柜体抬离里面，直径50MM橡胶底脚于底座采用8mm螺纹连接，牢固，防滑；水柜内设计方管支撑架，后方设置检修门，整体可拆卸背板，便于维修；</w:t>
            </w:r>
            <w:r>
              <w:rPr>
                <w:rFonts w:hint="eastAsia" w:ascii="仿宋" w:hAnsi="仿宋" w:eastAsia="仿宋" w:cs="仿宋"/>
                <w:lang w:bidi="ar"/>
              </w:rPr>
              <w:br w:type="textWrapping" w:clear="all"/>
            </w:r>
            <w:r>
              <w:rPr>
                <w:rFonts w:hint="eastAsia" w:ascii="仿宋" w:hAnsi="仿宋" w:eastAsia="仿宋" w:cs="仿宋"/>
                <w:lang w:bidi="ar"/>
              </w:rPr>
              <w:t xml:space="preserve">2.水槽：尺寸450×580×250采用环保型PP材料一次性注塑成型，耐强酸碱及有机溶剂，壁厚3mm，具有防溢出功能，并设有溢水口，底部带S弯防臭设计，与地面下水管密封连接；</w:t>
            </w:r>
            <w:r>
              <w:rPr>
                <w:rFonts w:hint="eastAsia" w:ascii="仿宋" w:hAnsi="仿宋" w:eastAsia="仿宋" w:cs="仿宋"/>
                <w:lang w:bidi="ar"/>
              </w:rPr>
              <w:br w:type="textWrapping" w:clear="all"/>
            </w:r>
            <w:r>
              <w:rPr>
                <w:rFonts w:hint="eastAsia" w:ascii="仿宋" w:hAnsi="仿宋" w:eastAsia="仿宋" w:cs="仿宋"/>
                <w:lang w:bidi="ar"/>
              </w:rPr>
              <w:t xml:space="preserve">3.水龙头：三联（一高二低），采用实验室专用三联水嘴，陶瓷阀芯90°旋转，铜质表面烤漆处理，增强耐酸碱防腐蚀以及防锈性能，特制鹅颈管可360度旋转；</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13</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套</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1095"/>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10</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吊装实验凳</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1.凳脚材质：4个脚采用不小于17mm*34mm*1.7mm钢管模具弯制一次成型全圆满焊接完成，结构牢固，经高温粉体烤漆处理，长时间使用也不会产生表面烤漆剥落现象螺旋升降式，升降距离为50mm，最高离地距离为500mm；Ф凳面直径315mm*高450-500mm；</w:t>
            </w:r>
            <w:r>
              <w:rPr>
                <w:rFonts w:hint="eastAsia" w:ascii="仿宋" w:hAnsi="仿宋" w:eastAsia="仿宋" w:cs="仿宋"/>
                <w:lang w:bidi="ar"/>
              </w:rPr>
              <w:br w:type="textWrapping" w:clear="all"/>
            </w:r>
            <w:r>
              <w:rPr>
                <w:rFonts w:hint="eastAsia" w:ascii="仿宋" w:hAnsi="仿宋" w:eastAsia="仿宋" w:cs="仿宋"/>
                <w:lang w:bidi="ar"/>
              </w:rPr>
              <w:t xml:space="preserve">2.聚丙烯凳面材质：采用聚丙烯共聚级注塑；表面细纹咬花，防滑不发光，凳面底部镶嵌4枚螺纹，采用标准螺栓与圆形托盘固定；</w:t>
            </w:r>
            <w:r>
              <w:rPr>
                <w:rFonts w:hint="eastAsia" w:ascii="仿宋" w:hAnsi="仿宋" w:eastAsia="仿宋" w:cs="仿宋"/>
                <w:lang w:bidi="ar"/>
              </w:rPr>
              <w:br w:type="textWrapping" w:clear="all"/>
            </w:r>
            <w:r>
              <w:rPr>
                <w:rFonts w:hint="eastAsia" w:ascii="仿宋" w:hAnsi="仿宋" w:eastAsia="仿宋" w:cs="仿宋"/>
                <w:lang w:bidi="ar"/>
              </w:rPr>
              <w:t xml:space="preserve">3.脚垫材质：采用抗菌型塑料，具有净化空气作用同时释放一定浓度负氧离子产品可以去除空气中的甲醛、甲苯等有毒有害物质，改善室内空气质量，确保房间内空气质量达到国家环保检测标准；</w:t>
            </w:r>
            <w:r>
              <w:rPr>
                <w:rFonts w:hint="eastAsia" w:ascii="仿宋" w:hAnsi="仿宋" w:eastAsia="仿宋" w:cs="仿宋"/>
                <w:lang w:bidi="ar"/>
              </w:rPr>
              <w:br w:type="textWrapping" w:clear="all"/>
            </w:r>
            <w:r>
              <w:rPr>
                <w:rFonts w:hint="eastAsia" w:ascii="仿宋" w:hAnsi="仿宋" w:eastAsia="仿宋" w:cs="仿宋"/>
                <w:lang w:bidi="ar"/>
              </w:rPr>
              <w:t xml:space="preserve">4.</w:t>
            </w:r>
            <w:r>
              <w:rPr>
                <w:rFonts w:hint="eastAsia" w:ascii="仿宋" w:hAnsi="仿宋" w:eastAsia="仿宋" w:cs="仿宋"/>
                <w:b/>
                <w:bCs/>
                <w:lang w:bidi="ar"/>
              </w:rPr>
              <w:t xml:space="preserve">▲检测依据QB/T2761-2024《室内空气净化产品净化效果测定方法》检测：甲醛去除率&gt;70%;甲苯去除率≥25%；（需提供具有CMA标识的符合本项要求的检验检测报告电子件）；</w:t>
            </w:r>
            <w:r>
              <w:rPr>
                <w:rFonts w:hint="eastAsia" w:ascii="仿宋" w:hAnsi="仿宋" w:eastAsia="仿宋" w:cs="仿宋"/>
                <w:lang w:bidi="ar"/>
              </w:rPr>
              <w:br w:type="textWrapping" w:clear="all"/>
            </w:r>
            <w:r>
              <w:rPr>
                <w:rFonts w:hint="eastAsia" w:ascii="仿宋" w:hAnsi="仿宋" w:eastAsia="仿宋" w:cs="仿宋"/>
                <w:lang w:bidi="ar"/>
              </w:rPr>
              <w:t xml:space="preserve">5.凳托与凳脚留有一定的空间便于凳子挂在挂凳扣上，方便教室的打扫；</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53</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张</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383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11</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万向吸风罩</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1.关节：高密度PP材质表面磨砂，可360°旋转调节方向；</w:t>
            </w:r>
            <w:r>
              <w:rPr>
                <w:rFonts w:hint="eastAsia" w:ascii="仿宋" w:hAnsi="仿宋" w:eastAsia="仿宋" w:cs="仿宋"/>
                <w:lang w:bidi="ar"/>
              </w:rPr>
              <w:br w:type="textWrapping" w:clear="all"/>
            </w:r>
            <w:r>
              <w:rPr>
                <w:rFonts w:hint="eastAsia" w:ascii="仿宋" w:hAnsi="仿宋" w:eastAsia="仿宋" w:cs="仿宋"/>
                <w:lang w:bidi="ar"/>
              </w:rPr>
              <w:t xml:space="preserve">2.关节密封圈：高密度橡胶；在关节之间随着旋钮压力加大而产生阻尼效果；</w:t>
            </w:r>
            <w:r>
              <w:rPr>
                <w:rFonts w:hint="eastAsia" w:ascii="仿宋" w:hAnsi="仿宋" w:eastAsia="仿宋" w:cs="仿宋"/>
                <w:lang w:bidi="ar"/>
              </w:rPr>
              <w:br w:type="textWrapping" w:clear="all"/>
            </w:r>
            <w:r>
              <w:rPr>
                <w:rFonts w:hint="eastAsia" w:ascii="仿宋" w:hAnsi="仿宋" w:eastAsia="仿宋" w:cs="仿宋"/>
                <w:lang w:bidi="ar"/>
              </w:rPr>
              <w:t xml:space="preserve">3.关节连接杆：304不锈钢双头锁杆；</w:t>
            </w:r>
            <w:r>
              <w:rPr>
                <w:rFonts w:hint="eastAsia" w:ascii="仿宋" w:hAnsi="仿宋" w:eastAsia="仿宋" w:cs="仿宋"/>
                <w:lang w:bidi="ar"/>
              </w:rPr>
              <w:br w:type="textWrapping" w:clear="all"/>
            </w:r>
            <w:r>
              <w:rPr>
                <w:rFonts w:hint="eastAsia" w:ascii="仿宋" w:hAnsi="仿宋" w:eastAsia="仿宋" w:cs="仿宋"/>
                <w:lang w:bidi="ar"/>
              </w:rPr>
              <w:t xml:space="preserve">4.关节盖：高密度PP材质表面磨砂，一面嵌入铜质滚花螺母，四周采用自锁式倒扣拆装方便；</w:t>
            </w:r>
            <w:r>
              <w:rPr>
                <w:rFonts w:hint="eastAsia" w:ascii="仿宋" w:hAnsi="仿宋" w:eastAsia="仿宋" w:cs="仿宋"/>
                <w:lang w:bidi="ar"/>
              </w:rPr>
              <w:br w:type="textWrapping" w:clear="all"/>
            </w:r>
            <w:r>
              <w:rPr>
                <w:rFonts w:hint="eastAsia" w:ascii="仿宋" w:hAnsi="仿宋" w:eastAsia="仿宋" w:cs="仿宋"/>
                <w:lang w:bidi="ar"/>
              </w:rPr>
              <w:t xml:space="preserve">5.关节松紧旋钮：高密度PP材质，内置微型平面推力不锈钢轴承，与关节连接杆锁合；</w:t>
            </w:r>
            <w:r>
              <w:rPr>
                <w:rFonts w:hint="eastAsia" w:ascii="仿宋" w:hAnsi="仿宋" w:eastAsia="仿宋" w:cs="仿宋"/>
                <w:lang w:bidi="ar"/>
              </w:rPr>
              <w:br w:type="textWrapping" w:clear="all"/>
            </w:r>
            <w:r>
              <w:rPr>
                <w:rFonts w:hint="eastAsia" w:ascii="仿宋" w:hAnsi="仿宋" w:eastAsia="仿宋" w:cs="仿宋"/>
                <w:lang w:bidi="ar"/>
              </w:rPr>
              <w:t xml:space="preserve">6.拱形集气罩：直径约250mm，高密度铝合金制成；</w:t>
            </w:r>
            <w:r>
              <w:rPr>
                <w:rFonts w:hint="eastAsia" w:ascii="仿宋" w:hAnsi="仿宋" w:eastAsia="仿宋" w:cs="仿宋"/>
                <w:lang w:bidi="ar"/>
              </w:rPr>
              <w:br w:type="textWrapping" w:clear="all"/>
            </w:r>
            <w:r>
              <w:rPr>
                <w:rFonts w:hint="eastAsia" w:ascii="仿宋" w:hAnsi="仿宋" w:eastAsia="仿宋" w:cs="仿宋"/>
                <w:lang w:bidi="ar"/>
              </w:rPr>
              <w:t xml:space="preserve">7.伸缩导管：4节直径约60mm，镁硅铝合金材质，表面做特氟龙表面处理，耐酸、耐碱、耐划痕；</w:t>
            </w:r>
            <w:r>
              <w:rPr>
                <w:rFonts w:hint="eastAsia" w:ascii="仿宋" w:hAnsi="仿宋" w:eastAsia="仿宋" w:cs="仿宋"/>
                <w:lang w:bidi="ar"/>
              </w:rPr>
              <w:br w:type="textWrapping" w:clear="all"/>
            </w:r>
            <w:r>
              <w:rPr>
                <w:rFonts w:hint="eastAsia" w:ascii="仿宋" w:hAnsi="仿宋" w:eastAsia="仿宋" w:cs="仿宋"/>
                <w:lang w:bidi="ar"/>
              </w:rPr>
              <w:t xml:space="preserve">8.旋转关节：镁硅铝合金材质，在下部设计增加旋转功能，内部设计PVC离合结构；</w:t>
            </w:r>
            <w:r>
              <w:rPr>
                <w:rFonts w:hint="eastAsia" w:ascii="仿宋" w:hAnsi="仿宋" w:eastAsia="仿宋" w:cs="仿宋"/>
                <w:lang w:bidi="ar"/>
              </w:rPr>
              <w:br w:type="textWrapping" w:clear="all"/>
            </w:r>
            <w:r>
              <w:rPr>
                <w:rFonts w:hint="eastAsia" w:ascii="仿宋" w:hAnsi="仿宋" w:eastAsia="仿宋" w:cs="仿宋"/>
                <w:lang w:bidi="ar"/>
              </w:rPr>
              <w:t xml:space="preserve">9.扭簧：使用90度的4mm专用弹簧钢抗氧化处理；</w:t>
            </w:r>
            <w:r>
              <w:rPr>
                <w:rFonts w:hint="eastAsia" w:ascii="仿宋" w:hAnsi="仿宋" w:eastAsia="仿宋" w:cs="仿宋"/>
                <w:lang w:bidi="ar"/>
              </w:rPr>
              <w:br w:type="textWrapping" w:clear="all"/>
            </w:r>
            <w:r>
              <w:rPr>
                <w:rFonts w:hint="eastAsia" w:ascii="仿宋" w:hAnsi="仿宋" w:eastAsia="仿宋" w:cs="仿宋"/>
                <w:lang w:bidi="ar"/>
              </w:rPr>
              <w:t xml:space="preserve">10.可三维360度任意转停，集气罩吸气角度360度任意转停；</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27</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个</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150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12</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lang w:bidi="ar"/>
              </w:rPr>
              <w:t xml:space="preserve">系统安装</w:t>
            </w:r>
            <w:r>
              <w:rPr>
                <w:rFonts w:hint="eastAsia" w:ascii="仿宋" w:hAnsi="仿宋" w:eastAsia="仿宋" w:cs="仿宋"/>
                <w:b/>
                <w:bCs/>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1.吊顶式安装系统采用模块化结构设计，采用吊装、系统结构、系统控制、供电系统、照明系统、通风系统、给排水等安装均包括在内；</w:t>
            </w:r>
            <w:r>
              <w:rPr>
                <w:rFonts w:hint="eastAsia" w:ascii="仿宋" w:hAnsi="仿宋" w:eastAsia="仿宋" w:cs="仿宋"/>
                <w:lang w:bidi="ar"/>
              </w:rPr>
              <w:br w:type="textWrapping" w:clear="all"/>
            </w:r>
            <w:r>
              <w:rPr>
                <w:rFonts w:hint="eastAsia" w:ascii="仿宋" w:hAnsi="仿宋" w:eastAsia="仿宋" w:cs="仿宋"/>
                <w:lang w:bidi="ar"/>
              </w:rPr>
              <w:t xml:space="preserve">2.系统安装辅件采用型材吊装方式，减少楼板承重，防止左右晃动，可进行上下左右的平衡调节；</w:t>
            </w:r>
            <w:r>
              <w:rPr>
                <w:rFonts w:hint="eastAsia" w:ascii="仿宋" w:hAnsi="仿宋" w:eastAsia="仿宋" w:cs="仿宋"/>
                <w:lang w:bidi="ar"/>
              </w:rPr>
              <w:br w:type="textWrapping" w:clear="all"/>
            </w:r>
            <w:r>
              <w:rPr>
                <w:rFonts w:hint="eastAsia" w:ascii="仿宋" w:hAnsi="仿宋" w:eastAsia="仿宋" w:cs="仿宋"/>
                <w:lang w:bidi="ar"/>
              </w:rPr>
              <w:t xml:space="preserve">3.主要辅件包含型材、龙骨架连接件、高度调节结构及未列入本清单的安装时需使用的相关辅材，设备进场安装前对实验室场地施工方管线预埋，以及把生产好的设备配件安装成正常使用的设备并培训学校老师使用；</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项</w:t>
            </w:r>
            <w:r>
              <w:rPr>
                <w:rFonts w:hint="eastAsia" w:ascii="仿宋" w:hAnsi="仿宋" w:eastAsia="仿宋" w:cs="仿宋"/>
              </w:rPr>
            </w:r>
            <w:r/>
          </w:p>
        </w:tc>
        <w:tc>
          <w:tcPr>
            <w:tcW w:w="466"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rPr>
            </w:r>
            <w:r/>
          </w:p>
        </w:tc>
      </w:tr>
      <w:tr>
        <w:trPr>
          <w:trHeight w:val="300"/>
        </w:trPr>
        <w:tc>
          <w:tcPr>
            <w:gridSpan w:val="6"/>
            <w:tcW w:w="9169" w:type="dxa"/>
            <w:vAlign w:val="center"/>
            <w:textDirection w:val="lrTb"/>
            <w:noWrap/>
          </w:tcPr>
          <w:p>
            <w:pPr>
              <w:pStyle w:val="839"/>
              <w:jc w:val="center"/>
              <w:keepLines/>
              <w:keepNext/>
              <w:spacing w:line="240" w:lineRule="exact"/>
              <w:rPr>
                <w:rFonts w:hint="eastAsia" w:ascii="仿宋" w:hAnsi="仿宋" w:eastAsia="仿宋" w:cs="仿宋"/>
              </w:rPr>
            </w:pPr>
            <w:r>
              <w:rPr>
                <w:rFonts w:hint="eastAsia" w:ascii="仿宋" w:hAnsi="仿宋" w:eastAsia="仿宋" w:cs="仿宋"/>
                <w:b/>
                <w:bCs/>
                <w:lang w:bidi="ar"/>
              </w:rPr>
              <w:t xml:space="preserve">吊装系统</w:t>
            </w:r>
            <w:r>
              <w:rPr>
                <w:rFonts w:hint="eastAsia" w:ascii="仿宋" w:hAnsi="仿宋" w:eastAsia="仿宋" w:cs="仿宋"/>
              </w:rPr>
            </w:r>
            <w:r/>
          </w:p>
        </w:tc>
      </w:tr>
      <w:tr>
        <w:trPr>
          <w:trHeight w:val="240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13</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通风系统</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Style w:val="1003"/>
                <w:rFonts w:hint="eastAsia" w:ascii="仿宋" w:hAnsi="仿宋" w:eastAsia="仿宋" w:cs="仿宋"/>
                <w:lang w:bidi="ar"/>
              </w:rPr>
              <w:t xml:space="preserve">1.风机结构：PP蜗牛式离心风机；功率：≥5.5KW；</w:t>
            </w:r>
            <w:r>
              <w:rPr>
                <w:rStyle w:val="1003"/>
                <w:rFonts w:hint="eastAsia" w:ascii="仿宋" w:hAnsi="仿宋" w:eastAsia="仿宋" w:cs="仿宋"/>
                <w:lang w:bidi="ar"/>
              </w:rPr>
              <w:br w:type="textWrapping" w:clear="all"/>
            </w:r>
            <w:r>
              <w:rPr>
                <w:rStyle w:val="1003"/>
                <w:rFonts w:hint="eastAsia" w:ascii="仿宋" w:hAnsi="仿宋" w:eastAsia="仿宋" w:cs="仿宋"/>
                <w:lang w:bidi="ar"/>
              </w:rPr>
              <w:t xml:space="preserve">2.每台通风设备都可以独立操作，相互之间不受影响；</w:t>
            </w:r>
            <w:r>
              <w:rPr>
                <w:rStyle w:val="1003"/>
                <w:rFonts w:hint="eastAsia" w:ascii="仿宋" w:hAnsi="仿宋" w:eastAsia="仿宋" w:cs="仿宋"/>
                <w:lang w:bidi="ar"/>
              </w:rPr>
              <w:br w:type="textWrapping" w:clear="all"/>
            </w:r>
            <w:r>
              <w:rPr>
                <w:rStyle w:val="1003"/>
                <w:rFonts w:hint="eastAsia" w:ascii="仿宋" w:hAnsi="仿宋" w:eastAsia="仿宋" w:cs="仿宋"/>
                <w:lang w:bidi="ar"/>
              </w:rPr>
              <w:t xml:space="preserve">3.气流组织合理，排气顺畅，无气味溢出、气体排放符合国家规定排放标准；</w:t>
            </w:r>
            <w:r>
              <w:rPr>
                <w:rStyle w:val="1003"/>
                <w:rFonts w:hint="eastAsia" w:ascii="仿宋" w:hAnsi="仿宋" w:eastAsia="仿宋" w:cs="仿宋"/>
                <w:lang w:bidi="ar"/>
              </w:rPr>
              <w:br w:type="textWrapping" w:clear="all"/>
            </w:r>
            <w:r>
              <w:rPr>
                <w:rStyle w:val="1003"/>
                <w:rFonts w:hint="eastAsia" w:ascii="仿宋" w:hAnsi="仿宋" w:eastAsia="仿宋" w:cs="仿宋"/>
                <w:lang w:bidi="ar"/>
              </w:rPr>
              <w:t xml:space="preserve">4.通风系统主管内壁光滑，以降低噪声向室内传播，同时管井外壁应同室内装修保持一致，美观耐用；</w:t>
            </w:r>
            <w:r>
              <w:rPr>
                <w:rStyle w:val="1003"/>
                <w:rFonts w:hint="eastAsia" w:ascii="仿宋" w:hAnsi="仿宋" w:eastAsia="仿宋" w:cs="仿宋"/>
                <w:lang w:bidi="ar"/>
              </w:rPr>
              <w:br w:type="textWrapping" w:clear="all"/>
            </w:r>
            <w:r>
              <w:rPr>
                <w:rStyle w:val="1003"/>
                <w:rFonts w:hint="eastAsia" w:ascii="仿宋" w:hAnsi="仿宋" w:eastAsia="仿宋" w:cs="仿宋"/>
                <w:lang w:bidi="ar"/>
              </w:rPr>
              <w:t xml:space="preserve">5.各类风机配件辅材，包含风机基座、消音器等；</w:t>
            </w:r>
            <w:r>
              <w:rPr>
                <w:rStyle w:val="1003"/>
                <w:rFonts w:hint="eastAsia" w:ascii="仿宋" w:hAnsi="仿宋" w:eastAsia="仿宋" w:cs="仿宋"/>
                <w:lang w:bidi="ar"/>
              </w:rPr>
              <w:br w:type="textWrapping" w:clear="all"/>
            </w:r>
            <w:r>
              <w:rPr>
                <w:rStyle w:val="1003"/>
                <w:rFonts w:hint="eastAsia" w:ascii="仿宋" w:hAnsi="仿宋" w:eastAsia="仿宋" w:cs="仿宋"/>
                <w:lang w:bidi="ar"/>
              </w:rPr>
              <w:t xml:space="preserve">6.风机外部噪音不要超过80分贝；</w:t>
            </w:r>
            <w:r>
              <w:rPr>
                <w:rStyle w:val="1003"/>
                <w:rFonts w:hint="eastAsia" w:ascii="仿宋" w:hAnsi="仿宋" w:eastAsia="仿宋" w:cs="仿宋"/>
                <w:lang w:bidi="ar"/>
              </w:rPr>
              <w:br w:type="textWrapping" w:clear="all"/>
            </w:r>
            <w:r>
              <w:rPr>
                <w:rStyle w:val="1003"/>
                <w:rFonts w:hint="eastAsia" w:ascii="仿宋" w:hAnsi="仿宋" w:eastAsia="仿宋" w:cs="仿宋"/>
                <w:lang w:bidi="ar"/>
              </w:rPr>
              <w:t xml:space="preserve">7.风机风量在6652-14685m</w:t>
            </w:r>
            <w:r>
              <w:rPr>
                <w:rStyle w:val="1006"/>
                <w:rFonts w:ascii="仿宋" w:hAnsi="仿宋" w:eastAsia="仿宋" w:cs="仿宋"/>
                <w:color w:val="000000"/>
                <w:sz w:val="21"/>
                <w:szCs w:val="21"/>
                <w:lang w:bidi="ar"/>
              </w:rPr>
              <w:t xml:space="preserve">³</w:t>
            </w:r>
            <w:r>
              <w:rPr>
                <w:rStyle w:val="1003"/>
                <w:rFonts w:hint="eastAsia" w:ascii="仿宋" w:hAnsi="仿宋" w:eastAsia="仿宋" w:cs="仿宋"/>
                <w:lang w:bidi="ar"/>
              </w:rPr>
              <w:t xml:space="preserve">/h；</w:t>
            </w:r>
            <w:r>
              <w:rPr>
                <w:rStyle w:val="1003"/>
                <w:rFonts w:hint="eastAsia" w:ascii="仿宋" w:hAnsi="仿宋" w:eastAsia="仿宋" w:cs="仿宋"/>
                <w:lang w:bidi="ar"/>
              </w:rPr>
              <w:br w:type="textWrapping" w:clear="all"/>
            </w:r>
            <w:r>
              <w:rPr>
                <w:rStyle w:val="1003"/>
                <w:rFonts w:hint="eastAsia" w:ascii="仿宋" w:hAnsi="仿宋" w:eastAsia="仿宋" w:cs="仿宋"/>
                <w:lang w:bidi="ar"/>
              </w:rPr>
              <w:t xml:space="preserve">8.风机全压为1123-733Pa；</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套</w:t>
            </w:r>
            <w:r>
              <w:rPr>
                <w:rFonts w:hint="eastAsia" w:ascii="仿宋" w:hAnsi="仿宋" w:eastAsia="仿宋" w:cs="仿宋"/>
              </w:rPr>
            </w:r>
            <w:r/>
          </w:p>
        </w:tc>
        <w:tc>
          <w:tcPr>
            <w:tcW w:w="466" w:type="dxa"/>
            <w:vAlign w:val="center"/>
            <w:textDirection w:val="lrTb"/>
            <w:noWrap w:val="false"/>
          </w:tcPr>
          <w:p>
            <w:pPr>
              <w:pStyle w:val="839"/>
              <w:keepLines/>
              <w:keepNext/>
              <w:spacing w:line="240" w:lineRule="exact"/>
              <w:rPr>
                <w:rFonts w:hint="eastAsia" w:ascii="仿宋" w:hAnsi="仿宋" w:eastAsia="仿宋" w:cs="仿宋"/>
              </w:rPr>
            </w:pPr>
            <w:r>
              <w:rPr>
                <w:rFonts w:hint="eastAsia" w:ascii="仿宋" w:hAnsi="仿宋" w:eastAsia="仿宋" w:cs="仿宋"/>
              </w:rPr>
            </w:r>
            <w:r/>
          </w:p>
        </w:tc>
      </w:tr>
      <w:tr>
        <w:trPr>
          <w:trHeight w:val="1361"/>
        </w:trPr>
        <w:tc>
          <w:tcPr>
            <w:tcW w:w="439" w:type="dxa"/>
            <w:vAlign w:val="center"/>
            <w:textDirection w:val="lrTb"/>
            <w:noWrap w:val="false"/>
          </w:tcPr>
          <w:p>
            <w:pPr>
              <w:pStyle w:val="839"/>
              <w:jc w:val="center"/>
              <w:keepLines/>
              <w:keepNext/>
              <w:spacing w:line="240" w:lineRule="exact"/>
              <w:rPr>
                <w:rFonts w:hint="eastAsia" w:ascii="仿宋" w:hAnsi="仿宋" w:eastAsia="仿宋" w:cs="仿宋"/>
                <w:lang w:bidi="ar"/>
              </w:rPr>
            </w:pPr>
            <w:r>
              <w:rPr>
                <w:rFonts w:hint="eastAsia" w:ascii="仿宋" w:hAnsi="仿宋" w:eastAsia="仿宋" w:cs="仿宋"/>
                <w:lang w:bidi="ar"/>
              </w:rPr>
              <w:t xml:space="preserve">14</w:t>
            </w:r>
            <w:r>
              <w:rPr>
                <w:rFonts w:hint="eastAsia" w:ascii="仿宋" w:hAnsi="仿宋" w:eastAsia="仿宋" w:cs="仿宋"/>
                <w:lang w:bidi="ar"/>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室内通风管道</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采用防腐蚀PP材质，整体焊接成型，具有整体结构性能好、严密性高等优点；同时具有耐酸碱性能；</w:t>
            </w:r>
            <w:r>
              <w:rPr>
                <w:rFonts w:hint="eastAsia" w:ascii="仿宋" w:hAnsi="仿宋" w:eastAsia="仿宋" w:cs="仿宋"/>
                <w:lang w:bidi="ar"/>
              </w:rPr>
              <w:br w:type="textWrapping" w:clear="all"/>
            </w:r>
            <w:r>
              <w:rPr>
                <w:rFonts w:hint="eastAsia" w:ascii="仿宋" w:hAnsi="仿宋" w:eastAsia="仿宋" w:cs="仿宋"/>
                <w:lang w:bidi="ar"/>
              </w:rPr>
              <w:t xml:space="preserve">主体包含主风管、支风管；管卡采用碳钢制作，表面经镀铬处理，具有耐腐蚀、防火、防潮等功能；（注：配套万向吸风罩使用，所有室内通风管道连接至室外通风管道）</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27</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项</w:t>
            </w:r>
            <w:r>
              <w:rPr>
                <w:rFonts w:hint="eastAsia" w:ascii="仿宋" w:hAnsi="仿宋" w:eastAsia="仿宋" w:cs="仿宋"/>
              </w:rPr>
            </w:r>
            <w:r/>
          </w:p>
        </w:tc>
        <w:tc>
          <w:tcPr>
            <w:tcW w:w="466" w:type="dxa"/>
            <w:vAlign w:val="center"/>
            <w:textDirection w:val="lrTb"/>
            <w:noWrap w:val="false"/>
          </w:tcPr>
          <w:p>
            <w:pPr>
              <w:pStyle w:val="839"/>
              <w:keepLines/>
              <w:keepNext/>
              <w:spacing w:line="240" w:lineRule="exact"/>
              <w:rPr>
                <w:rFonts w:hint="eastAsia" w:ascii="仿宋" w:hAnsi="仿宋" w:eastAsia="仿宋" w:cs="仿宋"/>
              </w:rPr>
            </w:pPr>
            <w:r>
              <w:rPr>
                <w:rFonts w:hint="eastAsia" w:ascii="仿宋" w:hAnsi="仿宋" w:eastAsia="仿宋" w:cs="仿宋"/>
              </w:rPr>
            </w:r>
            <w:r/>
          </w:p>
        </w:tc>
      </w:tr>
      <w:tr>
        <w:trPr>
          <w:trHeight w:val="1242"/>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15</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室外通风管道</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采用防腐蚀PP材质，整体焊接成型，具有整体结构性能好、严密性高，同时具有耐酸碱性能；</w:t>
            </w:r>
            <w:r>
              <w:rPr>
                <w:rFonts w:hint="eastAsia" w:ascii="仿宋" w:hAnsi="仿宋" w:eastAsia="仿宋" w:cs="仿宋"/>
                <w:lang w:bidi="ar"/>
              </w:rPr>
              <w:br w:type="textWrapping" w:clear="all"/>
            </w:r>
            <w:r>
              <w:rPr>
                <w:rFonts w:hint="eastAsia" w:ascii="仿宋" w:hAnsi="仿宋" w:eastAsia="仿宋" w:cs="仿宋"/>
                <w:lang w:bidi="ar"/>
              </w:rPr>
              <w:t xml:space="preserve">主体包含主风管、支风管；管卡采用碳钢制作，表面经镀铬处理，具有耐腐蚀、防火、防潮等功能；</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项</w:t>
            </w:r>
            <w:r>
              <w:rPr>
                <w:rFonts w:hint="eastAsia" w:ascii="仿宋" w:hAnsi="仿宋" w:eastAsia="仿宋" w:cs="仿宋"/>
              </w:rPr>
            </w:r>
            <w:r/>
          </w:p>
        </w:tc>
        <w:tc>
          <w:tcPr>
            <w:tcW w:w="466" w:type="dxa"/>
            <w:vAlign w:val="center"/>
            <w:textDirection w:val="lrTb"/>
            <w:noWrap w:val="false"/>
          </w:tcPr>
          <w:p>
            <w:pPr>
              <w:pStyle w:val="839"/>
              <w:keepLines/>
              <w:keepNext/>
              <w:spacing w:line="240" w:lineRule="exact"/>
              <w:rPr>
                <w:rFonts w:hint="eastAsia" w:ascii="仿宋" w:hAnsi="仿宋" w:eastAsia="仿宋" w:cs="仿宋"/>
              </w:rPr>
            </w:pPr>
            <w:r>
              <w:rPr>
                <w:rFonts w:hint="eastAsia" w:ascii="仿宋" w:hAnsi="仿宋" w:eastAsia="仿宋" w:cs="仿宋"/>
              </w:rPr>
            </w:r>
            <w:r/>
          </w:p>
        </w:tc>
      </w:tr>
      <w:tr>
        <w:trPr>
          <w:trHeight w:val="600"/>
        </w:trPr>
        <w:tc>
          <w:tcPr>
            <w:tcW w:w="43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16</w:t>
            </w:r>
            <w:r>
              <w:rPr>
                <w:rFonts w:hint="eastAsia" w:ascii="仿宋" w:hAnsi="仿宋" w:eastAsia="仿宋" w:cs="仿宋"/>
              </w:rPr>
            </w:r>
            <w:r/>
          </w:p>
        </w:tc>
        <w:tc>
          <w:tcPr>
            <w:tcW w:w="412"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水电辅材</w:t>
            </w:r>
            <w:r>
              <w:rPr>
                <w:rFonts w:hint="eastAsia" w:ascii="仿宋" w:hAnsi="仿宋" w:eastAsia="仿宋" w:cs="仿宋"/>
              </w:rPr>
            </w:r>
            <w:r/>
          </w:p>
        </w:tc>
        <w:tc>
          <w:tcPr>
            <w:tcW w:w="3183" w:type="dxa"/>
            <w:vAlign w:val="center"/>
            <w:textDirection w:val="lrTb"/>
            <w:noWrap w:val="false"/>
          </w:tcPr>
          <w:p>
            <w:pPr>
              <w:pStyle w:val="839"/>
              <w:jc w:val="left"/>
              <w:keepLines/>
              <w:keepNext/>
              <w:spacing w:line="240" w:lineRule="exact"/>
              <w:rPr>
                <w:rFonts w:hint="eastAsia" w:ascii="仿宋" w:hAnsi="仿宋" w:eastAsia="仿宋" w:cs="仿宋"/>
              </w:rPr>
            </w:pPr>
            <w:r>
              <w:rPr>
                <w:rFonts w:hint="eastAsia" w:ascii="仿宋" w:hAnsi="仿宋" w:eastAsia="仿宋" w:cs="仿宋"/>
                <w:lang w:bidi="ar"/>
              </w:rPr>
              <w:t xml:space="preserve">一、供电线路</w:t>
            </w:r>
            <w:r>
              <w:rPr>
                <w:rFonts w:hint="eastAsia" w:ascii="仿宋" w:hAnsi="仿宋" w:eastAsia="仿宋" w:cs="仿宋"/>
                <w:lang w:bidi="ar"/>
              </w:rPr>
              <w:br w:type="textWrapping" w:clear="all"/>
            </w:r>
            <w:r>
              <w:rPr>
                <w:rFonts w:hint="eastAsia" w:ascii="仿宋" w:hAnsi="仿宋" w:eastAsia="仿宋" w:cs="仿宋"/>
                <w:lang w:bidi="ar"/>
              </w:rPr>
              <w:t xml:space="preserve">1.规格：定制；电气布线（地面以上部分）：DN25mm阻燃线管;2.5平方国标线材，符合国家标准；</w:t>
            </w:r>
            <w:r>
              <w:rPr>
                <w:rFonts w:hint="eastAsia" w:ascii="仿宋" w:hAnsi="仿宋" w:eastAsia="仿宋" w:cs="仿宋"/>
                <w:lang w:bidi="ar"/>
              </w:rPr>
              <w:br w:type="textWrapping" w:clear="all"/>
            </w:r>
            <w:r>
              <w:rPr>
                <w:rFonts w:hint="eastAsia" w:ascii="仿宋" w:hAnsi="仿宋" w:eastAsia="仿宋" w:cs="仿宋"/>
                <w:lang w:bidi="ar"/>
              </w:rPr>
              <w:t xml:space="preserve">二、给、排水系统</w:t>
            </w:r>
            <w:r>
              <w:rPr>
                <w:rFonts w:hint="eastAsia" w:ascii="仿宋" w:hAnsi="仿宋" w:eastAsia="仿宋" w:cs="仿宋"/>
                <w:lang w:bidi="ar"/>
              </w:rPr>
              <w:br w:type="textWrapping" w:clear="all"/>
            </w:r>
            <w:r>
              <w:rPr>
                <w:rFonts w:hint="eastAsia" w:ascii="仿宋" w:hAnsi="仿宋" w:eastAsia="仿宋" w:cs="仿宋"/>
                <w:lang w:bidi="ar"/>
              </w:rPr>
              <w:t xml:space="preserve">1.规格：定制；</w:t>
            </w:r>
            <w:r>
              <w:rPr>
                <w:rFonts w:hint="eastAsia" w:ascii="仿宋" w:hAnsi="仿宋" w:eastAsia="仿宋" w:cs="仿宋"/>
                <w:lang w:bidi="ar"/>
              </w:rPr>
              <w:br w:type="textWrapping" w:clear="all"/>
            </w:r>
            <w:r>
              <w:rPr>
                <w:rFonts w:hint="eastAsia" w:ascii="仿宋" w:hAnsi="仿宋" w:eastAsia="仿宋" w:cs="仿宋"/>
                <w:lang w:bidi="ar"/>
              </w:rPr>
              <w:t xml:space="preserve">2.地面以上部分：Ф32、Ф25、Ф20;DN75、DN50；给水：采用PPR复合管敷设；排水：使用国标优质UPVC专用排水管；</w:t>
            </w:r>
            <w:r>
              <w:rPr>
                <w:rFonts w:hint="eastAsia" w:ascii="仿宋" w:hAnsi="仿宋" w:eastAsia="仿宋" w:cs="仿宋"/>
                <w:lang w:bidi="ar"/>
              </w:rPr>
              <w:br w:type="textWrapping" w:clear="all"/>
            </w:r>
            <w:r>
              <w:rPr>
                <w:rFonts w:hint="eastAsia" w:ascii="仿宋" w:hAnsi="仿宋" w:eastAsia="仿宋" w:cs="仿宋"/>
                <w:lang w:bidi="ar"/>
              </w:rPr>
              <w:t xml:space="preserve">3.上水装置 </w:t>
            </w:r>
            <w:r>
              <w:rPr>
                <w:rFonts w:hint="eastAsia" w:ascii="仿宋" w:hAnsi="仿宋" w:eastAsia="仿宋" w:cs="仿宋"/>
                <w:lang w:bidi="ar"/>
              </w:rPr>
              <w:br w:type="textWrapping" w:clear="all"/>
            </w:r>
            <w:r>
              <w:rPr>
                <w:rFonts w:hint="eastAsia" w:ascii="仿宋" w:hAnsi="仿宋" w:eastAsia="仿宋" w:cs="仿宋"/>
                <w:lang w:bidi="ar"/>
              </w:rPr>
              <w:t xml:space="preserve">用于连接地面水管及水龙头，上水管两端接头采用201不锈钢螺帽铜芯，外管是304钢丝+尼龙丝混编的、内管采用三元内管、角阀是钻石轮（塑料包铁）、阀芯和阀体均为铜制；</w:t>
            </w:r>
            <w:r>
              <w:rPr>
                <w:rFonts w:hint="eastAsia" w:ascii="仿宋" w:hAnsi="仿宋" w:eastAsia="仿宋" w:cs="仿宋"/>
                <w:lang w:bidi="ar"/>
              </w:rPr>
              <w:br w:type="textWrapping" w:clear="all"/>
            </w:r>
            <w:r>
              <w:rPr>
                <w:rFonts w:hint="eastAsia" w:ascii="仿宋" w:hAnsi="仿宋" w:eastAsia="仿宋" w:cs="仿宋"/>
                <w:lang w:bidi="ar"/>
              </w:rPr>
              <w:t xml:space="preserve">4.下水装置 </w:t>
            </w:r>
            <w:r>
              <w:rPr>
                <w:rFonts w:hint="eastAsia" w:ascii="仿宋" w:hAnsi="仿宋" w:eastAsia="仿宋" w:cs="仿宋"/>
                <w:lang w:bidi="ar"/>
              </w:rPr>
              <w:br w:type="textWrapping" w:clear="all"/>
            </w:r>
            <w:r>
              <w:rPr>
                <w:rFonts w:hint="eastAsia" w:ascii="仿宋" w:hAnsi="仿宋" w:eastAsia="仿宋" w:cs="仿宋"/>
                <w:lang w:bidi="ar"/>
              </w:rPr>
              <w:t xml:space="preserve">规格：直径35mm*长度500mm水槽专配型排水管，不锈钢卡扣连接，安装方便不渗漏。</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1</w:t>
            </w:r>
            <w:r>
              <w:rPr>
                <w:rFonts w:hint="eastAsia" w:ascii="仿宋" w:hAnsi="仿宋" w:eastAsia="仿宋" w:cs="仿宋"/>
              </w:rPr>
            </w:r>
            <w:r/>
          </w:p>
        </w:tc>
        <w:tc>
          <w:tcPr>
            <w:tcW w:w="249" w:type="dxa"/>
            <w:vAlign w:val="center"/>
            <w:textDirection w:val="lrTb"/>
            <w:noWrap w:val="false"/>
          </w:tcPr>
          <w:p>
            <w:pPr>
              <w:pStyle w:val="839"/>
              <w:jc w:val="center"/>
              <w:keepLines/>
              <w:keepNext/>
              <w:spacing w:line="240" w:lineRule="exact"/>
              <w:rPr>
                <w:rFonts w:hint="eastAsia" w:ascii="仿宋" w:hAnsi="仿宋" w:eastAsia="仿宋" w:cs="仿宋"/>
              </w:rPr>
            </w:pPr>
            <w:r>
              <w:rPr>
                <w:rFonts w:hint="eastAsia" w:ascii="仿宋" w:hAnsi="仿宋" w:eastAsia="仿宋" w:cs="仿宋"/>
                <w:lang w:bidi="ar"/>
              </w:rPr>
              <w:t xml:space="preserve">项</w:t>
            </w:r>
            <w:r>
              <w:rPr>
                <w:rFonts w:hint="eastAsia" w:ascii="仿宋" w:hAnsi="仿宋" w:eastAsia="仿宋" w:cs="仿宋"/>
              </w:rPr>
            </w:r>
            <w:r/>
          </w:p>
        </w:tc>
        <w:tc>
          <w:tcPr>
            <w:tcW w:w="466" w:type="dxa"/>
            <w:vAlign w:val="center"/>
            <w:textDirection w:val="lrTb"/>
            <w:noWrap w:val="false"/>
          </w:tcPr>
          <w:p>
            <w:pPr>
              <w:pStyle w:val="839"/>
              <w:keepLines/>
              <w:keepNext/>
              <w:spacing w:line="240" w:lineRule="exact"/>
              <w:rPr>
                <w:rFonts w:hint="eastAsia" w:ascii="仿宋" w:hAnsi="仿宋" w:eastAsia="仿宋" w:cs="仿宋"/>
              </w:rPr>
            </w:pPr>
            <w:r>
              <w:rPr>
                <w:rFonts w:hint="eastAsia" w:ascii="仿宋" w:hAnsi="仿宋" w:eastAsia="仿宋" w:cs="仿宋"/>
              </w:rPr>
            </w:r>
            <w:r/>
          </w:p>
        </w:tc>
      </w:tr>
      <w:tr>
        <w:trPr>
          <w:trHeight w:val="572"/>
        </w:trPr>
        <w:tc>
          <w:tcPr>
            <w:gridSpan w:val="2"/>
            <w:tcW w:w="1560" w:type="dxa"/>
            <w:vAlign w:val="center"/>
            <w:textDirection w:val="lrTb"/>
            <w:noWrap w:val="false"/>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lang w:bidi="ar"/>
              </w:rPr>
              <w:t xml:space="preserve">合计</w:t>
            </w:r>
            <w:r>
              <w:rPr>
                <w:rFonts w:hint="eastAsia" w:ascii="仿宋" w:hAnsi="仿宋" w:eastAsia="仿宋" w:cs="仿宋"/>
                <w:b/>
                <w:bCs/>
              </w:rPr>
            </w:r>
            <w:r/>
          </w:p>
        </w:tc>
        <w:tc>
          <w:tcPr>
            <w:tcW w:w="3183" w:type="dxa"/>
            <w:vAlign w:val="center"/>
            <w:textDirection w:val="lrTb"/>
            <w:noWrap w:val="false"/>
          </w:tcPr>
          <w:p>
            <w:pPr>
              <w:pStyle w:val="839"/>
              <w:jc w:val="center"/>
              <w:keepLines/>
              <w:keepNext/>
              <w:spacing w:line="240" w:lineRule="exact"/>
              <w:rPr>
                <w:rFonts w:hint="eastAsia" w:ascii="仿宋" w:hAnsi="仿宋" w:eastAsia="仿宋" w:cs="仿宋"/>
                <w:b/>
                <w:bCs/>
                <w:lang w:bidi="ar"/>
              </w:rPr>
            </w:pPr>
            <w:r>
              <w:rPr>
                <w:rFonts w:hint="eastAsia" w:ascii="仿宋" w:hAnsi="仿宋" w:eastAsia="仿宋" w:cs="仿宋"/>
                <w:b/>
                <w:bCs/>
                <w:lang w:bidi="ar"/>
              </w:rPr>
              <w:t xml:space="preserve">1间通风吊装化学实验室</w:t>
            </w:r>
            <w:r>
              <w:rPr>
                <w:rFonts w:hint="eastAsia" w:ascii="仿宋" w:hAnsi="仿宋" w:eastAsia="仿宋" w:cs="仿宋"/>
                <w:b/>
                <w:bCs/>
                <w:lang w:bidi="ar"/>
              </w:rPr>
            </w:r>
            <w:r/>
          </w:p>
        </w:tc>
        <w:tc>
          <w:tcPr>
            <w:tcW w:w="249" w:type="dxa"/>
            <w:vAlign w:val="center"/>
            <w:textDirection w:val="lrTb"/>
            <w:noWrap/>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rPr>
              <w:t xml:space="preserve">1</w:t>
            </w:r>
            <w:r>
              <w:rPr>
                <w:rFonts w:hint="eastAsia" w:ascii="仿宋" w:hAnsi="仿宋" w:eastAsia="仿宋" w:cs="仿宋"/>
                <w:b/>
                <w:bCs/>
              </w:rPr>
            </w:r>
            <w:r/>
          </w:p>
        </w:tc>
        <w:tc>
          <w:tcPr>
            <w:tcW w:w="249" w:type="dxa"/>
            <w:vAlign w:val="center"/>
            <w:textDirection w:val="lrTb"/>
            <w:noWrap/>
          </w:tcPr>
          <w:p>
            <w:pPr>
              <w:pStyle w:val="839"/>
              <w:jc w:val="center"/>
              <w:keepLines/>
              <w:keepNext/>
              <w:spacing w:line="240" w:lineRule="exact"/>
              <w:rPr>
                <w:rFonts w:hint="eastAsia" w:ascii="仿宋" w:hAnsi="仿宋" w:eastAsia="仿宋" w:cs="仿宋"/>
                <w:b/>
                <w:bCs/>
              </w:rPr>
            </w:pPr>
            <w:r>
              <w:rPr>
                <w:rFonts w:hint="eastAsia" w:ascii="仿宋" w:hAnsi="仿宋" w:eastAsia="仿宋" w:cs="仿宋"/>
                <w:b/>
                <w:bCs/>
                <w:lang w:bidi="ar"/>
              </w:rPr>
              <w:t xml:space="preserve">间</w:t>
            </w:r>
            <w:r>
              <w:rPr>
                <w:rFonts w:hint="eastAsia" w:ascii="仿宋" w:hAnsi="仿宋" w:eastAsia="仿宋" w:cs="仿宋"/>
                <w:b/>
                <w:bCs/>
              </w:rPr>
            </w:r>
            <w:r/>
          </w:p>
        </w:tc>
        <w:tc>
          <w:tcPr>
            <w:tcW w:w="466" w:type="dxa"/>
            <w:vAlign w:val="center"/>
            <w:textDirection w:val="lrTb"/>
            <w:noWrap/>
          </w:tcPr>
          <w:p>
            <w:pPr>
              <w:pStyle w:val="839"/>
              <w:keepLines/>
              <w:keepNext/>
              <w:spacing w:line="240" w:lineRule="exact"/>
              <w:rPr>
                <w:rFonts w:hint="eastAsia" w:ascii="仿宋" w:hAnsi="仿宋" w:eastAsia="仿宋" w:cs="仿宋"/>
                <w:b/>
                <w:bCs/>
              </w:rPr>
            </w:pPr>
            <w:r>
              <w:rPr>
                <w:rFonts w:hint="eastAsia" w:ascii="仿宋" w:hAnsi="仿宋" w:eastAsia="仿宋" w:cs="仿宋"/>
                <w:b/>
                <w:bCs/>
              </w:rPr>
            </w:r>
            <w:r/>
          </w:p>
        </w:tc>
      </w:tr>
      <w:tr>
        <w:trPr>
          <w:trHeight w:val="566"/>
        </w:trPr>
        <w:tc>
          <w:tcPr>
            <w:gridSpan w:val="2"/>
            <w:tcW w:w="1560" w:type="dxa"/>
            <w:vAlign w:val="center"/>
            <w:textDirection w:val="lrTb"/>
            <w:noWrap w:val="false"/>
          </w:tcPr>
          <w:p>
            <w:pPr>
              <w:pStyle w:val="839"/>
              <w:jc w:val="center"/>
              <w:keepLines/>
              <w:keepNext/>
              <w:spacing w:line="240" w:lineRule="exact"/>
              <w:rPr>
                <w:rFonts w:hint="eastAsia" w:ascii="仿宋" w:hAnsi="仿宋" w:eastAsia="仿宋" w:cs="仿宋"/>
                <w:b/>
                <w:bCs/>
                <w:lang w:bidi="ar"/>
              </w:rPr>
            </w:pPr>
            <w:r>
              <w:rPr>
                <w:rFonts w:hint="eastAsia" w:ascii="仿宋" w:hAnsi="仿宋" w:eastAsia="仿宋" w:cs="仿宋"/>
                <w:b/>
                <w:bCs/>
                <w:lang w:bidi="ar"/>
              </w:rPr>
              <w:t xml:space="preserve">共合计</w:t>
            </w:r>
            <w:r>
              <w:rPr>
                <w:rFonts w:hint="eastAsia" w:ascii="仿宋" w:hAnsi="仿宋" w:eastAsia="仿宋" w:cs="仿宋"/>
                <w:b/>
                <w:bCs/>
                <w:lang w:bidi="ar"/>
              </w:rPr>
            </w:r>
            <w:r/>
          </w:p>
        </w:tc>
        <w:tc>
          <w:tcPr>
            <w:tcW w:w="3183" w:type="dxa"/>
            <w:vAlign w:val="center"/>
            <w:textDirection w:val="lrTb"/>
            <w:noWrap w:val="false"/>
          </w:tcPr>
          <w:p>
            <w:pPr>
              <w:pStyle w:val="839"/>
              <w:jc w:val="center"/>
              <w:keepLines/>
              <w:keepNext/>
              <w:spacing w:line="240" w:lineRule="exact"/>
              <w:rPr>
                <w:rFonts w:hint="eastAsia" w:ascii="仿宋" w:hAnsi="仿宋" w:eastAsia="仿宋" w:cs="仿宋"/>
                <w:b/>
                <w:bCs/>
                <w:lang w:bidi="ar"/>
              </w:rPr>
            </w:pPr>
            <w:r>
              <w:rPr>
                <w:rFonts w:hint="eastAsia" w:ascii="仿宋" w:hAnsi="仿宋" w:eastAsia="仿宋" w:cs="仿宋"/>
                <w:b/>
                <w:bCs/>
                <w:lang w:bidi="ar"/>
              </w:rPr>
              <w:t xml:space="preserve">3间通风吊装化学实验室</w:t>
            </w:r>
            <w:r>
              <w:rPr>
                <w:rFonts w:hint="eastAsia" w:ascii="仿宋" w:hAnsi="仿宋" w:eastAsia="仿宋" w:cs="仿宋"/>
                <w:b/>
                <w:bCs/>
                <w:lang w:bidi="ar"/>
              </w:rPr>
            </w:r>
            <w:r/>
          </w:p>
        </w:tc>
        <w:tc>
          <w:tcPr>
            <w:tcW w:w="249" w:type="dxa"/>
            <w:vAlign w:val="center"/>
            <w:textDirection w:val="lrTb"/>
            <w:noWrap/>
          </w:tcPr>
          <w:p>
            <w:pPr>
              <w:pStyle w:val="839"/>
              <w:jc w:val="center"/>
              <w:keepLines/>
              <w:keepNext/>
              <w:spacing w:line="240" w:lineRule="exact"/>
              <w:rPr>
                <w:rFonts w:hint="eastAsia" w:ascii="仿宋" w:hAnsi="仿宋" w:eastAsia="仿宋" w:cs="仿宋"/>
                <w:b/>
                <w:bCs/>
                <w:lang w:bidi="ar"/>
              </w:rPr>
            </w:pPr>
            <w:r>
              <w:rPr>
                <w:rFonts w:hint="eastAsia" w:ascii="仿宋" w:hAnsi="仿宋" w:eastAsia="仿宋" w:cs="仿宋"/>
                <w:b/>
                <w:bCs/>
                <w:lang w:bidi="ar"/>
              </w:rPr>
              <w:t xml:space="preserve">3</w:t>
            </w:r>
            <w:r>
              <w:rPr>
                <w:rFonts w:hint="eastAsia" w:ascii="仿宋" w:hAnsi="仿宋" w:eastAsia="仿宋" w:cs="仿宋"/>
                <w:b/>
                <w:bCs/>
                <w:lang w:bidi="ar"/>
              </w:rPr>
            </w:r>
            <w:r/>
          </w:p>
        </w:tc>
        <w:tc>
          <w:tcPr>
            <w:tcW w:w="249" w:type="dxa"/>
            <w:vAlign w:val="center"/>
            <w:textDirection w:val="lrTb"/>
            <w:noWrap/>
          </w:tcPr>
          <w:p>
            <w:pPr>
              <w:pStyle w:val="839"/>
              <w:jc w:val="center"/>
              <w:keepLines/>
              <w:keepNext/>
              <w:spacing w:line="240" w:lineRule="exact"/>
              <w:rPr>
                <w:rFonts w:hint="eastAsia" w:ascii="仿宋" w:hAnsi="仿宋" w:eastAsia="仿宋" w:cs="仿宋"/>
                <w:b/>
                <w:bCs/>
                <w:lang w:bidi="ar"/>
              </w:rPr>
            </w:pPr>
            <w:r>
              <w:rPr>
                <w:rFonts w:hint="eastAsia" w:ascii="仿宋" w:hAnsi="仿宋" w:eastAsia="仿宋" w:cs="仿宋"/>
                <w:b/>
                <w:bCs/>
                <w:lang w:bidi="ar"/>
              </w:rPr>
              <w:t xml:space="preserve">间</w:t>
            </w:r>
            <w:r>
              <w:rPr>
                <w:rFonts w:hint="eastAsia" w:ascii="仿宋" w:hAnsi="仿宋" w:eastAsia="仿宋" w:cs="仿宋"/>
                <w:b/>
                <w:bCs/>
                <w:lang w:bidi="ar"/>
              </w:rPr>
            </w:r>
            <w:r/>
          </w:p>
        </w:tc>
        <w:tc>
          <w:tcPr>
            <w:tcW w:w="466" w:type="dxa"/>
            <w:vAlign w:val="center"/>
            <w:textDirection w:val="lrTb"/>
            <w:noWrap/>
          </w:tcPr>
          <w:p>
            <w:pPr>
              <w:pStyle w:val="839"/>
              <w:keepLines/>
              <w:keepNext/>
              <w:spacing w:line="240" w:lineRule="exact"/>
              <w:rPr>
                <w:rFonts w:hint="eastAsia" w:ascii="仿宋" w:hAnsi="仿宋" w:eastAsia="仿宋" w:cs="仿宋"/>
                <w:b/>
                <w:bCs/>
              </w:rPr>
            </w:pPr>
            <w:r>
              <w:rPr>
                <w:rFonts w:hint="eastAsia" w:ascii="仿宋" w:hAnsi="仿宋" w:eastAsia="仿宋" w:cs="仿宋"/>
                <w:b/>
                <w:bCs/>
              </w:rPr>
            </w:r>
            <w:r/>
          </w:p>
        </w:tc>
      </w:tr>
    </w:tbl>
    <w:p>
      <w:pPr>
        <w:pStyle w:val="839"/>
        <w:keepLines/>
        <w:keepNext/>
        <w:rPr>
          <w:rFonts w:hint="eastAsia" w:ascii="仿宋" w:hAnsi="仿宋" w:eastAsia="仿宋" w:cs="仿宋"/>
        </w:rPr>
      </w:pPr>
      <w:r>
        <w:rPr>
          <w:rFonts w:hint="eastAsia" w:ascii="仿宋" w:hAnsi="仿宋" w:eastAsia="仿宋" w:cs="仿宋"/>
        </w:rPr>
      </w:r>
      <w:r/>
    </w:p>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27"/>
        <w:gridCol w:w="553"/>
        <w:gridCol w:w="6815"/>
        <w:gridCol w:w="427"/>
        <w:gridCol w:w="427"/>
        <w:gridCol w:w="520"/>
      </w:tblGrid>
      <w:tr>
        <w:trPr>
          <w:trHeight w:val="676"/>
        </w:trPr>
        <w:tc>
          <w:tcPr>
            <w:gridSpan w:val="6"/>
            <w:tcW w:w="9169"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第二项：普通化学实验室（3间）</w:t>
            </w:r>
            <w:r>
              <w:rPr>
                <w:rFonts w:hint="eastAsia" w:ascii="仿宋" w:hAnsi="仿宋" w:eastAsia="仿宋" w:cs="仿宋"/>
                <w:b/>
                <w:bCs/>
                <w:lang w:bidi="ar"/>
              </w:rPr>
              <w:br w:type="textWrapping" w:clear="all"/>
            </w:r>
            <w:r>
              <w:rPr>
                <w:rFonts w:hint="eastAsia" w:ascii="仿宋" w:hAnsi="仿宋" w:eastAsia="仿宋" w:cs="仿宋"/>
                <w:b/>
                <w:bCs/>
                <w:lang w:bidi="ar"/>
              </w:rPr>
              <w:t xml:space="preserve">注：本次采购共计3间普通化学实验室， 以下为1间实验室的清单，投标先按1间清单汇总合价后须再按3间清单量汇总合价</w:t>
            </w:r>
            <w:r>
              <w:rPr>
                <w:rFonts w:hint="eastAsia" w:ascii="仿宋" w:hAnsi="仿宋" w:eastAsia="仿宋" w:cs="仿宋"/>
                <w:b/>
                <w:bCs/>
              </w:rPr>
            </w:r>
            <w:r/>
          </w:p>
        </w:tc>
      </w:tr>
      <w:tr>
        <w:trPr>
          <w:trHeight w:val="700"/>
        </w:trPr>
        <w:tc>
          <w:tcPr>
            <w:tcW w:w="232"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3717"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5750"/>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教师演示讲台</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具体参数：1.全钢结构≥2800mm*700mm*850mm；</w:t>
            </w:r>
            <w:r>
              <w:rPr>
                <w:rFonts w:hint="eastAsia" w:ascii="仿宋" w:hAnsi="仿宋" w:eastAsia="仿宋" w:cs="仿宋"/>
                <w:lang w:bidi="ar"/>
              </w:rPr>
              <w:br w:type="textWrapping" w:clear="all"/>
            </w:r>
            <w:r>
              <w:rPr>
                <w:rFonts w:hint="eastAsia" w:ascii="仿宋" w:hAnsi="仿宋" w:eastAsia="仿宋" w:cs="仿宋"/>
                <w:lang w:bidi="ar"/>
              </w:rPr>
              <w:t xml:space="preserve">2.台面：采用≥12.7mm厚双面膜实芯理化板制作，边缘加厚至25mm，四角倒R15圆角；耐酸、耐碱、耐高温，坚固耐用，防潮、无细孔、不膨胀、不龟裂、不变形、不导电、便于维护及具有良好的承重性能；</w:t>
            </w:r>
            <w:r>
              <w:rPr>
                <w:rFonts w:hint="eastAsia" w:ascii="仿宋" w:hAnsi="仿宋" w:eastAsia="仿宋" w:cs="仿宋"/>
                <w:lang w:bidi="ar"/>
              </w:rPr>
              <w:br w:type="textWrapping" w:clear="all"/>
            </w:r>
            <w:r>
              <w:rPr>
                <w:rFonts w:hint="eastAsia" w:ascii="仿宋" w:hAnsi="仿宋" w:eastAsia="仿宋" w:cs="仿宋"/>
                <w:lang w:bidi="ar"/>
              </w:rPr>
              <w:t xml:space="preserve">3.柜体：采用≥1.0mm镀锌钢板，采用CO2保护焊焊接，打磨处理，表面经耐酸碱EPOXY粉末烤漆处理（烤漆膜厚度平均值≥70μm），表面硬度附着力，耐腐蚀性符合国家GB/T3668-200X标准；整体结构设计合理；</w:t>
            </w:r>
            <w:r>
              <w:rPr>
                <w:rFonts w:hint="eastAsia" w:ascii="仿宋" w:hAnsi="仿宋" w:eastAsia="仿宋" w:cs="仿宋"/>
                <w:lang w:bidi="ar"/>
              </w:rPr>
              <w:br w:type="textWrapping" w:clear="all"/>
            </w:r>
            <w:r>
              <w:rPr>
                <w:rFonts w:hint="eastAsia" w:ascii="仿宋" w:hAnsi="仿宋" w:eastAsia="仿宋" w:cs="仿宋"/>
                <w:lang w:bidi="ar"/>
              </w:rPr>
              <w:t xml:space="preserve">4.拉手：采用C型不锈钢拉手，不锈钢材质；</w:t>
            </w:r>
            <w:r>
              <w:rPr>
                <w:rFonts w:hint="eastAsia" w:ascii="仿宋" w:hAnsi="仿宋" w:eastAsia="仿宋" w:cs="仿宋"/>
                <w:lang w:bidi="ar"/>
              </w:rPr>
              <w:br w:type="textWrapping" w:clear="all"/>
            </w:r>
            <w:r>
              <w:rPr>
                <w:rFonts w:hint="eastAsia" w:ascii="仿宋" w:hAnsi="仿宋" w:eastAsia="仿宋" w:cs="仿宋"/>
                <w:lang w:bidi="ar"/>
              </w:rPr>
              <w:t xml:space="preserve">5.防撞胶垫：装于抽屉及门板内侧，减缓碰撞，保护柜体；</w:t>
            </w:r>
            <w:r>
              <w:rPr>
                <w:rFonts w:hint="eastAsia" w:ascii="仿宋" w:hAnsi="仿宋" w:eastAsia="仿宋" w:cs="仿宋"/>
                <w:lang w:bidi="ar"/>
              </w:rPr>
              <w:br w:type="textWrapping" w:clear="all"/>
            </w:r>
            <w:r>
              <w:rPr>
                <w:rFonts w:hint="eastAsia" w:ascii="仿宋" w:hAnsi="仿宋" w:eastAsia="仿宋" w:cs="仿宋"/>
                <w:lang w:bidi="ar"/>
              </w:rPr>
              <w:t xml:space="preserve">6.门板及抽面：不少于4扇门，采用双层钢板，钢板下采用加强筋，必须两层组装式设计，保证两层双面都喷涂处理，中间采用隔音材料，保证关门减少噪音；</w:t>
            </w:r>
            <w:r>
              <w:rPr>
                <w:rFonts w:hint="eastAsia" w:ascii="仿宋" w:hAnsi="仿宋" w:eastAsia="仿宋" w:cs="仿宋"/>
                <w:lang w:bidi="ar"/>
              </w:rPr>
              <w:br w:type="textWrapping" w:clear="all"/>
            </w:r>
            <w:r>
              <w:rPr>
                <w:rFonts w:hint="eastAsia" w:ascii="仿宋" w:hAnsi="仿宋" w:eastAsia="仿宋" w:cs="仿宋"/>
                <w:lang w:bidi="ar"/>
              </w:rPr>
              <w:t xml:space="preserve">7.连接件：采用ABS专用连接组装件；</w:t>
            </w:r>
            <w:r>
              <w:rPr>
                <w:rFonts w:hint="eastAsia" w:ascii="仿宋" w:hAnsi="仿宋" w:eastAsia="仿宋" w:cs="仿宋"/>
                <w:lang w:bidi="ar"/>
              </w:rPr>
              <w:br w:type="textWrapping" w:clear="all"/>
            </w:r>
            <w:r>
              <w:rPr>
                <w:rFonts w:hint="eastAsia" w:ascii="仿宋" w:hAnsi="仿宋" w:eastAsia="仿宋" w:cs="仿宋"/>
                <w:lang w:bidi="ar"/>
              </w:rPr>
              <w:t xml:space="preserve">8.合页：采用不锈钢模具一体成型；</w:t>
            </w:r>
            <w:r>
              <w:rPr>
                <w:rFonts w:hint="eastAsia" w:ascii="仿宋" w:hAnsi="仿宋" w:eastAsia="仿宋" w:cs="仿宋"/>
                <w:lang w:bidi="ar"/>
              </w:rPr>
              <w:br w:type="textWrapping" w:clear="all"/>
            </w:r>
            <w:r>
              <w:rPr>
                <w:rFonts w:hint="eastAsia" w:ascii="仿宋" w:hAnsi="仿宋" w:eastAsia="仿宋" w:cs="仿宋"/>
                <w:lang w:bidi="ar"/>
              </w:rPr>
              <w:t xml:space="preserve">9.滑轨：三节重型滚珠滑轨，承重性强，滑动性能良好，无噪音；</w:t>
            </w:r>
            <w:r>
              <w:rPr>
                <w:rFonts w:hint="eastAsia" w:ascii="仿宋" w:hAnsi="仿宋" w:eastAsia="仿宋" w:cs="仿宋"/>
                <w:lang w:bidi="ar"/>
              </w:rPr>
              <w:br w:type="textWrapping" w:clear="all"/>
            </w:r>
            <w:r>
              <w:rPr>
                <w:rFonts w:hint="eastAsia" w:ascii="仿宋" w:hAnsi="仿宋" w:eastAsia="仿宋" w:cs="仿宋"/>
                <w:lang w:bidi="ar"/>
              </w:rPr>
              <w:t xml:space="preserve">10.固定桌脚：采用柜体内置可调ABS调整脚，保证调整脚前后都可以调节高低；</w:t>
            </w:r>
            <w:r>
              <w:rPr>
                <w:rFonts w:hint="eastAsia" w:ascii="仿宋" w:hAnsi="仿宋" w:eastAsia="仿宋" w:cs="仿宋"/>
                <w:lang w:bidi="ar"/>
              </w:rPr>
            </w:r>
            <w:r/>
          </w:p>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b/>
                <w:bCs/>
                <w:lang w:bidi="ar"/>
              </w:rPr>
              <w:t xml:space="preserve">▲11.依据GB18580-2017《室内装饰装修材料人造板及其制品中甲醛释放限量》、GB/T9789-2008《金属和其他无机覆盖层通常凝露条件下的二氧化硫腐蚀试验》、GB8624-2012《建筑材料及制品燃烧性能分级》标准，甲醛含量检测结果等于或低于0.02，防强腐蚀等级：室内1级，防阻燃性能等级A1级（需提供具有CMA标识的符合本项要求的检验检测报告电子件）；</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2400"/>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教师演示电源</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1.主控面板规格≥550mm*260mm采用阻燃绝缘板制作，选用PC贴膜；设置32A漏电保护总开关方便使用，220V交流输出插座（二、三插座）取用新国标产品；</w:t>
            </w:r>
            <w:r>
              <w:rPr>
                <w:rFonts w:hint="eastAsia" w:ascii="仿宋" w:hAnsi="仿宋" w:eastAsia="仿宋" w:cs="仿宋"/>
                <w:lang w:bidi="ar"/>
              </w:rPr>
              <w:br w:type="textWrapping" w:clear="all"/>
            </w:r>
            <w:r>
              <w:rPr>
                <w:rFonts w:hint="eastAsia" w:ascii="仿宋" w:hAnsi="仿宋" w:eastAsia="仿宋" w:cs="仿宋"/>
                <w:lang w:bidi="ar"/>
              </w:rPr>
              <w:t xml:space="preserve">2.交流0-24V（30v）可调分辨率1V，数字键盘直接选取，数字表显示；输出电流1-3A可设置；短路过载自动保护，数显表闪烁提示；</w:t>
            </w:r>
            <w:r>
              <w:rPr>
                <w:rFonts w:hint="eastAsia" w:ascii="仿宋" w:hAnsi="仿宋" w:eastAsia="仿宋" w:cs="仿宋"/>
                <w:lang w:bidi="ar"/>
              </w:rPr>
              <w:br w:type="textWrapping" w:clear="all"/>
            </w:r>
            <w:r>
              <w:rPr>
                <w:rFonts w:hint="eastAsia" w:ascii="仿宋" w:hAnsi="仿宋" w:eastAsia="仿宋" w:cs="仿宋"/>
                <w:lang w:bidi="ar"/>
              </w:rPr>
              <w:t xml:space="preserve">3.直流稳压电源：0-24V（30V）连续可调，输出电流1-3A可设置，额定电流2A，调压分辨率为0.1V；短路，过载自动保护，数显表闪烁提示；轻触按键操作，数字键直接选取电压，数字表显示；</w:t>
            </w:r>
            <w:r>
              <w:rPr>
                <w:rFonts w:hint="eastAsia" w:ascii="仿宋" w:hAnsi="仿宋" w:eastAsia="仿宋" w:cs="仿宋"/>
                <w:lang w:bidi="ar"/>
              </w:rPr>
              <w:br w:type="textWrapping" w:clear="all"/>
            </w:r>
            <w:r>
              <w:rPr>
                <w:rFonts w:hint="eastAsia" w:ascii="仿宋" w:hAnsi="仿宋" w:eastAsia="仿宋" w:cs="仿宋"/>
                <w:lang w:bidi="ar"/>
              </w:rPr>
              <w:t xml:space="preserve">4.学生高压输出：学生用220V受教师主控台控制，分4组输出每组有一只轻触开关独立控制，每组额定电流10A；</w:t>
            </w:r>
            <w:r>
              <w:rPr>
                <w:rFonts w:hint="eastAsia" w:ascii="仿宋" w:hAnsi="仿宋" w:eastAsia="仿宋" w:cs="仿宋"/>
                <w:lang w:bidi="ar"/>
              </w:rPr>
              <w:br w:type="textWrapping" w:clear="all"/>
            </w:r>
            <w:r>
              <w:rPr>
                <w:rFonts w:hint="eastAsia" w:ascii="仿宋" w:hAnsi="仿宋" w:eastAsia="仿宋" w:cs="仿宋"/>
                <w:lang w:bidi="ar"/>
              </w:rPr>
              <w:t xml:space="preserve">5.教师可对学生电源输出锁定，锁定后学生电源不可调节，由教师统一管理；</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3900"/>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三联高低位水嘴</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主体材质为加厚H63铜管，主体管径22mm，整体高度≥550mm，总重量≥1340g，鹅颈管径≥16mm，可360°旋转，鹅颈出水嘴距离台面450mm，距离鹅颈主管160mm，双柄间距230mm，双柄出水嘴距离台面113mm，进水接管长度60mm，为加厚H65铜管，壁厚大于≥2.5mm，固定底座直径55mm，底座锁母与台面中间添加齿形止退垫，使连接后不易松动稳定性强，与台面安装更加牢固；</w:t>
            </w:r>
            <w:r>
              <w:rPr>
                <w:rFonts w:hint="eastAsia" w:ascii="仿宋" w:hAnsi="仿宋" w:eastAsia="仿宋" w:cs="仿宋"/>
                <w:lang w:bidi="ar"/>
              </w:rPr>
              <w:br w:type="textWrapping" w:clear="all"/>
            </w:r>
            <w:r>
              <w:rPr>
                <w:rFonts w:hint="eastAsia" w:ascii="仿宋" w:hAnsi="仿宋" w:eastAsia="仿宋" w:cs="仿宋"/>
                <w:lang w:bidi="ar"/>
              </w:rPr>
              <w:t xml:space="preserve">2.固定底座：一种化验三联水嘴安装于平台上的固定结构，台上拆装，顶丝和锁母双重固定，当需要对过滤网进行清洗时，可直接从平台上操作，松开上锁母和锁紧螺丝，抽出立管，并旋下进水管，操作方便；固定底座直径50mm，底座锁母与台面中间添加齿形止退垫，使连接后不易松动稳定性强，与台面安装更加牢固；</w:t>
            </w:r>
            <w:r>
              <w:rPr>
                <w:rFonts w:hint="eastAsia" w:ascii="仿宋" w:hAnsi="仿宋" w:eastAsia="仿宋" w:cs="仿宋"/>
                <w:lang w:bidi="ar"/>
              </w:rPr>
              <w:br w:type="textWrapping" w:clear="all"/>
            </w:r>
            <w:r>
              <w:rPr>
                <w:rFonts w:hint="eastAsia" w:ascii="仿宋" w:hAnsi="仿宋" w:eastAsia="仿宋" w:cs="仿宋"/>
                <w:lang w:bidi="ar"/>
              </w:rPr>
              <w:t xml:space="preserve">3.涂层：高亮度环氧树脂涂层；</w:t>
            </w:r>
            <w:r>
              <w:rPr>
                <w:rFonts w:hint="eastAsia" w:ascii="仿宋" w:hAnsi="仿宋" w:eastAsia="仿宋" w:cs="仿宋"/>
                <w:lang w:bidi="ar"/>
              </w:rPr>
              <w:br w:type="textWrapping" w:clear="all"/>
            </w:r>
            <w:r>
              <w:rPr>
                <w:rFonts w:hint="eastAsia" w:ascii="仿宋" w:hAnsi="仿宋" w:eastAsia="仿宋" w:cs="仿宋"/>
                <w:lang w:bidi="ar"/>
              </w:rPr>
              <w:t xml:space="preserve">4.开关旋钮：，材质PP，符合人体工学设计，启闭方式为平面式，开关标识清晰醒目，装配好的开关旋钮应平稳轻便无卡阻，与阀杆连接后不易松动稳定性强；</w:t>
            </w:r>
            <w:r>
              <w:rPr>
                <w:rFonts w:hint="eastAsia" w:ascii="仿宋" w:hAnsi="仿宋" w:eastAsia="仿宋" w:cs="仿宋"/>
                <w:lang w:bidi="ar"/>
              </w:rPr>
              <w:br w:type="textWrapping" w:clear="all"/>
            </w:r>
            <w:r>
              <w:rPr>
                <w:rFonts w:hint="eastAsia" w:ascii="仿宋" w:hAnsi="仿宋" w:eastAsia="仿宋" w:cs="仿宋"/>
                <w:lang w:bidi="ar"/>
              </w:rPr>
              <w:t xml:space="preserve">5.水龙头开关寿命：高精度陶瓷阀芯，可90°旋转，无永久性变形，通道过水无渗漏，密封性能符合GB18145-2014国家标准；</w:t>
            </w:r>
            <w:r>
              <w:rPr>
                <w:rFonts w:hint="eastAsia" w:ascii="仿宋" w:hAnsi="仿宋" w:eastAsia="仿宋" w:cs="仿宋"/>
                <w:lang w:bidi="ar"/>
              </w:rPr>
              <w:br w:type="textWrapping" w:clear="all"/>
            </w:r>
            <w:r>
              <w:rPr>
                <w:rFonts w:hint="eastAsia" w:ascii="仿宋" w:hAnsi="仿宋" w:eastAsia="仿宋" w:cs="仿宋"/>
                <w:lang w:bidi="ar"/>
              </w:rPr>
              <w:t xml:space="preserve">6.水咀四通与上控水阀，用200T四拉液压机、模具一体热冲成型；</w:t>
            </w:r>
            <w:r>
              <w:rPr>
                <w:rFonts w:hint="eastAsia" w:ascii="仿宋" w:hAnsi="仿宋" w:eastAsia="仿宋" w:cs="仿宋"/>
                <w:lang w:bidi="ar"/>
              </w:rPr>
              <w:br w:type="textWrapping" w:clear="all"/>
            </w:r>
            <w:r>
              <w:rPr>
                <w:rFonts w:hint="eastAsia" w:ascii="仿宋" w:hAnsi="仿宋" w:eastAsia="仿宋" w:cs="仿宋"/>
                <w:lang w:bidi="ar"/>
              </w:rPr>
              <w:t xml:space="preserve">7.水龙头进水口配过滤网；</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1807"/>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讲台水槽</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1.尺寸≥550mm*450mm*300mm，采用环保型PP材料一次性注塑成型，耐强酸碱及有机溶剂，壁厚3mm，具有防溢出功能，并设有溢水口，底部带S弯防臭设计，与地面下水管密封连接；</w:t>
            </w:r>
            <w:r>
              <w:rPr>
                <w:rFonts w:hint="eastAsia" w:ascii="仿宋" w:hAnsi="仿宋" w:eastAsia="仿宋" w:cs="仿宋"/>
                <w:lang w:bidi="ar"/>
              </w:rPr>
              <w:br w:type="textWrapping" w:clear="all"/>
            </w:r>
            <w:r>
              <w:rPr>
                <w:rFonts w:hint="eastAsia" w:ascii="仿宋" w:hAnsi="仿宋" w:eastAsia="仿宋" w:cs="仿宋"/>
                <w:lang w:bidi="ar"/>
              </w:rPr>
              <w:t xml:space="preserve">2.采用实验室专用高密度PP一体化成型水槽，易清洁，耐腐蚀，且利于台面残水自然回流；具有耐酸碱、耐有机溶剂、耐紫外线等特点；</w:t>
            </w:r>
            <w:r>
              <w:rPr>
                <w:rFonts w:hint="eastAsia" w:ascii="仿宋" w:hAnsi="仿宋" w:eastAsia="仿宋" w:cs="仿宋"/>
                <w:lang w:bidi="ar"/>
              </w:rPr>
              <w:br w:type="textWrapping" w:clear="all"/>
            </w:r>
            <w:r>
              <w:rPr>
                <w:rFonts w:hint="eastAsia" w:ascii="仿宋" w:hAnsi="仿宋" w:eastAsia="仿宋" w:cs="仿宋"/>
                <w:b/>
                <w:bCs/>
                <w:lang w:bidi="ar"/>
              </w:rPr>
              <w:t xml:space="preserve">▲3.依据GB/T9341-2008标准，检测水槽弯曲模量、弯曲强度（需提供具有CMA标识的符合本项要求的检验检测报告电子件）；</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洗眼器</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1.主体：铜质；</w:t>
            </w:r>
            <w:r>
              <w:rPr>
                <w:rFonts w:hint="eastAsia" w:ascii="仿宋" w:hAnsi="仿宋" w:eastAsia="仿宋" w:cs="仿宋"/>
                <w:lang w:bidi="ar"/>
              </w:rPr>
              <w:br w:type="textWrapping" w:clear="all"/>
            </w:r>
            <w:r>
              <w:rPr>
                <w:rFonts w:hint="eastAsia" w:ascii="仿宋" w:hAnsi="仿宋" w:eastAsia="仿宋" w:cs="仿宋"/>
                <w:lang w:bidi="ar"/>
              </w:rPr>
              <w:t xml:space="preserve">2.涂层：高亮度超厚电镀层，耐腐蚀、耐热，防紫外线辐射；</w:t>
            </w:r>
            <w:r>
              <w:rPr>
                <w:rFonts w:hint="eastAsia" w:ascii="仿宋" w:hAnsi="仿宋" w:eastAsia="仿宋" w:cs="仿宋"/>
                <w:lang w:bidi="ar"/>
              </w:rPr>
              <w:br w:type="textWrapping" w:clear="all"/>
            </w:r>
            <w:r>
              <w:rPr>
                <w:rFonts w:hint="eastAsia" w:ascii="仿宋" w:hAnsi="仿宋" w:eastAsia="仿宋" w:cs="仿宋"/>
                <w:lang w:bidi="ar"/>
              </w:rPr>
              <w:t xml:space="preserve">3.喷淋头：软性橡胶，出水经缓压处理呈泡沫状水柱，防止冲伤眼睛；</w:t>
            </w:r>
            <w:r>
              <w:rPr>
                <w:rFonts w:hint="eastAsia" w:ascii="仿宋" w:hAnsi="仿宋" w:eastAsia="仿宋" w:cs="仿宋"/>
                <w:lang w:bidi="ar"/>
              </w:rPr>
              <w:br w:type="textWrapping" w:clear="all"/>
            </w:r>
            <w:r>
              <w:rPr>
                <w:rFonts w:hint="eastAsia" w:ascii="仿宋" w:hAnsi="仿宋" w:eastAsia="仿宋" w:cs="仿宋"/>
                <w:lang w:bidi="ar"/>
              </w:rPr>
              <w:t xml:space="preserve">4.防尘盖：PP材质，使用时自动被水冲开；</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付</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90"/>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化学实验桌-学生端</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1.新型塑铝结构：整体≥1200mm*600mm*780mm；</w:t>
            </w:r>
            <w:r>
              <w:rPr>
                <w:rFonts w:hint="eastAsia" w:ascii="仿宋" w:hAnsi="仿宋" w:eastAsia="仿宋" w:cs="仿宋"/>
                <w:lang w:bidi="ar"/>
              </w:rPr>
              <w:br w:type="textWrapping" w:clear="all"/>
            </w:r>
            <w:r>
              <w:rPr>
                <w:rFonts w:hint="eastAsia" w:ascii="仿宋" w:hAnsi="仿宋" w:eastAsia="仿宋" w:cs="仿宋"/>
                <w:lang w:bidi="ar"/>
              </w:rPr>
              <w:t xml:space="preserve">2.台面：采用≥12.7mm实芯理化板制作；</w:t>
            </w:r>
            <w:r>
              <w:rPr>
                <w:rFonts w:hint="eastAsia" w:ascii="仿宋" w:hAnsi="仿宋" w:eastAsia="仿宋" w:cs="仿宋"/>
                <w:lang w:bidi="ar"/>
              </w:rPr>
              <w:br w:type="textWrapping" w:clear="all"/>
            </w:r>
            <w:r>
              <w:rPr>
                <w:rFonts w:hint="eastAsia" w:ascii="仿宋" w:hAnsi="仿宋" w:eastAsia="仿宋" w:cs="仿宋"/>
                <w:lang w:bidi="ar"/>
              </w:rPr>
              <w:t xml:space="preserve">3.结构：新型塑铝结构，学生位镂空式，符合人体工程学设计；专用书包斗ABS注塑一体注塑成型尺寸425*270*115mm，镂空设计，便于清理，不屯垃圾，中间设挂凳卡；</w:t>
            </w:r>
            <w:r>
              <w:rPr>
                <w:rFonts w:hint="eastAsia" w:ascii="仿宋" w:hAnsi="仿宋" w:eastAsia="仿宋" w:cs="仿宋"/>
                <w:lang w:bidi="ar"/>
              </w:rPr>
              <w:br w:type="textWrapping" w:clear="all"/>
            </w:r>
            <w:r>
              <w:rPr>
                <w:rFonts w:hint="eastAsia" w:ascii="仿宋" w:hAnsi="仿宋" w:eastAsia="仿宋" w:cs="仿宋"/>
                <w:lang w:bidi="ar"/>
              </w:rPr>
              <w:t xml:space="preserve">4.中间内置电源盒：尺寸不小于235*150*130mm；采用厚度大于1.0mm厚一级冷轧镀锌钢板（SPCCT）经CNC机压成形、焊接制作；可拆装，方便安装电源和检修；</w:t>
            </w:r>
            <w:r>
              <w:rPr>
                <w:rFonts w:hint="eastAsia" w:ascii="仿宋" w:hAnsi="仿宋" w:eastAsia="仿宋" w:cs="仿宋"/>
                <w:lang w:bidi="ar"/>
              </w:rPr>
              <w:br w:type="textWrapping" w:clear="all"/>
            </w:r>
            <w:r>
              <w:rPr>
                <w:rFonts w:hint="eastAsia" w:ascii="仿宋" w:hAnsi="仿宋" w:eastAsia="仿宋" w:cs="仿宋"/>
                <w:lang w:bidi="ar"/>
              </w:rPr>
              <w:t xml:space="preserve">5.侧脚采用三段式高强度铝合金结构，整体规格560*755mm，立柱采用倾斜式设计，内嵌入上下铸铝脚，上铝铸件造型采用斜撑加固造型，左右侧脚下连接梁采用尺寸不小于90*40*3mm钢制椭圆管，两端与3.5mm钢制连接片焊接成型，并用高强度内六角螺丝连接，便于组装及拆卸，易碰撞处全部采用倒圆角；所有金属表面经环氧树脂粉末喷涂高温固化处理；要做到承重性能强和耐酸碱、耐腐蚀；</w:t>
            </w:r>
            <w:r>
              <w:rPr>
                <w:rFonts w:hint="eastAsia" w:ascii="仿宋" w:hAnsi="仿宋" w:eastAsia="仿宋" w:cs="仿宋"/>
                <w:lang w:bidi="ar"/>
              </w:rPr>
              <w:br w:type="textWrapping" w:clear="all"/>
            </w:r>
            <w:r>
              <w:rPr>
                <w:rFonts w:hint="eastAsia" w:ascii="仿宋" w:hAnsi="仿宋" w:eastAsia="仿宋" w:cs="仿宋"/>
                <w:lang w:bidi="ar"/>
              </w:rPr>
              <w:t xml:space="preserve">6.背部配置档水板尺寸不小于1200*60mm，前横梁、中间横梁全部采用高强度挤出铝合金模具型材，各部分连接设置专用定位件，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lang w:bidi="ar"/>
              </w:rPr>
              <w:br w:type="textWrapping" w:clear="all"/>
            </w:r>
            <w:r>
              <w:rPr>
                <w:rFonts w:hint="eastAsia" w:ascii="仿宋" w:hAnsi="仿宋" w:eastAsia="仿宋" w:cs="仿宋"/>
                <w:lang w:bidi="ar"/>
              </w:rPr>
              <w:t xml:space="preserve">7.桌侧脚：桌侧脚设置专用孔位与地面固定，并配有跟台面同色ABS脚套装饰盖；</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学生电源</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1.具备≥2个220V交流直流电源输出插座；</w:t>
            </w:r>
            <w:r>
              <w:rPr>
                <w:rFonts w:hint="eastAsia" w:ascii="仿宋" w:hAnsi="仿宋" w:eastAsia="仿宋" w:cs="仿宋"/>
                <w:lang w:bidi="ar"/>
              </w:rPr>
              <w:br w:type="textWrapping" w:clear="all"/>
            </w:r>
            <w:r>
              <w:rPr>
                <w:rFonts w:hint="eastAsia" w:ascii="仿宋" w:hAnsi="仿宋" w:eastAsia="仿宋" w:cs="仿宋"/>
                <w:lang w:bidi="ar"/>
              </w:rPr>
              <w:t xml:space="preserve">2.学生电源的性能指标符合JY/T0374-2004标准；</w:t>
            </w:r>
            <w:r>
              <w:rPr>
                <w:rFonts w:hint="eastAsia" w:ascii="仿宋" w:hAnsi="仿宋" w:eastAsia="仿宋" w:cs="仿宋"/>
                <w:lang w:bidi="ar"/>
              </w:rPr>
              <w:br w:type="textWrapping" w:clear="all"/>
            </w:r>
            <w:r>
              <w:rPr>
                <w:rFonts w:hint="eastAsia" w:ascii="仿宋" w:hAnsi="仿宋" w:eastAsia="仿宋" w:cs="仿宋"/>
                <w:lang w:bidi="ar"/>
              </w:rPr>
              <w:t xml:space="preserve">3.学生电源采用耐磨、耐腐蚀、耐高温（≤140℃）的PVC面板高清印刷；</w:t>
            </w:r>
            <w:r>
              <w:rPr>
                <w:rFonts w:hint="eastAsia" w:ascii="仿宋" w:hAnsi="仿宋" w:eastAsia="仿宋" w:cs="仿宋"/>
                <w:lang w:bidi="ar"/>
              </w:rPr>
              <w:br w:type="textWrapping" w:clear="all"/>
            </w:r>
            <w:r>
              <w:rPr>
                <w:rFonts w:hint="eastAsia" w:ascii="仿宋" w:hAnsi="仿宋" w:eastAsia="仿宋" w:cs="仿宋"/>
                <w:lang w:bidi="ar"/>
              </w:rPr>
              <w:t xml:space="preserve">4.双路220V交流输出为带安全门的多功能5孔新国标插座；</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多功能柱</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规格：≥340mm*200mm*720mm（±5mm）；</w:t>
            </w:r>
            <w:r>
              <w:rPr>
                <w:rFonts w:hint="eastAsia" w:ascii="仿宋" w:hAnsi="仿宋" w:eastAsia="仿宋" w:cs="仿宋"/>
                <w:lang w:bidi="ar"/>
              </w:rPr>
              <w:br w:type="textWrapping" w:clear="all"/>
            </w:r>
            <w:r>
              <w:rPr>
                <w:rFonts w:hint="eastAsia" w:ascii="仿宋" w:hAnsi="仿宋" w:eastAsia="仿宋" w:cs="仿宋"/>
                <w:lang w:bidi="ar"/>
              </w:rPr>
              <w:t xml:space="preserve">整体采用厚度大于1.0mm厚一级冷轧镀锌钢板（SPCCT）四脚圆弧处理，地脚线缩进3mm，前后两块黑白相间喷涂镀锌钢板，用内六角螺丝拼接而成，可拆装，内部隐藏实验线管及通风管道，方便检修；</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水槽柜</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具体参数：1.水槽柜：规格：450*580*790（±10mm）；材质：金属柜体和PP注塑成型底座相结合，采用螺丝固定连接在一起，安全牢固，造型采用上大下小，操作侧前倾的外形，方便使用；四周圆弧角设计，安全，美观；柜体采用1mm厚冷轧钢板外壳，后开门，方便安装维修，表面静电粉末喷涂、防水、防锈、防撞；底座采用一体成型pp塑料底座，环保，耐酸碱，有效将柜体抬离里面，直径50MM橡胶底脚于底座采用8mm螺纹连接，牢固，防滑；水柜内设计方管支撑架，后方设置检修门，整体可拆卸背板，便于维修；</w:t>
            </w:r>
            <w:r>
              <w:rPr>
                <w:rFonts w:hint="eastAsia" w:ascii="仿宋" w:hAnsi="仿宋" w:eastAsia="仿宋" w:cs="仿宋"/>
                <w:lang w:bidi="ar"/>
              </w:rPr>
              <w:br w:type="textWrapping" w:clear="all"/>
            </w:r>
            <w:r>
              <w:rPr>
                <w:rFonts w:hint="eastAsia" w:ascii="仿宋" w:hAnsi="仿宋" w:eastAsia="仿宋" w:cs="仿宋"/>
                <w:lang w:bidi="ar"/>
              </w:rPr>
              <w:t xml:space="preserve">2.水槽：尺寸450mm×580mm×250mm采用环保型PP材料一次性注塑成型，耐强酸碱及有机溶剂，壁厚3mm，具有防溢出功能，并设有溢水口，底部带S弯防臭设计，与地面下水管密封连接；</w:t>
            </w:r>
            <w:r>
              <w:rPr>
                <w:rFonts w:hint="eastAsia" w:ascii="仿宋" w:hAnsi="仿宋" w:eastAsia="仿宋" w:cs="仿宋"/>
                <w:lang w:bidi="ar"/>
              </w:rPr>
              <w:br w:type="textWrapping" w:clear="all"/>
            </w:r>
            <w:r>
              <w:rPr>
                <w:rFonts w:hint="eastAsia" w:ascii="仿宋" w:hAnsi="仿宋" w:eastAsia="仿宋" w:cs="仿宋"/>
                <w:lang w:bidi="ar"/>
              </w:rPr>
              <w:t xml:space="preserve">3.水龙头：三联（一高二低），采用实验室专用三联水嘴，陶瓷阀芯90°旋转，铜质表面烤漆处理，增强耐酸碱防腐蚀以及防锈性能，特制鹅颈管可360度旋转；</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2100"/>
        </w:trPr>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化学实验凳</w:t>
            </w:r>
            <w:r>
              <w:rPr>
                <w:rFonts w:hint="eastAsia" w:ascii="仿宋" w:hAnsi="仿宋" w:eastAsia="仿宋" w:cs="仿宋"/>
              </w:rPr>
            </w:r>
            <w:r/>
          </w:p>
        </w:tc>
        <w:tc>
          <w:tcPr>
            <w:tcW w:w="3717" w:type="dxa"/>
            <w:vAlign w:val="center"/>
            <w:textDirection w:val="lrTb"/>
            <w:noWrap w:val="false"/>
          </w:tcPr>
          <w:p>
            <w:pPr>
              <w:pStyle w:val="839"/>
              <w:jc w:val="left"/>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具体参数：1.凳脚材质：4个凳脚采用不小于17mm*34mm*1.7mm，钢管模具弯制一次成型；全圆满焊接完成，结构牢固，经高温粉体烤漆处理，长时间使用也不会产生表面烤漆剥落现象螺旋升降式，升降距离为50mm，最高离地距离为500mm；Ф凳面直径315mm×高450-500mm</w:t>
            </w:r>
            <w:r>
              <w:rPr>
                <w:rFonts w:hint="eastAsia" w:ascii="仿宋" w:hAnsi="仿宋" w:eastAsia="仿宋" w:cs="仿宋"/>
                <w:b/>
                <w:bCs/>
                <w:lang w:bidi="ar"/>
              </w:rPr>
              <w:t xml:space="preserve">；</w:t>
            </w:r>
            <w:r>
              <w:rPr>
                <w:rFonts w:hint="eastAsia" w:ascii="仿宋" w:hAnsi="仿宋" w:eastAsia="仿宋" w:cs="仿宋"/>
                <w:lang w:bidi="ar"/>
              </w:rPr>
              <w:br w:type="textWrapping" w:clear="all"/>
            </w:r>
            <w:r>
              <w:rPr>
                <w:rFonts w:hint="eastAsia" w:ascii="仿宋" w:hAnsi="仿宋" w:eastAsia="仿宋" w:cs="仿宋"/>
                <w:lang w:bidi="ar"/>
              </w:rPr>
              <w:t xml:space="preserve">2.聚丙烯凳面材质：采用聚丙烯共聚级注塑；表面细纹咬花，防滑不发光，凳面底部镶嵌4枚螺纹，采用标准螺栓与圆形托盘固定；</w:t>
            </w:r>
            <w:r>
              <w:rPr>
                <w:rFonts w:hint="eastAsia" w:ascii="仿宋" w:hAnsi="仿宋" w:eastAsia="仿宋" w:cs="仿宋"/>
                <w:lang w:bidi="ar"/>
              </w:rPr>
              <w:br w:type="textWrapping" w:clear="all"/>
            </w:r>
            <w:r>
              <w:rPr>
                <w:rFonts w:hint="eastAsia" w:ascii="仿宋" w:hAnsi="仿宋" w:eastAsia="仿宋" w:cs="仿宋"/>
                <w:lang w:bidi="ar"/>
              </w:rPr>
              <w:t xml:space="preserve">3.脚垫材质：采用PP加耐磨纤维增强塑料，实心倒勾式一体射出成型；</w:t>
            </w:r>
            <w:r>
              <w:rPr>
                <w:rFonts w:hint="eastAsia" w:ascii="仿宋" w:hAnsi="仿宋" w:eastAsia="仿宋" w:cs="仿宋"/>
                <w:lang w:bidi="ar"/>
              </w:rPr>
              <w:br w:type="textWrapping" w:clear="all"/>
            </w:r>
            <w:r>
              <w:rPr>
                <w:rFonts w:hint="eastAsia" w:ascii="仿宋" w:hAnsi="仿宋" w:eastAsia="仿宋" w:cs="仿宋"/>
                <w:lang w:bidi="ar"/>
              </w:rPr>
              <w:t xml:space="preserve">4.凳托与凳脚留有一定的空间便于凳子挂在挂凳扣上，方便教室的打扫；</w:t>
            </w:r>
            <w:r>
              <w:rPr>
                <w:rFonts w:hint="eastAsia" w:ascii="仿宋" w:hAnsi="仿宋" w:eastAsia="仿宋" w:cs="仿宋"/>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1265"/>
        </w:trPr>
        <w:tc>
          <w:tcPr>
            <w:tcW w:w="232" w:type="dxa"/>
            <w:vAlign w:val="center"/>
            <w:textDirection w:val="lrTb"/>
            <w:noWrap w:val="false"/>
          </w:tcPr>
          <w:p>
            <w:pPr>
              <w:pStyle w:val="839"/>
              <w:jc w:val="center"/>
              <w:keepLines/>
              <w:keepNext/>
              <w:spacing w:line="24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11</w:t>
            </w:r>
            <w:r>
              <w:rPr>
                <w:rFonts w:hint="eastAsia" w:ascii="仿宋" w:hAnsi="仿宋" w:eastAsia="仿宋" w:cs="仿宋"/>
                <w:lang w:bidi="ar"/>
              </w:rPr>
            </w:r>
            <w:r/>
          </w:p>
        </w:tc>
        <w:tc>
          <w:tcPr>
            <w:tcW w:w="301" w:type="dxa"/>
            <w:vAlign w:val="center"/>
            <w:textDirection w:val="lrTb"/>
            <w:noWrap w:val="false"/>
          </w:tcPr>
          <w:p>
            <w:pPr>
              <w:pStyle w:val="839"/>
              <w:jc w:val="center"/>
              <w:keepLines/>
              <w:keepNext/>
              <w:spacing w:line="24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水电辅材</w:t>
            </w:r>
            <w:r>
              <w:rPr>
                <w:rFonts w:hint="eastAsia" w:ascii="仿宋" w:hAnsi="仿宋" w:eastAsia="仿宋" w:cs="仿宋"/>
                <w:lang w:bidi="ar"/>
              </w:rPr>
            </w:r>
            <w:r/>
          </w:p>
        </w:tc>
        <w:tc>
          <w:tcPr>
            <w:tcW w:w="3717" w:type="dxa"/>
            <w:vAlign w:val="center"/>
            <w:textDirection w:val="lrTb"/>
            <w:noWrap w:val="false"/>
          </w:tcPr>
          <w:p>
            <w:pPr>
              <w:pStyle w:val="839"/>
              <w:numPr>
                <w:ilvl w:val="0"/>
                <w:numId w:val="6"/>
              </w:numPr>
              <w:jc w:val="left"/>
              <w:keepLines/>
              <w:keepNext/>
              <w:spacing w:line="24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供电线路</w:t>
            </w:r>
            <w:r>
              <w:rPr>
                <w:rFonts w:hint="eastAsia" w:ascii="仿宋" w:hAnsi="仿宋" w:eastAsia="仿宋" w:cs="仿宋"/>
                <w:lang w:bidi="ar"/>
              </w:rPr>
              <w:br w:type="textWrapping" w:clear="all"/>
            </w:r>
            <w:r>
              <w:rPr>
                <w:rFonts w:hint="eastAsia" w:ascii="仿宋" w:hAnsi="仿宋" w:eastAsia="仿宋" w:cs="仿宋"/>
                <w:lang w:bidi="ar"/>
              </w:rPr>
              <w:t xml:space="preserve">1.规格：定制；电气布线（地面以上部分）：DN25mm阻燃线管;2.5平方国标线材，符合国家标准；</w:t>
            </w:r>
            <w:r>
              <w:rPr>
                <w:rFonts w:hint="eastAsia" w:ascii="仿宋" w:hAnsi="仿宋" w:eastAsia="仿宋" w:cs="仿宋"/>
                <w:lang w:bidi="ar"/>
              </w:rPr>
              <w:br w:type="textWrapping" w:clear="all"/>
            </w:r>
            <w:r>
              <w:rPr>
                <w:rFonts w:hint="eastAsia" w:ascii="仿宋" w:hAnsi="仿宋" w:eastAsia="仿宋" w:cs="仿宋"/>
                <w:lang w:bidi="ar"/>
              </w:rPr>
              <w:t xml:space="preserve">二、给、排水系统</w:t>
            </w:r>
            <w:r>
              <w:rPr>
                <w:rFonts w:hint="eastAsia" w:ascii="仿宋" w:hAnsi="仿宋" w:eastAsia="仿宋" w:cs="仿宋"/>
                <w:lang w:bidi="ar"/>
              </w:rPr>
              <w:br w:type="textWrapping" w:clear="all"/>
            </w:r>
            <w:r>
              <w:rPr>
                <w:rFonts w:hint="eastAsia" w:ascii="仿宋" w:hAnsi="仿宋" w:eastAsia="仿宋" w:cs="仿宋"/>
                <w:lang w:bidi="ar"/>
              </w:rPr>
              <w:t xml:space="preserve">1.规格：定制</w:t>
            </w:r>
            <w:r>
              <w:rPr>
                <w:rFonts w:hint="eastAsia" w:ascii="仿宋" w:hAnsi="仿宋" w:eastAsia="仿宋" w:cs="仿宋"/>
                <w:b/>
                <w:bCs/>
                <w:lang w:bidi="ar"/>
              </w:rPr>
              <w:t xml:space="preserve">；</w:t>
            </w:r>
            <w:r>
              <w:rPr>
                <w:rFonts w:hint="eastAsia" w:ascii="仿宋" w:hAnsi="仿宋" w:eastAsia="仿宋" w:cs="仿宋"/>
                <w:b/>
                <w:bCs/>
                <w:lang w:bidi="ar"/>
              </w:rPr>
            </w:r>
            <w:r/>
          </w:p>
          <w:p>
            <w:pPr>
              <w:pStyle w:val="839"/>
              <w:jc w:val="left"/>
              <w:keepLines/>
              <w:keepNext/>
              <w:spacing w:line="24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2.地面以上部分：Ф32、Ф25、Ф20;DN75、DN50；给水：采用PPR复合管敷设；排水：使用国标优质UPVC专用排水管；</w:t>
            </w:r>
            <w:r>
              <w:rPr>
                <w:rFonts w:hint="eastAsia" w:ascii="仿宋" w:hAnsi="仿宋" w:eastAsia="仿宋" w:cs="仿宋"/>
                <w:lang w:bidi="ar"/>
              </w:rPr>
              <w:br w:type="textWrapping" w:clear="all"/>
            </w:r>
            <w:r>
              <w:rPr>
                <w:rFonts w:hint="eastAsia" w:ascii="仿宋" w:hAnsi="仿宋" w:eastAsia="仿宋" w:cs="仿宋"/>
                <w:lang w:bidi="ar"/>
              </w:rPr>
              <w:t xml:space="preserve">3.上水装置</w:t>
            </w:r>
            <w:r>
              <w:rPr>
                <w:rFonts w:hint="eastAsia" w:ascii="仿宋" w:hAnsi="仿宋" w:eastAsia="仿宋" w:cs="仿宋"/>
                <w:lang w:bidi="ar"/>
              </w:rPr>
              <w:br w:type="textWrapping" w:clear="all"/>
            </w:r>
            <w:r>
              <w:rPr>
                <w:rFonts w:hint="eastAsia" w:ascii="仿宋" w:hAnsi="仿宋" w:eastAsia="仿宋" w:cs="仿宋"/>
                <w:lang w:bidi="ar"/>
              </w:rPr>
              <w:t xml:space="preserve">用于连接地面水管及水龙头，上水管两端接头采用201不锈钢螺帽铜芯，外管是304钢丝+尼龙丝混编的、内管采用三元内管、角阀是钻石轮（塑料包铁）、阀芯和阀体均为铜制；</w:t>
            </w:r>
            <w:r>
              <w:rPr>
                <w:rFonts w:hint="eastAsia" w:ascii="仿宋" w:hAnsi="仿宋" w:eastAsia="仿宋" w:cs="仿宋"/>
                <w:lang w:bidi="ar"/>
              </w:rPr>
              <w:br w:type="textWrapping" w:clear="all"/>
            </w:r>
            <w:r>
              <w:rPr>
                <w:rFonts w:hint="eastAsia" w:ascii="仿宋" w:hAnsi="仿宋" w:eastAsia="仿宋" w:cs="仿宋"/>
                <w:lang w:bidi="ar"/>
              </w:rPr>
              <w:t xml:space="preserve">4.下水装置</w:t>
            </w:r>
            <w:r>
              <w:rPr>
                <w:rFonts w:hint="eastAsia" w:ascii="仿宋" w:hAnsi="仿宋" w:eastAsia="仿宋" w:cs="仿宋"/>
                <w:lang w:bidi="ar"/>
              </w:rPr>
              <w:br w:type="textWrapping" w:clear="all"/>
            </w:r>
            <w:r>
              <w:rPr>
                <w:rFonts w:hint="eastAsia" w:ascii="仿宋" w:hAnsi="仿宋" w:eastAsia="仿宋" w:cs="仿宋"/>
                <w:lang w:bidi="ar"/>
              </w:rPr>
              <w:t xml:space="preserve">规格：直径35mm*长度500mm水槽专配型排水管，不锈钢卡扣连接，安装方便不渗漏；</w:t>
            </w:r>
            <w:r>
              <w:rPr>
                <w:rFonts w:hint="eastAsia" w:ascii="仿宋" w:hAnsi="仿宋" w:eastAsia="仿宋" w:cs="仿宋"/>
                <w:lang w:bidi="ar"/>
              </w:rPr>
              <w:br w:type="textWrapping" w:clear="all"/>
            </w:r>
            <w:r>
              <w:rPr>
                <w:rFonts w:hint="eastAsia" w:ascii="仿宋" w:hAnsi="仿宋" w:eastAsia="仿宋" w:cs="仿宋"/>
                <w:lang w:bidi="ar"/>
              </w:rPr>
              <w:t xml:space="preserve">三、安装调试</w:t>
            </w:r>
            <w:r>
              <w:rPr>
                <w:rFonts w:hint="eastAsia" w:ascii="仿宋" w:hAnsi="仿宋" w:eastAsia="仿宋" w:cs="仿宋"/>
                <w:lang w:bidi="ar"/>
              </w:rPr>
              <w:br w:type="textWrapping" w:clear="all"/>
            </w:r>
            <w:r>
              <w:rPr>
                <w:rFonts w:hint="eastAsia" w:ascii="仿宋" w:hAnsi="仿宋" w:eastAsia="仿宋" w:cs="仿宋"/>
                <w:lang w:bidi="ar"/>
              </w:rPr>
              <w:t xml:space="preserve">1.整体实验室设备安装</w:t>
            </w:r>
            <w:r>
              <w:rPr>
                <w:rFonts w:hint="eastAsia" w:ascii="仿宋" w:hAnsi="仿宋" w:eastAsia="仿宋" w:cs="仿宋"/>
                <w:b/>
                <w:bCs/>
                <w:lang w:bidi="ar"/>
              </w:rPr>
              <w:t xml:space="preserve">；</w:t>
            </w:r>
            <w:r>
              <w:rPr>
                <w:rFonts w:hint="eastAsia" w:ascii="仿宋" w:hAnsi="仿宋" w:eastAsia="仿宋" w:cs="仿宋"/>
                <w:lang w:bidi="ar"/>
              </w:rPr>
              <w:br w:type="textWrapping" w:clear="all"/>
            </w:r>
            <w:r>
              <w:rPr>
                <w:rFonts w:hint="eastAsia" w:ascii="仿宋" w:hAnsi="仿宋" w:eastAsia="仿宋" w:cs="仿宋"/>
                <w:lang w:bidi="ar"/>
              </w:rPr>
              <w:t xml:space="preserve">2.电气安装</w:t>
            </w:r>
            <w:r>
              <w:rPr>
                <w:rFonts w:hint="eastAsia" w:ascii="仿宋" w:hAnsi="仿宋" w:eastAsia="仿宋" w:cs="仿宋"/>
                <w:b/>
                <w:bCs/>
                <w:lang w:bidi="ar"/>
              </w:rPr>
              <w:t xml:space="preserve">；</w:t>
            </w:r>
            <w:r>
              <w:rPr>
                <w:rFonts w:hint="eastAsia" w:ascii="仿宋" w:hAnsi="仿宋" w:eastAsia="仿宋" w:cs="仿宋"/>
                <w:lang w:bidi="ar"/>
              </w:rPr>
              <w:br w:type="textWrapping" w:clear="all"/>
            </w:r>
            <w:r>
              <w:rPr>
                <w:rFonts w:hint="eastAsia" w:ascii="仿宋" w:hAnsi="仿宋" w:eastAsia="仿宋" w:cs="仿宋"/>
                <w:lang w:bidi="ar"/>
              </w:rPr>
              <w:t xml:space="preserve">3.给排水安装</w:t>
            </w:r>
            <w:r>
              <w:rPr>
                <w:rFonts w:hint="eastAsia" w:ascii="仿宋" w:hAnsi="仿宋" w:eastAsia="仿宋" w:cs="仿宋"/>
                <w:b/>
                <w:bCs/>
                <w:lang w:bidi="ar"/>
              </w:rPr>
              <w:t xml:space="preserve">；</w:t>
            </w:r>
            <w:r>
              <w:rPr>
                <w:rFonts w:hint="eastAsia" w:ascii="仿宋" w:hAnsi="仿宋" w:eastAsia="仿宋" w:cs="仿宋"/>
                <w:lang w:bidi="ar"/>
              </w:rPr>
              <w:br w:type="textWrapping" w:clear="all"/>
            </w:r>
            <w:r>
              <w:rPr>
                <w:rFonts w:hint="eastAsia" w:ascii="仿宋" w:hAnsi="仿宋" w:eastAsia="仿宋" w:cs="仿宋"/>
                <w:lang w:bidi="ar"/>
              </w:rPr>
              <w:t xml:space="preserve">4.系统结构调试</w:t>
            </w:r>
            <w:r>
              <w:rPr>
                <w:rFonts w:hint="eastAsia" w:ascii="仿宋" w:hAnsi="仿宋" w:eastAsia="仿宋" w:cs="仿宋"/>
                <w:b/>
                <w:bCs/>
                <w:lang w:bidi="ar"/>
              </w:rPr>
              <w:t xml:space="preserve">；</w:t>
            </w:r>
            <w:r>
              <w:rPr>
                <w:rFonts w:hint="eastAsia" w:ascii="仿宋" w:hAnsi="仿宋" w:eastAsia="仿宋" w:cs="仿宋"/>
                <w:lang w:bidi="ar"/>
              </w:rPr>
              <w:br w:type="textWrapping" w:clear="all"/>
            </w:r>
            <w:r>
              <w:rPr>
                <w:rFonts w:hint="eastAsia" w:ascii="仿宋" w:hAnsi="仿宋" w:eastAsia="仿宋" w:cs="仿宋"/>
                <w:lang w:bidi="ar"/>
              </w:rPr>
              <w:t xml:space="preserve">5.系统控制调试</w:t>
            </w:r>
            <w:r>
              <w:rPr>
                <w:rFonts w:hint="eastAsia" w:ascii="仿宋" w:hAnsi="仿宋" w:eastAsia="仿宋" w:cs="仿宋"/>
                <w:b/>
                <w:bCs/>
                <w:lang w:bidi="ar"/>
              </w:rPr>
              <w:t xml:space="preserve">；</w:t>
            </w:r>
            <w:r>
              <w:rPr>
                <w:rFonts w:hint="eastAsia" w:ascii="仿宋" w:hAnsi="仿宋" w:eastAsia="仿宋" w:cs="仿宋"/>
                <w:lang w:bidi="ar"/>
              </w:rPr>
              <w:br w:type="textWrapping" w:clear="all"/>
            </w:r>
            <w:r>
              <w:rPr>
                <w:rFonts w:hint="eastAsia" w:ascii="仿宋" w:hAnsi="仿宋" w:eastAsia="仿宋" w:cs="仿宋"/>
                <w:lang w:bidi="ar"/>
              </w:rPr>
              <w:t xml:space="preserve">6.系统供电调试</w:t>
            </w:r>
            <w:r>
              <w:rPr>
                <w:rFonts w:hint="eastAsia" w:ascii="仿宋" w:hAnsi="仿宋" w:eastAsia="仿宋" w:cs="仿宋"/>
                <w:b/>
                <w:bCs/>
                <w:lang w:bidi="ar"/>
              </w:rPr>
              <w:t xml:space="preserve">；</w:t>
            </w:r>
            <w:r>
              <w:rPr>
                <w:rFonts w:hint="eastAsia" w:ascii="仿宋" w:hAnsi="仿宋" w:eastAsia="仿宋" w:cs="仿宋"/>
                <w:lang w:bidi="ar"/>
              </w:rPr>
              <w:br w:type="textWrapping" w:clear="all"/>
            </w:r>
            <w:r>
              <w:rPr>
                <w:rFonts w:hint="eastAsia" w:ascii="仿宋" w:hAnsi="仿宋" w:eastAsia="仿宋" w:cs="仿宋"/>
                <w:lang w:bidi="ar"/>
              </w:rPr>
              <w:t xml:space="preserve">7.给排水系统调试。</w:t>
            </w:r>
            <w:r>
              <w:rPr>
                <w:rFonts w:hint="eastAsia" w:ascii="仿宋" w:hAnsi="仿宋" w:eastAsia="仿宋" w:cs="仿宋"/>
                <w:lang w:bidi="ar"/>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室</w:t>
            </w:r>
            <w:r>
              <w:rPr>
                <w:rFonts w:hint="eastAsia" w:ascii="仿宋" w:hAnsi="仿宋" w:eastAsia="仿宋" w:cs="仿宋"/>
                <w:lang w:bidi="ar"/>
              </w:rPr>
            </w:r>
            <w:r/>
          </w:p>
        </w:tc>
        <w:tc>
          <w:tcPr>
            <w:tcW w:w="281" w:type="dxa"/>
            <w:vAlign w:val="center"/>
            <w:textDirection w:val="lrTb"/>
            <w:noWrap w:val="false"/>
          </w:tcPr>
          <w:p>
            <w:pPr>
              <w:pStyle w:val="839"/>
              <w:jc w:val="center"/>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W w:w="980"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rPr>
              <w:t xml:space="preserve">合计</w:t>
            </w:r>
            <w:r>
              <w:rPr>
                <w:rFonts w:hint="eastAsia" w:ascii="仿宋" w:hAnsi="仿宋" w:eastAsia="仿宋" w:cs="仿宋"/>
                <w:b/>
                <w:bCs/>
              </w:rPr>
            </w:r>
            <w:r/>
          </w:p>
        </w:tc>
        <w:tc>
          <w:tcPr>
            <w:tcW w:w="3717" w:type="dxa"/>
            <w:vAlign w:val="center"/>
            <w:textDirection w:val="lrTb"/>
            <w:noWrap w:val="false"/>
          </w:tcPr>
          <w:p>
            <w:pPr>
              <w:pStyle w:val="839"/>
              <w:jc w:val="center"/>
              <w:keepLines/>
              <w:keepNext/>
              <w:spacing w:line="240" w:lineRule="exact"/>
              <w:rPr>
                <w:rFonts w:hint="eastAsia" w:ascii="仿宋" w:hAnsi="仿宋" w:eastAsia="仿宋" w:cs="仿宋"/>
                <w:b/>
                <w:bCs/>
                <w:lang w:bidi="ar"/>
              </w:rPr>
              <w:framePr w:vAnchor="margin" w:hAnchor="page" w:y="1"/>
            </w:pPr>
            <w:r>
              <w:rPr>
                <w:rFonts w:hint="eastAsia" w:ascii="仿宋" w:hAnsi="仿宋" w:eastAsia="仿宋" w:cs="仿宋"/>
                <w:b/>
                <w:bCs/>
                <w:lang w:bidi="ar"/>
              </w:rPr>
              <w:t xml:space="preserve">1间普通化学实验室采购清单</w:t>
            </w:r>
            <w:r>
              <w:rPr>
                <w:rFonts w:hint="eastAsia" w:ascii="仿宋" w:hAnsi="仿宋" w:eastAsia="仿宋" w:cs="仿宋"/>
                <w:b/>
                <w:bCs/>
                <w:lang w:bidi="ar"/>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rPr>
              <w:t xml:space="preserve">1</w:t>
            </w:r>
            <w:r>
              <w:rPr>
                <w:rFonts w:hint="eastAsia" w:ascii="仿宋" w:hAnsi="仿宋" w:eastAsia="仿宋" w:cs="仿宋"/>
                <w:b/>
                <w:bCs/>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rPr>
              <w:t xml:space="preserve">间</w:t>
            </w:r>
            <w:r>
              <w:rPr>
                <w:rFonts w:hint="eastAsia" w:ascii="仿宋" w:hAnsi="仿宋" w:eastAsia="仿宋" w:cs="仿宋"/>
                <w:b/>
                <w:bCs/>
              </w:rPr>
            </w:r>
            <w:r/>
          </w:p>
        </w:tc>
        <w:tc>
          <w:tcPr>
            <w:tcW w:w="281" w:type="dxa"/>
            <w:vAlign w:val="center"/>
            <w:textDirection w:val="lrTb"/>
            <w:noWrap/>
          </w:tcPr>
          <w:p>
            <w:pPr>
              <w:pStyle w:val="839"/>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W w:w="980"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rPr>
              <w:t xml:space="preserve">共合计</w:t>
            </w:r>
            <w:r>
              <w:rPr>
                <w:rFonts w:hint="eastAsia" w:ascii="仿宋" w:hAnsi="仿宋" w:eastAsia="仿宋" w:cs="仿宋"/>
                <w:b/>
                <w:bCs/>
              </w:rPr>
            </w:r>
            <w:r/>
          </w:p>
        </w:tc>
        <w:tc>
          <w:tcPr>
            <w:tcW w:w="3717" w:type="dxa"/>
            <w:vAlign w:val="center"/>
            <w:textDirection w:val="lrTb"/>
            <w:noWrap w:val="false"/>
          </w:tcPr>
          <w:p>
            <w:pPr>
              <w:pStyle w:val="839"/>
              <w:jc w:val="center"/>
              <w:keepLines/>
              <w:keepNext/>
              <w:spacing w:line="240" w:lineRule="exact"/>
              <w:rPr>
                <w:rFonts w:hint="eastAsia" w:ascii="仿宋" w:hAnsi="仿宋" w:eastAsia="仿宋" w:cs="仿宋"/>
                <w:b/>
                <w:bCs/>
                <w:lang w:bidi="ar"/>
              </w:rPr>
              <w:framePr w:vAnchor="margin" w:hAnchor="page" w:y="1"/>
            </w:pPr>
            <w:r>
              <w:rPr>
                <w:rFonts w:hint="eastAsia" w:ascii="仿宋" w:hAnsi="仿宋" w:eastAsia="仿宋" w:cs="仿宋"/>
                <w:b/>
                <w:bCs/>
                <w:lang w:bidi="ar"/>
              </w:rPr>
              <w:t xml:space="preserve">3间普通化学实验室采购清单</w:t>
            </w:r>
            <w:r>
              <w:rPr>
                <w:rFonts w:hint="eastAsia" w:ascii="仿宋" w:hAnsi="仿宋" w:eastAsia="仿宋" w:cs="仿宋"/>
                <w:b/>
                <w:bCs/>
                <w:lang w:bidi="ar"/>
              </w:rPr>
            </w:r>
            <w:r/>
          </w:p>
        </w:tc>
        <w:tc>
          <w:tcPr>
            <w:tcW w:w="232"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3</w:t>
            </w:r>
            <w:r>
              <w:rPr>
                <w:rFonts w:hint="eastAsia" w:ascii="仿宋" w:hAnsi="仿宋" w:eastAsia="仿宋" w:cs="仿宋"/>
                <w:b/>
                <w:bCs/>
              </w:rPr>
            </w:r>
            <w:r/>
          </w:p>
        </w:tc>
        <w:tc>
          <w:tcPr>
            <w:tcW w:w="233" w:type="dxa"/>
            <w:vAlign w:val="center"/>
            <w:textDirection w:val="lrTb"/>
            <w:noWrap w:val="false"/>
          </w:tcPr>
          <w:p>
            <w:pPr>
              <w:pStyle w:val="839"/>
              <w:jc w:val="center"/>
              <w:keepLines/>
              <w:keepNext/>
              <w:spacing w:line="24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间</w:t>
            </w:r>
            <w:r>
              <w:rPr>
                <w:rFonts w:hint="eastAsia" w:ascii="仿宋" w:hAnsi="仿宋" w:eastAsia="仿宋" w:cs="仿宋"/>
                <w:b/>
                <w:bCs/>
              </w:rPr>
            </w:r>
            <w:r/>
          </w:p>
        </w:tc>
        <w:tc>
          <w:tcPr>
            <w:tcW w:w="281" w:type="dxa"/>
            <w:vAlign w:val="center"/>
            <w:textDirection w:val="lrTb"/>
            <w:noWrap/>
          </w:tcPr>
          <w:p>
            <w:pPr>
              <w:pStyle w:val="839"/>
              <w:keepLines/>
              <w:keepNext/>
              <w:spacing w:line="24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216"/>
        <w:gridCol w:w="5687"/>
        <w:gridCol w:w="756"/>
        <w:gridCol w:w="801"/>
      </w:tblGrid>
      <w:tr>
        <w:trPr>
          <w:trHeight w:val="350"/>
        </w:trPr>
        <w:tc>
          <w:tcPr>
            <w:gridSpan w:val="5"/>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第三项：高中化学仪器（1项）</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7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高级有机/无机化学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8个碳原子，黑色，4孔，角度109°，球茎23mm；</w:t>
            </w:r>
            <w:r>
              <w:rPr>
                <w:rFonts w:hint="eastAsia" w:ascii="仿宋" w:hAnsi="仿宋" w:eastAsia="仿宋" w:cs="仿宋"/>
                <w:lang w:bidi="ar"/>
              </w:rPr>
              <w:br w:type="textWrapping" w:clear="all"/>
            </w:r>
            <w:r>
              <w:rPr>
                <w:rFonts w:hint="eastAsia" w:ascii="仿宋" w:hAnsi="仿宋" w:eastAsia="仿宋" w:cs="仿宋"/>
                <w:lang w:bidi="ar"/>
              </w:rPr>
              <w:t xml:space="preserve">18个氢原子，白色，1孔，球茎17mm；</w:t>
            </w:r>
            <w:r>
              <w:rPr>
                <w:rFonts w:hint="eastAsia" w:ascii="仿宋" w:hAnsi="仿宋" w:eastAsia="仿宋" w:cs="仿宋"/>
                <w:lang w:bidi="ar"/>
              </w:rPr>
              <w:br w:type="textWrapping" w:clear="all"/>
            </w:r>
            <w:r>
              <w:rPr>
                <w:rFonts w:hint="eastAsia" w:ascii="仿宋" w:hAnsi="仿宋" w:eastAsia="仿宋" w:cs="仿宋"/>
                <w:lang w:bidi="ar"/>
              </w:rPr>
              <w:t xml:space="preserve">6个氧原子，红色，2孔，角度105°，球茎23mm；</w:t>
            </w:r>
            <w:r>
              <w:rPr>
                <w:rFonts w:hint="eastAsia" w:ascii="仿宋" w:hAnsi="仿宋" w:eastAsia="仿宋" w:cs="仿宋"/>
                <w:lang w:bidi="ar"/>
              </w:rPr>
              <w:br w:type="textWrapping" w:clear="all"/>
            </w:r>
            <w:r>
              <w:rPr>
                <w:rFonts w:hint="eastAsia" w:ascii="仿宋" w:hAnsi="仿宋" w:eastAsia="仿宋" w:cs="仿宋"/>
                <w:lang w:bidi="ar"/>
              </w:rPr>
              <w:t xml:space="preserve">1个氧原子，红色，4孔，角度109°，球茎23mm；</w:t>
            </w:r>
            <w:r>
              <w:rPr>
                <w:rFonts w:hint="eastAsia" w:ascii="仿宋" w:hAnsi="仿宋" w:eastAsia="仿宋" w:cs="仿宋"/>
                <w:lang w:bidi="ar"/>
              </w:rPr>
              <w:br w:type="textWrapping" w:clear="all"/>
            </w:r>
            <w:r>
              <w:rPr>
                <w:rFonts w:hint="eastAsia" w:ascii="仿宋" w:hAnsi="仿宋" w:eastAsia="仿宋" w:cs="仿宋"/>
                <w:lang w:bidi="ar"/>
              </w:rPr>
              <w:t xml:space="preserve">2个氮原子，蓝色，3孔，角度107°，球茎23mm；</w:t>
            </w:r>
            <w:r>
              <w:rPr>
                <w:rFonts w:hint="eastAsia" w:ascii="仿宋" w:hAnsi="仿宋" w:eastAsia="仿宋" w:cs="仿宋"/>
                <w:lang w:bidi="ar"/>
              </w:rPr>
              <w:br w:type="textWrapping" w:clear="all"/>
            </w:r>
            <w:r>
              <w:rPr>
                <w:rFonts w:hint="eastAsia" w:ascii="仿宋" w:hAnsi="仿宋" w:eastAsia="仿宋" w:cs="仿宋"/>
                <w:lang w:bidi="ar"/>
              </w:rPr>
              <w:t xml:space="preserve">2个氮原子，蓝色，4孔，角度109°，球茎23mm；</w:t>
            </w:r>
            <w:r>
              <w:rPr>
                <w:rFonts w:hint="eastAsia" w:ascii="仿宋" w:hAnsi="仿宋" w:eastAsia="仿宋" w:cs="仿宋"/>
                <w:lang w:bidi="ar"/>
              </w:rPr>
              <w:br w:type="textWrapping" w:clear="all"/>
            </w:r>
            <w:r>
              <w:rPr>
                <w:rFonts w:hint="eastAsia" w:ascii="仿宋" w:hAnsi="仿宋" w:eastAsia="仿宋" w:cs="仿宋"/>
                <w:lang w:bidi="ar"/>
              </w:rPr>
              <w:t xml:space="preserve">6个氯原子，绿色，1孔，球茎17mm；</w:t>
            </w:r>
            <w:r>
              <w:rPr>
                <w:rFonts w:hint="eastAsia" w:ascii="仿宋" w:hAnsi="仿宋" w:eastAsia="仿宋" w:cs="仿宋"/>
                <w:lang w:bidi="ar"/>
              </w:rPr>
              <w:br w:type="textWrapping" w:clear="all"/>
            </w:r>
            <w:r>
              <w:rPr>
                <w:rFonts w:hint="eastAsia" w:ascii="仿宋" w:hAnsi="仿宋" w:eastAsia="仿宋" w:cs="仿宋"/>
                <w:lang w:bidi="ar"/>
              </w:rPr>
              <w:t xml:space="preserve">6个氟原子，亮绿色，1孔，球茎17mm；</w:t>
            </w:r>
            <w:r>
              <w:rPr>
                <w:rFonts w:hint="eastAsia" w:ascii="仿宋" w:hAnsi="仿宋" w:eastAsia="仿宋" w:cs="仿宋"/>
                <w:lang w:bidi="ar"/>
              </w:rPr>
              <w:br w:type="textWrapping" w:clear="all"/>
            </w:r>
            <w:r>
              <w:rPr>
                <w:rFonts w:hint="eastAsia" w:ascii="仿宋" w:hAnsi="仿宋" w:eastAsia="仿宋" w:cs="仿宋"/>
                <w:lang w:bidi="ar"/>
              </w:rPr>
              <w:t xml:space="preserve">1个硫原子，黄色，2孔，角度105°，球茎23mm；</w:t>
            </w:r>
            <w:r>
              <w:rPr>
                <w:rFonts w:hint="eastAsia" w:ascii="仿宋" w:hAnsi="仿宋" w:eastAsia="仿宋" w:cs="仿宋"/>
                <w:lang w:bidi="ar"/>
              </w:rPr>
              <w:br w:type="textWrapping" w:clear="all"/>
            </w:r>
            <w:r>
              <w:rPr>
                <w:rFonts w:hint="eastAsia" w:ascii="仿宋" w:hAnsi="仿宋" w:eastAsia="仿宋" w:cs="仿宋"/>
                <w:lang w:bidi="ar"/>
              </w:rPr>
              <w:t xml:space="preserve">1个硫原子，黄色，4孔，角度109°，球茎23mm；</w:t>
            </w:r>
            <w:r>
              <w:rPr>
                <w:rFonts w:hint="eastAsia" w:ascii="仿宋" w:hAnsi="仿宋" w:eastAsia="仿宋" w:cs="仿宋"/>
                <w:lang w:bidi="ar"/>
              </w:rPr>
              <w:br w:type="textWrapping" w:clear="all"/>
            </w:r>
            <w:r>
              <w:rPr>
                <w:rFonts w:hint="eastAsia" w:ascii="仿宋" w:hAnsi="仿宋" w:eastAsia="仿宋" w:cs="仿宋"/>
                <w:lang w:bidi="ar"/>
              </w:rPr>
              <w:t xml:space="preserve">1个硫原子，黄色，6孔，角度90或120°，球茎23mm；</w:t>
            </w:r>
            <w:r>
              <w:rPr>
                <w:rFonts w:hint="eastAsia" w:ascii="仿宋" w:hAnsi="仿宋" w:eastAsia="仿宋" w:cs="仿宋"/>
                <w:lang w:bidi="ar"/>
              </w:rPr>
              <w:br w:type="textWrapping" w:clear="all"/>
            </w:r>
            <w:r>
              <w:rPr>
                <w:rFonts w:hint="eastAsia" w:ascii="仿宋" w:hAnsi="仿宋" w:eastAsia="仿宋" w:cs="仿宋"/>
                <w:lang w:bidi="ar"/>
              </w:rPr>
              <w:t xml:space="preserve">1个硼原子，淡黄色，3孔，角度120°，球茎23mm；</w:t>
            </w:r>
            <w:r>
              <w:rPr>
                <w:rFonts w:hint="eastAsia" w:ascii="仿宋" w:hAnsi="仿宋" w:eastAsia="仿宋" w:cs="仿宋"/>
                <w:lang w:bidi="ar"/>
              </w:rPr>
              <w:br w:type="textWrapping" w:clear="all"/>
            </w:r>
            <w:r>
              <w:rPr>
                <w:rFonts w:hint="eastAsia" w:ascii="仿宋" w:hAnsi="仿宋" w:eastAsia="仿宋" w:cs="仿宋"/>
                <w:lang w:bidi="ar"/>
              </w:rPr>
              <w:t xml:space="preserve">1个硼原子，淡黄色，4孔，角度109°，球茎23mm；</w:t>
            </w:r>
            <w:r>
              <w:rPr>
                <w:rFonts w:hint="eastAsia" w:ascii="仿宋" w:hAnsi="仿宋" w:eastAsia="仿宋" w:cs="仿宋"/>
                <w:lang w:bidi="ar"/>
              </w:rPr>
              <w:br w:type="textWrapping" w:clear="all"/>
            </w:r>
            <w:r>
              <w:rPr>
                <w:rFonts w:hint="eastAsia" w:ascii="仿宋" w:hAnsi="仿宋" w:eastAsia="仿宋" w:cs="仿宋"/>
                <w:lang w:bidi="ar"/>
              </w:rPr>
              <w:t xml:space="preserve">1个磷原子，紫色，3孔，角度120°，球茎23mm；</w:t>
            </w:r>
            <w:r>
              <w:rPr>
                <w:rFonts w:hint="eastAsia" w:ascii="仿宋" w:hAnsi="仿宋" w:eastAsia="仿宋" w:cs="仿宋"/>
                <w:lang w:bidi="ar"/>
              </w:rPr>
              <w:br w:type="textWrapping" w:clear="all"/>
            </w:r>
            <w:r>
              <w:rPr>
                <w:rFonts w:hint="eastAsia" w:ascii="仿宋" w:hAnsi="仿宋" w:eastAsia="仿宋" w:cs="仿宋"/>
                <w:lang w:bidi="ar"/>
              </w:rPr>
              <w:t xml:space="preserve">1个磷原子，紫色，4孔，角度109°，球茎23mm；</w:t>
            </w:r>
            <w:r>
              <w:rPr>
                <w:rFonts w:hint="eastAsia" w:ascii="仿宋" w:hAnsi="仿宋" w:eastAsia="仿宋" w:cs="仿宋"/>
                <w:lang w:bidi="ar"/>
              </w:rPr>
              <w:br w:type="textWrapping" w:clear="all"/>
            </w:r>
            <w:r>
              <w:rPr>
                <w:rFonts w:hint="eastAsia" w:ascii="仿宋" w:hAnsi="仿宋" w:eastAsia="仿宋" w:cs="仿宋"/>
                <w:lang w:bidi="ar"/>
              </w:rPr>
              <w:t xml:space="preserve">1个磷原子，紫色，5孔，角度90或120°，球茎23mm；</w:t>
            </w:r>
            <w:r>
              <w:rPr>
                <w:rFonts w:hint="eastAsia" w:ascii="仿宋" w:hAnsi="仿宋" w:eastAsia="仿宋" w:cs="仿宋"/>
                <w:lang w:bidi="ar"/>
              </w:rPr>
              <w:br w:type="textWrapping" w:clear="all"/>
            </w:r>
            <w:r>
              <w:rPr>
                <w:rFonts w:hint="eastAsia" w:ascii="仿宋" w:hAnsi="仿宋" w:eastAsia="仿宋" w:cs="仿宋"/>
                <w:lang w:bidi="ar"/>
              </w:rPr>
              <w:t xml:space="preserve">1个磷原子，紫色，6孔，角度90°，球茎23mm；</w:t>
            </w:r>
            <w:r>
              <w:rPr>
                <w:rFonts w:hint="eastAsia" w:ascii="仿宋" w:hAnsi="仿宋" w:eastAsia="仿宋" w:cs="仿宋"/>
                <w:lang w:bidi="ar"/>
              </w:rPr>
              <w:br w:type="textWrapping" w:clear="all"/>
            </w:r>
            <w:r>
              <w:rPr>
                <w:rFonts w:hint="eastAsia" w:ascii="仿宋" w:hAnsi="仿宋" w:eastAsia="仿宋" w:cs="仿宋"/>
                <w:lang w:bidi="ar"/>
              </w:rPr>
              <w:t xml:space="preserve">2个金属元素，灰色，2孔，球茎23mm；</w:t>
            </w:r>
            <w:r>
              <w:rPr>
                <w:rFonts w:hint="eastAsia" w:ascii="仿宋" w:hAnsi="仿宋" w:eastAsia="仿宋" w:cs="仿宋"/>
                <w:lang w:bidi="ar"/>
              </w:rPr>
              <w:br w:type="textWrapping" w:clear="all"/>
            </w:r>
            <w:r>
              <w:rPr>
                <w:rFonts w:hint="eastAsia" w:ascii="仿宋" w:hAnsi="仿宋" w:eastAsia="仿宋" w:cs="仿宋"/>
                <w:lang w:bidi="ar"/>
              </w:rPr>
              <w:t xml:space="preserve">1个金属元素，灰色，3孔，球茎23mm；</w:t>
            </w:r>
            <w:r>
              <w:rPr>
                <w:rFonts w:hint="eastAsia" w:ascii="仿宋" w:hAnsi="仿宋" w:eastAsia="仿宋" w:cs="仿宋"/>
                <w:lang w:bidi="ar"/>
              </w:rPr>
              <w:br w:type="textWrapping" w:clear="all"/>
            </w:r>
            <w:r>
              <w:rPr>
                <w:rFonts w:hint="eastAsia" w:ascii="仿宋" w:hAnsi="仿宋" w:eastAsia="仿宋" w:cs="仿宋"/>
                <w:lang w:bidi="ar"/>
              </w:rPr>
              <w:t xml:space="preserve">2个金属元素，灰色，4孔，角度109°，球茎23mm；</w:t>
            </w:r>
            <w:r>
              <w:rPr>
                <w:rFonts w:hint="eastAsia" w:ascii="仿宋" w:hAnsi="仿宋" w:eastAsia="仿宋" w:cs="仿宋"/>
                <w:lang w:bidi="ar"/>
              </w:rPr>
              <w:br w:type="textWrapping" w:clear="all"/>
            </w:r>
            <w:r>
              <w:rPr>
                <w:rFonts w:hint="eastAsia" w:ascii="仿宋" w:hAnsi="仿宋" w:eastAsia="仿宋" w:cs="仿宋"/>
                <w:lang w:bidi="ar"/>
              </w:rPr>
              <w:t xml:space="preserve">1个金属元素，灰色，6孔，角度90°，球茎23mm；</w:t>
            </w:r>
            <w:r>
              <w:rPr>
                <w:rFonts w:hint="eastAsia" w:ascii="仿宋" w:hAnsi="仿宋" w:eastAsia="仿宋" w:cs="仿宋"/>
                <w:lang w:bidi="ar"/>
              </w:rPr>
              <w:br w:type="textWrapping" w:clear="all"/>
            </w:r>
            <w:r>
              <w:rPr>
                <w:rFonts w:hint="eastAsia" w:ascii="仿宋" w:hAnsi="仿宋" w:eastAsia="仿宋" w:cs="仿宋"/>
                <w:lang w:bidi="ar"/>
              </w:rPr>
              <w:t xml:space="preserve">3个米色电子云，扁梨形；</w:t>
            </w:r>
            <w:r>
              <w:rPr>
                <w:rFonts w:hint="eastAsia" w:ascii="仿宋" w:hAnsi="仿宋" w:eastAsia="仿宋" w:cs="仿宋"/>
                <w:lang w:bidi="ar"/>
              </w:rPr>
              <w:br w:type="textWrapping" w:clear="all"/>
            </w:r>
            <w:r>
              <w:rPr>
                <w:rFonts w:hint="eastAsia" w:ascii="仿宋" w:hAnsi="仿宋" w:eastAsia="仿宋" w:cs="仿宋"/>
                <w:lang w:bidi="ar"/>
              </w:rPr>
              <w:t xml:space="preserve">5个紫色中键，19mm；</w:t>
            </w:r>
            <w:r>
              <w:rPr>
                <w:rFonts w:hint="eastAsia" w:ascii="仿宋" w:hAnsi="仿宋" w:eastAsia="仿宋" w:cs="仿宋"/>
                <w:lang w:bidi="ar"/>
              </w:rPr>
              <w:br w:type="textWrapping" w:clear="all"/>
            </w:r>
            <w:r>
              <w:rPr>
                <w:rFonts w:hint="eastAsia" w:ascii="仿宋" w:hAnsi="仿宋" w:eastAsia="仿宋" w:cs="仿宋"/>
                <w:lang w:bidi="ar"/>
              </w:rPr>
              <w:t xml:space="preserve">12个灰色弹性长键，30mm；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有机教师套装</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24个碳原子，黑色，4个孔，角度109°，球径23mm；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6个碳原子，黑色，3个孔，角度120°，球径23mm；</w:t>
            </w:r>
            <w:r>
              <w:rPr>
                <w:rFonts w:hint="eastAsia" w:ascii="仿宋" w:hAnsi="仿宋" w:eastAsia="仿宋" w:cs="仿宋"/>
                <w:lang w:bidi="ar"/>
              </w:rPr>
              <w:br w:type="textWrapping" w:clear="all"/>
            </w:r>
            <w:r>
              <w:rPr>
                <w:rFonts w:hint="eastAsia" w:ascii="仿宋" w:hAnsi="仿宋" w:eastAsia="仿宋" w:cs="仿宋"/>
                <w:lang w:bidi="ar"/>
              </w:rPr>
              <w:t xml:space="preserve">2个碳原子，黑色，2个孔，角度180°，球径23mm；</w:t>
            </w:r>
            <w:r>
              <w:rPr>
                <w:rFonts w:hint="eastAsia" w:ascii="仿宋" w:hAnsi="仿宋" w:eastAsia="仿宋" w:cs="仿宋"/>
                <w:lang w:bidi="ar"/>
              </w:rPr>
              <w:br w:type="textWrapping" w:clear="all"/>
            </w:r>
            <w:r>
              <w:rPr>
                <w:rFonts w:hint="eastAsia" w:ascii="仿宋" w:hAnsi="仿宋" w:eastAsia="仿宋" w:cs="仿宋"/>
                <w:lang w:bidi="ar"/>
              </w:rPr>
              <w:t xml:space="preserve">6个碳原子，黑色，5个孔，角度90或120°，球径23mm；</w:t>
            </w:r>
            <w:r>
              <w:rPr>
                <w:rFonts w:hint="eastAsia" w:ascii="仿宋" w:hAnsi="仿宋" w:eastAsia="仿宋" w:cs="仿宋"/>
                <w:lang w:bidi="ar"/>
              </w:rPr>
              <w:br w:type="textWrapping" w:clear="all"/>
            </w:r>
            <w:r>
              <w:rPr>
                <w:rFonts w:hint="eastAsia" w:ascii="仿宋" w:hAnsi="仿宋" w:eastAsia="仿宋" w:cs="仿宋"/>
                <w:lang w:bidi="ar"/>
              </w:rPr>
              <w:t xml:space="preserve">40个氢原子，白色，1个孔，球径17mm；</w:t>
            </w:r>
            <w:r>
              <w:rPr>
                <w:rFonts w:hint="eastAsia" w:ascii="仿宋" w:hAnsi="仿宋" w:eastAsia="仿宋" w:cs="仿宋"/>
                <w:lang w:bidi="ar"/>
              </w:rPr>
              <w:br w:type="textWrapping" w:clear="all"/>
            </w:r>
            <w:r>
              <w:rPr>
                <w:rFonts w:hint="eastAsia" w:ascii="仿宋" w:hAnsi="仿宋" w:eastAsia="仿宋" w:cs="仿宋"/>
                <w:lang w:bidi="ar"/>
              </w:rPr>
              <w:t xml:space="preserve">12个氧原子，红色，2个孔，角度105°，球径23mm；</w:t>
            </w:r>
            <w:r>
              <w:rPr>
                <w:rFonts w:hint="eastAsia" w:ascii="仿宋" w:hAnsi="仿宋" w:eastAsia="仿宋" w:cs="仿宋"/>
                <w:lang w:bidi="ar"/>
              </w:rPr>
              <w:br w:type="textWrapping" w:clear="all"/>
            </w:r>
            <w:r>
              <w:rPr>
                <w:rFonts w:hint="eastAsia" w:ascii="仿宋" w:hAnsi="仿宋" w:eastAsia="仿宋" w:cs="仿宋"/>
                <w:lang w:bidi="ar"/>
              </w:rPr>
              <w:t xml:space="preserve">4个氮原子，蓝色，4个孔，角度109°，球径23mm；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1个硫原子，黄色，4个孔，角度109°，球径23mm；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1个硫原子，黄色，2个孔，105°，球径23mm；</w:t>
            </w:r>
            <w:r>
              <w:rPr>
                <w:rFonts w:hint="eastAsia" w:ascii="仿宋" w:hAnsi="仿宋" w:eastAsia="仿宋" w:cs="仿宋"/>
                <w:lang w:bidi="ar"/>
              </w:rPr>
              <w:br w:type="textWrapping" w:clear="all"/>
            </w:r>
            <w:r>
              <w:rPr>
                <w:rFonts w:hint="eastAsia" w:ascii="仿宋" w:hAnsi="仿宋" w:eastAsia="仿宋" w:cs="仿宋"/>
                <w:lang w:bidi="ar"/>
              </w:rPr>
              <w:t xml:space="preserve">8个卤素原子，绿色，1个孔，球径17mm；</w:t>
            </w:r>
            <w:r>
              <w:rPr>
                <w:rFonts w:hint="eastAsia" w:ascii="仿宋" w:hAnsi="仿宋" w:eastAsia="仿宋" w:cs="仿宋"/>
                <w:lang w:bidi="ar"/>
              </w:rPr>
              <w:br w:type="textWrapping" w:clear="all"/>
            </w:r>
            <w:r>
              <w:rPr>
                <w:rFonts w:hint="eastAsia" w:ascii="仿宋" w:hAnsi="仿宋" w:eastAsia="仿宋" w:cs="仿宋"/>
                <w:lang w:bidi="ar"/>
              </w:rPr>
              <w:t xml:space="preserve">4个磷原子，紫色，4个孔，角度109°，球径23mm；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2个金属原子，灰色，1个孔，球径17mm；</w:t>
            </w:r>
            <w:r>
              <w:rPr>
                <w:rFonts w:hint="eastAsia" w:ascii="仿宋" w:hAnsi="仿宋" w:eastAsia="仿宋" w:cs="仿宋"/>
                <w:lang w:bidi="ar"/>
              </w:rPr>
              <w:br w:type="textWrapping" w:clear="all"/>
            </w:r>
            <w:r>
              <w:rPr>
                <w:rFonts w:hint="eastAsia" w:ascii="仿宋" w:hAnsi="仿宋" w:eastAsia="仿宋" w:cs="仿宋"/>
                <w:lang w:bidi="ar"/>
              </w:rPr>
              <w:t xml:space="preserve">1个金属原子，灰色，2个孔，角度105°，球径23mm；</w:t>
            </w:r>
            <w:r>
              <w:rPr>
                <w:rFonts w:hint="eastAsia" w:ascii="仿宋" w:hAnsi="仿宋" w:eastAsia="仿宋" w:cs="仿宋"/>
                <w:lang w:bidi="ar"/>
              </w:rPr>
              <w:br w:type="textWrapping" w:clear="all"/>
            </w:r>
            <w:r>
              <w:rPr>
                <w:rFonts w:hint="eastAsia" w:ascii="仿宋" w:hAnsi="仿宋" w:eastAsia="仿宋" w:cs="仿宋"/>
                <w:lang w:bidi="ar"/>
              </w:rPr>
              <w:t xml:space="preserve">55个化学键，灰色，中键，19mm；</w:t>
            </w:r>
            <w:r>
              <w:rPr>
                <w:rFonts w:hint="eastAsia" w:ascii="仿宋" w:hAnsi="仿宋" w:eastAsia="仿宋" w:cs="仿宋"/>
                <w:lang w:bidi="ar"/>
              </w:rPr>
              <w:br w:type="textWrapping" w:clear="all"/>
            </w:r>
            <w:r>
              <w:rPr>
                <w:rFonts w:hint="eastAsia" w:ascii="仿宋" w:hAnsi="仿宋" w:eastAsia="仿宋" w:cs="仿宋"/>
                <w:lang w:bidi="ar"/>
              </w:rPr>
              <w:t xml:space="preserve">25个化学键，灰色，弹性长键，30mm；</w:t>
            </w:r>
            <w:r>
              <w:rPr>
                <w:rFonts w:hint="eastAsia" w:ascii="仿宋" w:hAnsi="仿宋" w:eastAsia="仿宋" w:cs="仿宋"/>
                <w:lang w:bidi="ar"/>
              </w:rPr>
              <w:br w:type="textWrapping" w:clear="all"/>
            </w:r>
            <w:r>
              <w:rPr>
                <w:rFonts w:hint="eastAsia" w:ascii="仿宋" w:hAnsi="仿宋" w:eastAsia="仿宋" w:cs="仿宋"/>
                <w:lang w:bidi="ar"/>
              </w:rPr>
              <w:t xml:space="preserve">60个化学键，白色，短键，2mm；</w:t>
            </w:r>
            <w:r>
              <w:rPr>
                <w:rFonts w:hint="eastAsia" w:ascii="仿宋" w:hAnsi="仿宋" w:eastAsia="仿宋" w:cs="仿宋"/>
                <w:lang w:bidi="ar"/>
              </w:rPr>
              <w:br w:type="textWrapping" w:clear="all"/>
            </w:r>
            <w:r>
              <w:rPr>
                <w:rFonts w:hint="eastAsia" w:ascii="仿宋" w:hAnsi="仿宋" w:eastAsia="仿宋" w:cs="仿宋"/>
                <w:lang w:bidi="ar"/>
              </w:rPr>
              <w:t xml:space="preserve">1个比例扳手；</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4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有机学生套装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12个碳原子，黑色，4个孔，角度109°，球径23mm；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20个氢原子，白色，1个孔，球径17mm；</w:t>
            </w:r>
            <w:r>
              <w:rPr>
                <w:rFonts w:hint="eastAsia" w:ascii="仿宋" w:hAnsi="仿宋" w:eastAsia="仿宋" w:cs="仿宋"/>
                <w:lang w:bidi="ar"/>
              </w:rPr>
              <w:br w:type="textWrapping" w:clear="all"/>
            </w:r>
            <w:r>
              <w:rPr>
                <w:rFonts w:hint="eastAsia" w:ascii="仿宋" w:hAnsi="仿宋" w:eastAsia="仿宋" w:cs="仿宋"/>
                <w:lang w:bidi="ar"/>
              </w:rPr>
              <w:t xml:space="preserve">6个氧原子，红色，2个孔，角度105°，球径23mm；</w:t>
            </w:r>
            <w:r>
              <w:rPr>
                <w:rFonts w:hint="eastAsia" w:ascii="仿宋" w:hAnsi="仿宋" w:eastAsia="仿宋" w:cs="仿宋"/>
                <w:lang w:bidi="ar"/>
              </w:rPr>
              <w:br w:type="textWrapping" w:clear="all"/>
            </w:r>
            <w:r>
              <w:rPr>
                <w:rFonts w:hint="eastAsia" w:ascii="仿宋" w:hAnsi="仿宋" w:eastAsia="仿宋" w:cs="仿宋"/>
                <w:lang w:bidi="ar"/>
              </w:rPr>
              <w:t xml:space="preserve">2个氮原子，蓝色，4个孔，角度109°，球径23mm；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2个氮原子，蓝色，3个孔，角度107°，球径23mm；</w:t>
            </w:r>
            <w:r>
              <w:rPr>
                <w:rFonts w:hint="eastAsia" w:ascii="仿宋" w:hAnsi="仿宋" w:eastAsia="仿宋" w:cs="仿宋"/>
                <w:lang w:bidi="ar"/>
              </w:rPr>
              <w:br w:type="textWrapping" w:clear="all"/>
            </w:r>
            <w:r>
              <w:rPr>
                <w:rFonts w:hint="eastAsia" w:ascii="仿宋" w:hAnsi="仿宋" w:eastAsia="仿宋" w:cs="仿宋"/>
                <w:lang w:bidi="ar"/>
              </w:rPr>
              <w:t xml:space="preserve">1个硫原子，黄色，4个孔，角度109°，球径23mm；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1个硫原子，黄色，6个孔，角度90°，球径23mm；</w:t>
            </w:r>
            <w:r>
              <w:rPr>
                <w:rFonts w:hint="eastAsia" w:ascii="仿宋" w:hAnsi="仿宋" w:eastAsia="仿宋" w:cs="仿宋"/>
                <w:lang w:bidi="ar"/>
              </w:rPr>
              <w:br w:type="textWrapping" w:clear="all"/>
            </w:r>
            <w:r>
              <w:rPr>
                <w:rFonts w:hint="eastAsia" w:ascii="仿宋" w:hAnsi="仿宋" w:eastAsia="仿宋" w:cs="仿宋"/>
                <w:lang w:bidi="ar"/>
              </w:rPr>
              <w:t xml:space="preserve">1个磷原子，紫色，4个孔，角度109°，球径23mm；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4个卤素原子，绿色，1个孔，球径17mm；</w:t>
            </w:r>
            <w:r>
              <w:rPr>
                <w:rFonts w:hint="eastAsia" w:ascii="仿宋" w:hAnsi="仿宋" w:eastAsia="仿宋" w:cs="仿宋"/>
                <w:lang w:bidi="ar"/>
              </w:rPr>
              <w:br w:type="textWrapping" w:clear="all"/>
            </w:r>
            <w:r>
              <w:rPr>
                <w:rFonts w:hint="eastAsia" w:ascii="仿宋" w:hAnsi="仿宋" w:eastAsia="仿宋" w:cs="仿宋"/>
                <w:lang w:bidi="ar"/>
              </w:rPr>
              <w:t xml:space="preserve">1个金属原子，灰色，1个孔，球径17mm；</w:t>
            </w:r>
            <w:r>
              <w:rPr>
                <w:rFonts w:hint="eastAsia" w:ascii="仿宋" w:hAnsi="仿宋" w:eastAsia="仿宋" w:cs="仿宋"/>
                <w:lang w:bidi="ar"/>
              </w:rPr>
              <w:br w:type="textWrapping" w:clear="all"/>
            </w:r>
            <w:r>
              <w:rPr>
                <w:rFonts w:hint="eastAsia" w:ascii="仿宋" w:hAnsi="仿宋" w:eastAsia="仿宋" w:cs="仿宋"/>
                <w:lang w:bidi="ar"/>
              </w:rPr>
              <w:t xml:space="preserve">26个化学键，灰色，中键，19mm；</w:t>
            </w:r>
            <w:r>
              <w:rPr>
                <w:rFonts w:hint="eastAsia" w:ascii="仿宋" w:hAnsi="仿宋" w:eastAsia="仿宋" w:cs="仿宋"/>
                <w:lang w:bidi="ar"/>
              </w:rPr>
              <w:br w:type="textWrapping" w:clear="all"/>
            </w:r>
            <w:r>
              <w:rPr>
                <w:rFonts w:hint="eastAsia" w:ascii="仿宋" w:hAnsi="仿宋" w:eastAsia="仿宋" w:cs="仿宋"/>
                <w:lang w:bidi="ar"/>
              </w:rPr>
              <w:t xml:space="preserve">12个化学键，灰色，弹性长键，30mm；</w:t>
            </w:r>
            <w:r>
              <w:rPr>
                <w:rFonts w:hint="eastAsia" w:ascii="仿宋" w:hAnsi="仿宋" w:eastAsia="仿宋" w:cs="仿宋"/>
                <w:lang w:bidi="ar"/>
              </w:rPr>
              <w:br w:type="textWrapping" w:clear="all"/>
            </w:r>
            <w:r>
              <w:rPr>
                <w:rFonts w:hint="eastAsia" w:ascii="仿宋" w:hAnsi="仿宋" w:eastAsia="仿宋" w:cs="仿宋"/>
                <w:lang w:bidi="ar"/>
              </w:rPr>
              <w:t xml:space="preserve">26个化学键，白色，短键，2mm；</w:t>
            </w:r>
            <w:r>
              <w:rPr>
                <w:rFonts w:hint="eastAsia" w:ascii="仿宋" w:hAnsi="仿宋" w:eastAsia="仿宋" w:cs="仿宋"/>
                <w:lang w:bidi="ar"/>
              </w:rPr>
              <w:br w:type="textWrapping" w:clear="all"/>
            </w:r>
            <w:r>
              <w:rPr>
                <w:rFonts w:hint="eastAsia" w:ascii="仿宋" w:hAnsi="仿宋" w:eastAsia="仿宋" w:cs="仿宋"/>
                <w:lang w:bidi="ar"/>
              </w:rPr>
              <w:t xml:space="preserve">1个比例扳手；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9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半空间填充模型套装</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25个碳，黑色，4个孔，角度109°，球径23mm；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18个碳，黑色，3个孔，角度120°，球径23mm；</w:t>
            </w:r>
            <w:r>
              <w:rPr>
                <w:rFonts w:hint="eastAsia" w:ascii="仿宋" w:hAnsi="仿宋" w:eastAsia="仿宋" w:cs="仿宋"/>
                <w:lang w:bidi="ar"/>
              </w:rPr>
              <w:br w:type="textWrapping" w:clear="all"/>
            </w:r>
            <w:r>
              <w:rPr>
                <w:rFonts w:hint="eastAsia" w:ascii="仿宋" w:hAnsi="仿宋" w:eastAsia="仿宋" w:cs="仿宋"/>
                <w:lang w:bidi="ar"/>
              </w:rPr>
              <w:t xml:space="preserve">2个碳，黑色，2个孔，角度180°，球径23mm；</w:t>
            </w:r>
            <w:r>
              <w:rPr>
                <w:rFonts w:hint="eastAsia" w:ascii="仿宋" w:hAnsi="仿宋" w:eastAsia="仿宋" w:cs="仿宋"/>
                <w:lang w:bidi="ar"/>
              </w:rPr>
              <w:br w:type="textWrapping" w:clear="all"/>
            </w:r>
            <w:r>
              <w:rPr>
                <w:rFonts w:hint="eastAsia" w:ascii="仿宋" w:hAnsi="仿宋" w:eastAsia="仿宋" w:cs="仿宋"/>
                <w:lang w:bidi="ar"/>
              </w:rPr>
              <w:t xml:space="preserve">3个氢，白色，2个孔，角度180°，球径17mm；</w:t>
            </w:r>
            <w:r>
              <w:rPr>
                <w:rFonts w:hint="eastAsia" w:ascii="仿宋" w:hAnsi="仿宋" w:eastAsia="仿宋" w:cs="仿宋"/>
                <w:lang w:bidi="ar"/>
              </w:rPr>
              <w:br w:type="textWrapping" w:clear="all"/>
            </w:r>
            <w:r>
              <w:rPr>
                <w:rFonts w:hint="eastAsia" w:ascii="仿宋" w:hAnsi="仿宋" w:eastAsia="仿宋" w:cs="仿宋"/>
                <w:lang w:bidi="ar"/>
              </w:rPr>
              <w:t xml:space="preserve">18个氧，红色，2个孔，角度105°，球径23mm；</w:t>
            </w:r>
            <w:r>
              <w:rPr>
                <w:rFonts w:hint="eastAsia" w:ascii="仿宋" w:hAnsi="仿宋" w:eastAsia="仿宋" w:cs="仿宋"/>
                <w:lang w:bidi="ar"/>
              </w:rPr>
              <w:br w:type="textWrapping" w:clear="all"/>
            </w:r>
            <w:r>
              <w:rPr>
                <w:rFonts w:hint="eastAsia" w:ascii="仿宋" w:hAnsi="仿宋" w:eastAsia="仿宋" w:cs="仿宋"/>
                <w:lang w:bidi="ar"/>
              </w:rPr>
              <w:t xml:space="preserve">5个氧，红色，1个孔，球径23mm；</w:t>
            </w:r>
            <w:r>
              <w:rPr>
                <w:rFonts w:hint="eastAsia" w:ascii="仿宋" w:hAnsi="仿宋" w:eastAsia="仿宋" w:cs="仿宋"/>
                <w:lang w:bidi="ar"/>
              </w:rPr>
              <w:br w:type="textWrapping" w:clear="all"/>
            </w:r>
            <w:r>
              <w:rPr>
                <w:rFonts w:hint="eastAsia" w:ascii="仿宋" w:hAnsi="仿宋" w:eastAsia="仿宋" w:cs="仿宋"/>
                <w:lang w:bidi="ar"/>
              </w:rPr>
              <w:t xml:space="preserve">2个氮，蓝色，3个孔，角度107°，球径23mm；</w:t>
            </w:r>
            <w:r>
              <w:rPr>
                <w:rFonts w:hint="eastAsia" w:ascii="仿宋" w:hAnsi="仿宋" w:eastAsia="仿宋" w:cs="仿宋"/>
                <w:lang w:bidi="ar"/>
              </w:rPr>
              <w:br w:type="textWrapping" w:clear="all"/>
            </w:r>
            <w:r>
              <w:rPr>
                <w:rFonts w:hint="eastAsia" w:ascii="仿宋" w:hAnsi="仿宋" w:eastAsia="仿宋" w:cs="仿宋"/>
                <w:lang w:bidi="ar"/>
              </w:rPr>
              <w:t xml:space="preserve">5个氮，蓝色，3个孔，角度120°，球径23mm；</w:t>
            </w:r>
            <w:r>
              <w:rPr>
                <w:rFonts w:hint="eastAsia" w:ascii="仿宋" w:hAnsi="仿宋" w:eastAsia="仿宋" w:cs="仿宋"/>
                <w:lang w:bidi="ar"/>
              </w:rPr>
              <w:br w:type="textWrapping" w:clear="all"/>
            </w:r>
            <w:r>
              <w:rPr>
                <w:rFonts w:hint="eastAsia" w:ascii="仿宋" w:hAnsi="仿宋" w:eastAsia="仿宋" w:cs="仿宋"/>
                <w:lang w:bidi="ar"/>
              </w:rPr>
              <w:t xml:space="preserve">1个氮，蓝色，1个孔，球径23mm；</w:t>
            </w:r>
            <w:r>
              <w:rPr>
                <w:rFonts w:hint="eastAsia" w:ascii="仿宋" w:hAnsi="仿宋" w:eastAsia="仿宋" w:cs="仿宋"/>
                <w:lang w:bidi="ar"/>
              </w:rPr>
              <w:br w:type="textWrapping" w:clear="all"/>
            </w:r>
            <w:r>
              <w:rPr>
                <w:rFonts w:hint="eastAsia" w:ascii="仿宋" w:hAnsi="仿宋" w:eastAsia="仿宋" w:cs="仿宋"/>
                <w:lang w:bidi="ar"/>
              </w:rPr>
              <w:t xml:space="preserve">2个氮，蓝色，2个孔，角度105°，球径23mm；</w:t>
            </w:r>
            <w:r>
              <w:rPr>
                <w:rFonts w:hint="eastAsia" w:ascii="仿宋" w:hAnsi="仿宋" w:eastAsia="仿宋" w:cs="仿宋"/>
                <w:lang w:bidi="ar"/>
              </w:rPr>
              <w:br w:type="textWrapping" w:clear="all"/>
            </w:r>
            <w:r>
              <w:rPr>
                <w:rFonts w:hint="eastAsia" w:ascii="仿宋" w:hAnsi="仿宋" w:eastAsia="仿宋" w:cs="仿宋"/>
                <w:lang w:bidi="ar"/>
              </w:rPr>
              <w:t xml:space="preserve">1个硫，黄色，2个孔，角度105°，球径23mm；</w:t>
            </w:r>
            <w:r>
              <w:rPr>
                <w:rFonts w:hint="eastAsia" w:ascii="仿宋" w:hAnsi="仿宋" w:eastAsia="仿宋" w:cs="仿宋"/>
                <w:lang w:bidi="ar"/>
              </w:rPr>
              <w:br w:type="textWrapping" w:clear="all"/>
            </w:r>
            <w:r>
              <w:rPr>
                <w:rFonts w:hint="eastAsia" w:ascii="仿宋" w:hAnsi="仿宋" w:eastAsia="仿宋" w:cs="仿宋"/>
                <w:lang w:bidi="ar"/>
              </w:rPr>
              <w:t xml:space="preserve">1个硫，黄色，4个孔，角度109°，球径23mm；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1个磷，紫色，4个孔，角度109°，球径23mm；</w:t>
            </w:r>
            <w:r>
              <w:rPr>
                <w:rFonts w:hint="eastAsia" w:ascii="仿宋" w:hAnsi="仿宋" w:eastAsia="仿宋" w:cs="仿宋"/>
                <w:lang w:bidi="ar"/>
              </w:rPr>
              <w:br w:type="textWrapping" w:clear="all"/>
            </w:r>
            <w:r>
              <w:rPr>
                <w:rFonts w:hint="eastAsia" w:ascii="仿宋" w:hAnsi="仿宋" w:eastAsia="仿宋" w:cs="仿宋"/>
                <w:lang w:bidi="ar"/>
              </w:rPr>
              <w:t xml:space="preserve">1个磷，紫色，5个孔，角度90或120°，球径23mm；</w:t>
            </w:r>
            <w:r>
              <w:rPr>
                <w:rFonts w:hint="eastAsia" w:ascii="仿宋" w:hAnsi="仿宋" w:eastAsia="仿宋" w:cs="仿宋"/>
                <w:lang w:bidi="ar"/>
              </w:rPr>
              <w:br w:type="textWrapping" w:clear="all"/>
            </w:r>
            <w:r>
              <w:rPr>
                <w:rFonts w:hint="eastAsia" w:ascii="仿宋" w:hAnsi="仿宋" w:eastAsia="仿宋" w:cs="仿宋"/>
                <w:lang w:bidi="ar"/>
              </w:rPr>
              <w:t xml:space="preserve">6个氯，绿色，1个孔，球径23mm；</w:t>
            </w:r>
            <w:r>
              <w:rPr>
                <w:rFonts w:hint="eastAsia" w:ascii="仿宋" w:hAnsi="仿宋" w:eastAsia="仿宋" w:cs="仿宋"/>
                <w:lang w:bidi="ar"/>
              </w:rPr>
              <w:br w:type="textWrapping" w:clear="all"/>
            </w:r>
            <w:r>
              <w:rPr>
                <w:rFonts w:hint="eastAsia" w:ascii="仿宋" w:hAnsi="仿宋" w:eastAsia="仿宋" w:cs="仿宋"/>
                <w:lang w:bidi="ar"/>
              </w:rPr>
              <w:t xml:space="preserve">4个氟，亮绿色，1个孔，球径17mm；</w:t>
            </w:r>
            <w:r>
              <w:rPr>
                <w:rFonts w:hint="eastAsia" w:ascii="仿宋" w:hAnsi="仿宋" w:eastAsia="仿宋" w:cs="仿宋"/>
                <w:lang w:bidi="ar"/>
              </w:rPr>
              <w:br w:type="textWrapping" w:clear="all"/>
            </w:r>
            <w:r>
              <w:rPr>
                <w:rFonts w:hint="eastAsia" w:ascii="仿宋" w:hAnsi="仿宋" w:eastAsia="仿宋" w:cs="仿宋"/>
                <w:lang w:bidi="ar"/>
              </w:rPr>
              <w:t xml:space="preserve">4个溴，橙色，1个孔，球径23mm；</w:t>
            </w:r>
            <w:r>
              <w:rPr>
                <w:rFonts w:hint="eastAsia" w:ascii="仿宋" w:hAnsi="仿宋" w:eastAsia="仿宋" w:cs="仿宋"/>
                <w:lang w:bidi="ar"/>
              </w:rPr>
              <w:br w:type="textWrapping" w:clear="all"/>
            </w:r>
            <w:r>
              <w:rPr>
                <w:rFonts w:hint="eastAsia" w:ascii="仿宋" w:hAnsi="仿宋" w:eastAsia="仿宋" w:cs="仿宋"/>
                <w:lang w:bidi="ar"/>
              </w:rPr>
              <w:t xml:space="preserve">4个碘，紫罗兰，1个孔，球径23mm；</w:t>
            </w:r>
            <w:r>
              <w:rPr>
                <w:rFonts w:hint="eastAsia" w:ascii="仿宋" w:hAnsi="仿宋" w:eastAsia="仿宋" w:cs="仿宋"/>
                <w:lang w:bidi="ar"/>
              </w:rPr>
              <w:br w:type="textWrapping" w:clear="all"/>
            </w:r>
            <w:r>
              <w:rPr>
                <w:rFonts w:hint="eastAsia" w:ascii="仿宋" w:hAnsi="仿宋" w:eastAsia="仿宋" w:cs="仿宋"/>
                <w:lang w:bidi="ar"/>
              </w:rPr>
              <w:t xml:space="preserve">1个金属元素，灰色，1个孔，球径23mm；</w:t>
            </w:r>
            <w:r>
              <w:rPr>
                <w:rFonts w:hint="eastAsia" w:ascii="仿宋" w:hAnsi="仿宋" w:eastAsia="仿宋" w:cs="仿宋"/>
                <w:lang w:bidi="ar"/>
              </w:rPr>
              <w:br w:type="textWrapping" w:clear="all"/>
            </w:r>
            <w:r>
              <w:rPr>
                <w:rFonts w:hint="eastAsia" w:ascii="仿宋" w:hAnsi="仿宋" w:eastAsia="仿宋" w:cs="仿宋"/>
                <w:lang w:bidi="ar"/>
              </w:rPr>
              <w:t xml:space="preserve">1个金属元素，灰色，6个孔，角度90°，球径25mm；</w:t>
            </w:r>
            <w:r>
              <w:rPr>
                <w:rFonts w:hint="eastAsia" w:ascii="仿宋" w:hAnsi="仿宋" w:eastAsia="仿宋" w:cs="仿宋"/>
                <w:lang w:bidi="ar"/>
              </w:rPr>
              <w:br w:type="textWrapping" w:clear="all"/>
            </w:r>
            <w:r>
              <w:rPr>
                <w:rFonts w:hint="eastAsia" w:ascii="仿宋" w:hAnsi="仿宋" w:eastAsia="仿宋" w:cs="仿宋"/>
                <w:lang w:bidi="ar"/>
              </w:rPr>
              <w:t xml:space="preserve">70个氢，白色，链接式，球茎17mm；</w:t>
            </w:r>
            <w:r>
              <w:rPr>
                <w:rFonts w:hint="eastAsia" w:ascii="仿宋" w:hAnsi="仿宋" w:eastAsia="仿宋" w:cs="仿宋"/>
                <w:lang w:bidi="ar"/>
              </w:rPr>
              <w:br w:type="textWrapping" w:clear="all"/>
            </w:r>
            <w:r>
              <w:rPr>
                <w:rFonts w:hint="eastAsia" w:ascii="仿宋" w:hAnsi="仿宋" w:eastAsia="仿宋" w:cs="仿宋"/>
                <w:lang w:bidi="ar"/>
              </w:rPr>
              <w:t xml:space="preserve">6个化学键，灰色，中键，20mm；</w:t>
            </w:r>
            <w:r>
              <w:rPr>
                <w:rFonts w:hint="eastAsia" w:ascii="仿宋" w:hAnsi="仿宋" w:eastAsia="仿宋" w:cs="仿宋"/>
                <w:lang w:bidi="ar"/>
              </w:rPr>
              <w:br w:type="textWrapping" w:clear="all"/>
            </w:r>
            <w:r>
              <w:rPr>
                <w:rFonts w:hint="eastAsia" w:ascii="仿宋" w:hAnsi="仿宋" w:eastAsia="仿宋" w:cs="仿宋"/>
                <w:lang w:bidi="ar"/>
              </w:rPr>
              <w:t xml:space="preserve">8个化学键，灰色，弹性长键，31mm；</w:t>
            </w:r>
            <w:r>
              <w:rPr>
                <w:rFonts w:hint="eastAsia" w:ascii="仿宋" w:hAnsi="仿宋" w:eastAsia="仿宋" w:cs="仿宋"/>
                <w:lang w:bidi="ar"/>
              </w:rPr>
              <w:br w:type="textWrapping" w:clear="all"/>
            </w:r>
            <w:r>
              <w:rPr>
                <w:rFonts w:hint="eastAsia" w:ascii="仿宋" w:hAnsi="仿宋" w:eastAsia="仿宋" w:cs="仿宋"/>
                <w:lang w:bidi="ar"/>
              </w:rPr>
              <w:t xml:space="preserve">6个化学键，紫色，中键，20mm；</w:t>
            </w:r>
            <w:r>
              <w:rPr>
                <w:rFonts w:hint="eastAsia" w:ascii="仿宋" w:hAnsi="仿宋" w:eastAsia="仿宋" w:cs="仿宋"/>
                <w:lang w:bidi="ar"/>
              </w:rPr>
              <w:br w:type="textWrapping" w:clear="all"/>
            </w:r>
            <w:r>
              <w:rPr>
                <w:rFonts w:hint="eastAsia" w:ascii="仿宋" w:hAnsi="仿宋" w:eastAsia="仿宋" w:cs="仿宋"/>
                <w:lang w:bidi="ar"/>
              </w:rPr>
              <w:t xml:space="preserve">90个透明短键，2mm；</w:t>
            </w:r>
            <w:r>
              <w:rPr>
                <w:rFonts w:hint="eastAsia" w:ascii="仿宋" w:hAnsi="仿宋" w:eastAsia="仿宋" w:cs="仿宋"/>
                <w:lang w:bidi="ar"/>
              </w:rPr>
              <w:br w:type="textWrapping" w:clear="all"/>
            </w:r>
            <w:r>
              <w:rPr>
                <w:rFonts w:hint="eastAsia" w:ascii="仿宋" w:hAnsi="仿宋" w:eastAsia="仿宋" w:cs="仿宋"/>
                <w:lang w:bidi="ar"/>
              </w:rPr>
              <w:t xml:space="preserve">10个V型键；</w:t>
            </w:r>
            <w:r>
              <w:rPr>
                <w:rFonts w:hint="eastAsia" w:ascii="仿宋" w:hAnsi="仿宋" w:eastAsia="仿宋" w:cs="仿宋"/>
                <w:lang w:bidi="ar"/>
              </w:rPr>
              <w:br w:type="textWrapping" w:clear="all"/>
            </w:r>
            <w:r>
              <w:rPr>
                <w:rFonts w:hint="eastAsia" w:ascii="仿宋" w:hAnsi="仿宋" w:eastAsia="仿宋" w:cs="仿宋"/>
                <w:lang w:bidi="ar"/>
              </w:rPr>
              <w:t xml:space="preserve">1个比例扳手；</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氯化铯模型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12个铯原子，灰色，球茎23mm；</w:t>
            </w:r>
            <w:r>
              <w:rPr>
                <w:rFonts w:hint="eastAsia" w:ascii="仿宋" w:hAnsi="仿宋" w:eastAsia="仿宋" w:cs="仿宋"/>
                <w:lang w:bidi="ar"/>
              </w:rPr>
              <w:br w:type="textWrapping" w:clear="all"/>
            </w:r>
            <w:r>
              <w:rPr>
                <w:rFonts w:hint="eastAsia" w:ascii="仿宋" w:hAnsi="仿宋" w:eastAsia="仿宋" w:cs="仿宋"/>
                <w:lang w:bidi="ar"/>
              </w:rPr>
              <w:t xml:space="preserve">18个氯原子，绿色，球茎23mm；</w:t>
            </w:r>
            <w:r>
              <w:rPr>
                <w:rFonts w:hint="eastAsia" w:ascii="仿宋" w:hAnsi="仿宋" w:eastAsia="仿宋" w:cs="仿宋"/>
                <w:lang w:bidi="ar"/>
              </w:rPr>
              <w:br w:type="textWrapping" w:clear="all"/>
            </w:r>
            <w:r>
              <w:rPr>
                <w:rFonts w:hint="eastAsia" w:ascii="仿宋" w:hAnsi="仿宋" w:eastAsia="仿宋" w:cs="仿宋"/>
                <w:lang w:bidi="ar"/>
              </w:rPr>
              <w:t xml:space="preserve">32个灰色中键，19mm；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金刚石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30个碳原子，黑色，4孔，角度109°，球茎23mm；</w:t>
            </w:r>
            <w:r>
              <w:rPr>
                <w:rFonts w:hint="eastAsia" w:ascii="仿宋" w:hAnsi="仿宋" w:eastAsia="仿宋" w:cs="仿宋"/>
                <w:lang w:bidi="ar"/>
              </w:rPr>
              <w:br w:type="textWrapping" w:clear="all"/>
            </w:r>
            <w:r>
              <w:rPr>
                <w:rFonts w:hint="eastAsia" w:ascii="仿宋" w:hAnsi="仿宋" w:eastAsia="仿宋" w:cs="仿宋"/>
                <w:lang w:bidi="ar"/>
              </w:rPr>
              <w:t xml:space="preserve">40个灰色中键，19mm；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45个碳原子，黑色，5孔，角度90或120°，球茎23mm；</w:t>
            </w:r>
            <w:r>
              <w:rPr>
                <w:rFonts w:hint="eastAsia" w:ascii="仿宋" w:hAnsi="仿宋" w:eastAsia="仿宋" w:cs="仿宋"/>
                <w:lang w:bidi="ar"/>
              </w:rPr>
              <w:br w:type="textWrapping" w:clear="all"/>
            </w:r>
            <w:r>
              <w:rPr>
                <w:rFonts w:hint="eastAsia" w:ascii="仿宋" w:hAnsi="仿宋" w:eastAsia="仿宋" w:cs="仿宋"/>
                <w:lang w:bidi="ar"/>
              </w:rPr>
              <w:t xml:space="preserve">51个灰色中键，19mm；</w:t>
            </w:r>
            <w:r>
              <w:rPr>
                <w:rFonts w:hint="eastAsia" w:ascii="仿宋" w:hAnsi="仿宋" w:eastAsia="仿宋" w:cs="仿宋"/>
                <w:lang w:bidi="ar"/>
              </w:rPr>
              <w:br w:type="textWrapping" w:clear="all"/>
            </w:r>
            <w:r>
              <w:rPr>
                <w:rFonts w:hint="eastAsia" w:ascii="仿宋" w:hAnsi="仿宋" w:eastAsia="仿宋" w:cs="仿宋"/>
                <w:lang w:bidi="ar"/>
              </w:rPr>
              <w:t xml:space="preserve">16个紫色长键，30mm；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巴克富勒烯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60个碳原子，黑色，5孔，角度90或120°，球茎23mm；</w:t>
            </w:r>
            <w:r>
              <w:rPr>
                <w:rFonts w:hint="eastAsia" w:ascii="仿宋" w:hAnsi="仿宋" w:eastAsia="仿宋" w:cs="仿宋"/>
                <w:lang w:bidi="ar"/>
              </w:rPr>
              <w:br w:type="textWrapping" w:clear="all"/>
            </w:r>
            <w:r>
              <w:rPr>
                <w:rFonts w:hint="eastAsia" w:ascii="仿宋" w:hAnsi="仿宋" w:eastAsia="仿宋" w:cs="仿宋"/>
                <w:lang w:bidi="ar"/>
              </w:rPr>
              <w:t xml:space="preserve">100个灰色中键，19mm；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5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冰-26个水分子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26个氧原子，红色，4孔，角度109°；</w:t>
            </w:r>
            <w:r>
              <w:rPr>
                <w:rFonts w:hint="eastAsia" w:ascii="仿宋" w:hAnsi="仿宋" w:eastAsia="仿宋" w:cs="仿宋"/>
                <w:lang w:bidi="ar"/>
              </w:rPr>
              <w:br w:type="textWrapping" w:clear="all"/>
            </w:r>
            <w:r>
              <w:rPr>
                <w:rFonts w:hint="eastAsia" w:ascii="仿宋" w:hAnsi="仿宋" w:eastAsia="仿宋" w:cs="仿宋"/>
                <w:lang w:bidi="ar"/>
              </w:rPr>
              <w:t xml:space="preserve">52个氢原子，白色，2孔，角度180°；</w:t>
            </w:r>
            <w:r>
              <w:rPr>
                <w:rFonts w:hint="eastAsia" w:ascii="仿宋" w:hAnsi="仿宋" w:eastAsia="仿宋" w:cs="仿宋"/>
                <w:lang w:bidi="ar"/>
              </w:rPr>
              <w:br w:type="textWrapping" w:clear="all"/>
            </w:r>
            <w:r>
              <w:rPr>
                <w:rFonts w:hint="eastAsia" w:ascii="仿宋" w:hAnsi="仿宋" w:eastAsia="仿宋" w:cs="仿宋"/>
                <w:lang w:bidi="ar"/>
              </w:rPr>
              <w:t xml:space="preserve">40个紫色中键，19mm；</w:t>
            </w:r>
            <w:r>
              <w:rPr>
                <w:rFonts w:hint="eastAsia" w:ascii="仿宋" w:hAnsi="仿宋" w:eastAsia="仿宋" w:cs="仿宋"/>
                <w:lang w:bidi="ar"/>
              </w:rPr>
              <w:br w:type="textWrapping" w:clear="all"/>
            </w:r>
            <w:r>
              <w:rPr>
                <w:rFonts w:hint="eastAsia" w:ascii="仿宋" w:hAnsi="仿宋" w:eastAsia="仿宋" w:cs="仿宋"/>
                <w:lang w:bidi="ar"/>
              </w:rPr>
              <w:t xml:space="preserve">52个透明短键，2mm；</w:t>
            </w:r>
            <w:r>
              <w:rPr>
                <w:rFonts w:hint="eastAsia" w:ascii="仿宋" w:hAnsi="仿宋" w:eastAsia="仿宋" w:cs="仿宋"/>
                <w:lang w:bidi="ar"/>
              </w:rPr>
              <w:br w:type="textWrapping" w:clear="all"/>
            </w:r>
            <w:r>
              <w:rPr>
                <w:rFonts w:hint="eastAsia" w:ascii="仿宋" w:hAnsi="仿宋" w:eastAsia="仿宋" w:cs="仿宋"/>
                <w:lang w:bidi="ar"/>
              </w:rPr>
              <w:t xml:space="preserve">1个比例扳手；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48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分子轨道模型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乙烷、乙烯、乙炔和苯，4个分子的轨道模型；</w:t>
            </w:r>
            <w:r>
              <w:rPr>
                <w:rFonts w:hint="eastAsia" w:ascii="仿宋" w:hAnsi="仿宋" w:eastAsia="仿宋" w:cs="仿宋"/>
                <w:lang w:bidi="ar"/>
              </w:rPr>
              <w:br w:type="textWrapping" w:clear="all"/>
            </w:r>
            <w:r>
              <w:rPr>
                <w:rFonts w:hint="eastAsia" w:ascii="仿宋" w:hAnsi="仿宋" w:eastAsia="仿宋" w:cs="仿宋"/>
                <w:lang w:bidi="ar"/>
              </w:rPr>
              <w:t xml:space="preserve">2个碳原子，黑色，4孔；</w:t>
            </w:r>
            <w:r>
              <w:rPr>
                <w:rFonts w:hint="eastAsia" w:ascii="仿宋" w:hAnsi="仿宋" w:eastAsia="仿宋" w:cs="仿宋"/>
                <w:lang w:bidi="ar"/>
              </w:rPr>
              <w:br w:type="textWrapping" w:clear="all"/>
            </w:r>
            <w:r>
              <w:rPr>
                <w:rFonts w:hint="eastAsia" w:ascii="仿宋" w:hAnsi="仿宋" w:eastAsia="仿宋" w:cs="仿宋"/>
                <w:lang w:bidi="ar"/>
              </w:rPr>
              <w:t xml:space="preserve">8个碳原子，黑色，5孔；</w:t>
            </w:r>
            <w:r>
              <w:rPr>
                <w:rFonts w:hint="eastAsia" w:ascii="仿宋" w:hAnsi="仿宋" w:eastAsia="仿宋" w:cs="仿宋"/>
                <w:lang w:bidi="ar"/>
              </w:rPr>
              <w:br w:type="textWrapping" w:clear="all"/>
            </w:r>
            <w:r>
              <w:rPr>
                <w:rFonts w:hint="eastAsia" w:ascii="仿宋" w:hAnsi="仿宋" w:eastAsia="仿宋" w:cs="仿宋"/>
                <w:lang w:bidi="ar"/>
              </w:rPr>
              <w:t xml:space="preserve">2个碳原子，黑色，6孔；</w:t>
            </w:r>
            <w:r>
              <w:rPr>
                <w:rFonts w:hint="eastAsia" w:ascii="仿宋" w:hAnsi="仿宋" w:eastAsia="仿宋" w:cs="仿宋"/>
                <w:lang w:bidi="ar"/>
              </w:rPr>
              <w:br w:type="textWrapping" w:clear="all"/>
            </w:r>
            <w:r>
              <w:rPr>
                <w:rFonts w:hint="eastAsia" w:ascii="仿宋" w:hAnsi="仿宋" w:eastAsia="仿宋" w:cs="仿宋"/>
                <w:lang w:bidi="ar"/>
              </w:rPr>
              <w:t xml:space="preserve">18个氢原子，白色，1孔；</w:t>
            </w:r>
            <w:r>
              <w:rPr>
                <w:rFonts w:hint="eastAsia" w:ascii="仿宋" w:hAnsi="仿宋" w:eastAsia="仿宋" w:cs="仿宋"/>
                <w:lang w:bidi="ar"/>
              </w:rPr>
              <w:br w:type="textWrapping" w:clear="all"/>
            </w:r>
            <w:r>
              <w:rPr>
                <w:rFonts w:hint="eastAsia" w:ascii="仿宋" w:hAnsi="仿宋" w:eastAsia="仿宋" w:cs="仿宋"/>
                <w:lang w:bidi="ar"/>
              </w:rPr>
              <w:t xml:space="preserve">12个5孔粉色球，π键的一部分，碳碳双键；</w:t>
            </w:r>
            <w:r>
              <w:rPr>
                <w:rFonts w:hint="eastAsia" w:ascii="仿宋" w:hAnsi="仿宋" w:eastAsia="仿宋" w:cs="仿宋"/>
                <w:lang w:bidi="ar"/>
              </w:rPr>
              <w:br w:type="textWrapping" w:clear="all"/>
            </w:r>
            <w:r>
              <w:rPr>
                <w:rFonts w:hint="eastAsia" w:ascii="仿宋" w:hAnsi="仿宋" w:eastAsia="仿宋" w:cs="仿宋"/>
                <w:lang w:bidi="ar"/>
              </w:rPr>
              <w:t xml:space="preserve">12个5孔紫色球，π键的一部分，碳碳双键；</w:t>
            </w:r>
            <w:r>
              <w:rPr>
                <w:rFonts w:hint="eastAsia" w:ascii="仿宋" w:hAnsi="仿宋" w:eastAsia="仿宋" w:cs="仿宋"/>
                <w:lang w:bidi="ar"/>
              </w:rPr>
              <w:br w:type="textWrapping" w:clear="all"/>
            </w:r>
            <w:r>
              <w:rPr>
                <w:rFonts w:hint="eastAsia" w:ascii="仿宋" w:hAnsi="仿宋" w:eastAsia="仿宋" w:cs="仿宋"/>
                <w:lang w:bidi="ar"/>
              </w:rPr>
              <w:t xml:space="preserve">9个π键的一部分，粉色，椭圆形，碳碳双键；</w:t>
            </w:r>
            <w:r>
              <w:rPr>
                <w:rFonts w:hint="eastAsia" w:ascii="仿宋" w:hAnsi="仿宋" w:eastAsia="仿宋" w:cs="仿宋"/>
                <w:lang w:bidi="ar"/>
              </w:rPr>
              <w:br w:type="textWrapping" w:clear="all"/>
            </w:r>
            <w:r>
              <w:rPr>
                <w:rFonts w:hint="eastAsia" w:ascii="仿宋" w:hAnsi="仿宋" w:eastAsia="仿宋" w:cs="仿宋"/>
                <w:lang w:bidi="ar"/>
              </w:rPr>
              <w:t xml:space="preserve">9个π键的一部分，紫色，椭圆形，碳碳双键；</w:t>
            </w:r>
            <w:r>
              <w:rPr>
                <w:rFonts w:hint="eastAsia" w:ascii="仿宋" w:hAnsi="仿宋" w:eastAsia="仿宋" w:cs="仿宋"/>
                <w:lang w:bidi="ar"/>
              </w:rPr>
              <w:br w:type="textWrapping" w:clear="all"/>
            </w:r>
            <w:r>
              <w:rPr>
                <w:rFonts w:hint="eastAsia" w:ascii="仿宋" w:hAnsi="仿宋" w:eastAsia="仿宋" w:cs="仿宋"/>
                <w:lang w:bidi="ar"/>
              </w:rPr>
              <w:t xml:space="preserve">18个σ键，灰色，梨形，碳氢键；</w:t>
            </w:r>
            <w:r>
              <w:rPr>
                <w:rFonts w:hint="eastAsia" w:ascii="仿宋" w:hAnsi="仿宋" w:eastAsia="仿宋" w:cs="仿宋"/>
                <w:lang w:bidi="ar"/>
              </w:rPr>
              <w:br w:type="textWrapping" w:clear="all"/>
            </w:r>
            <w:r>
              <w:rPr>
                <w:rFonts w:hint="eastAsia" w:ascii="仿宋" w:hAnsi="仿宋" w:eastAsia="仿宋" w:cs="仿宋"/>
                <w:lang w:bidi="ar"/>
              </w:rPr>
              <w:t xml:space="preserve">9个σ键，灰色，椭圆形，碳碳单键；</w:t>
            </w:r>
            <w:r>
              <w:rPr>
                <w:rFonts w:hint="eastAsia" w:ascii="仿宋" w:hAnsi="仿宋" w:eastAsia="仿宋" w:cs="仿宋"/>
                <w:lang w:bidi="ar"/>
              </w:rPr>
              <w:br w:type="textWrapping" w:clear="all"/>
            </w:r>
            <w:r>
              <w:rPr>
                <w:rFonts w:hint="eastAsia" w:ascii="仿宋" w:hAnsi="仿宋" w:eastAsia="仿宋" w:cs="仿宋"/>
                <w:lang w:bidi="ar"/>
              </w:rPr>
              <w:t xml:space="preserve">24个白色中键，19mm；</w:t>
            </w:r>
            <w:r>
              <w:rPr>
                <w:rFonts w:hint="eastAsia" w:ascii="仿宋" w:hAnsi="仿宋" w:eastAsia="仿宋" w:cs="仿宋"/>
                <w:lang w:bidi="ar"/>
              </w:rPr>
              <w:br w:type="textWrapping" w:clear="all"/>
            </w:r>
            <w:r>
              <w:rPr>
                <w:rFonts w:hint="eastAsia" w:ascii="仿宋" w:hAnsi="仿宋" w:eastAsia="仿宋" w:cs="仿宋"/>
                <w:lang w:bidi="ar"/>
              </w:rPr>
              <w:t xml:space="preserve">24个透明短键，2mm；</w:t>
            </w:r>
            <w:r>
              <w:rPr>
                <w:rFonts w:hint="eastAsia" w:ascii="仿宋" w:hAnsi="仿宋" w:eastAsia="仿宋" w:cs="仿宋"/>
                <w:lang w:bidi="ar"/>
              </w:rPr>
              <w:br w:type="textWrapping" w:clear="all"/>
            </w:r>
            <w:r>
              <w:rPr>
                <w:rFonts w:hint="eastAsia" w:ascii="仿宋" w:hAnsi="仿宋" w:eastAsia="仿宋" w:cs="仿宋"/>
                <w:lang w:bidi="ar"/>
              </w:rPr>
              <w:t xml:space="preserve">30个粉色小孔帽；</w:t>
            </w:r>
            <w:r>
              <w:rPr>
                <w:rFonts w:hint="eastAsia" w:ascii="仿宋" w:hAnsi="仿宋" w:eastAsia="仿宋" w:cs="仿宋"/>
                <w:lang w:bidi="ar"/>
              </w:rPr>
              <w:br w:type="textWrapping" w:clear="all"/>
            </w:r>
            <w:r>
              <w:rPr>
                <w:rFonts w:hint="eastAsia" w:ascii="仿宋" w:hAnsi="仿宋" w:eastAsia="仿宋" w:cs="仿宋"/>
                <w:lang w:bidi="ar"/>
              </w:rPr>
              <w:t xml:space="preserve">30个紫色小孔帽；</w:t>
            </w:r>
            <w:r>
              <w:rPr>
                <w:rFonts w:hint="eastAsia" w:ascii="仿宋" w:hAnsi="仿宋" w:eastAsia="仿宋" w:cs="仿宋"/>
                <w:lang w:bidi="ar"/>
              </w:rPr>
              <w:br w:type="textWrapping" w:clear="all"/>
            </w:r>
            <w:r>
              <w:rPr>
                <w:rFonts w:hint="eastAsia" w:ascii="仿宋" w:hAnsi="仿宋" w:eastAsia="仿宋" w:cs="仿宋"/>
                <w:lang w:bidi="ar"/>
              </w:rPr>
              <w:t xml:space="preserve">1个比例扳手；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原子轨道模型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1s，2s，2p，3d，2s+3*2p，sp，sp2，sp3，共14个原子轨道模型；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12</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分子形状</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甲烷、水、氨气、HCl、SF6、PCl5、BeCl2、BH3这8种分子的轨道模型；</w:t>
            </w:r>
            <w:r>
              <w:rPr>
                <w:rFonts w:hint="eastAsia" w:ascii="仿宋" w:hAnsi="仿宋" w:eastAsia="仿宋" w:cs="仿宋"/>
                <w:lang w:bidi="ar"/>
              </w:rPr>
              <w:br w:type="textWrapping" w:clear="all"/>
            </w:r>
            <w:r>
              <w:rPr>
                <w:rFonts w:hint="eastAsia" w:ascii="仿宋" w:hAnsi="仿宋" w:eastAsia="仿宋" w:cs="仿宋"/>
                <w:lang w:bidi="ar"/>
              </w:rPr>
              <w:t xml:space="preserve">13个氢原子，白色，1孔；</w:t>
            </w:r>
            <w:r>
              <w:rPr>
                <w:rFonts w:hint="eastAsia" w:ascii="仿宋" w:hAnsi="仿宋" w:eastAsia="仿宋" w:cs="仿宋"/>
                <w:lang w:bidi="ar"/>
              </w:rPr>
              <w:br w:type="textWrapping" w:clear="all"/>
            </w:r>
            <w:r>
              <w:rPr>
                <w:rFonts w:hint="eastAsia" w:ascii="仿宋" w:hAnsi="仿宋" w:eastAsia="仿宋" w:cs="仿宋"/>
                <w:lang w:bidi="ar"/>
              </w:rPr>
              <w:t xml:space="preserve">7个氯原子，绿色，1孔；</w:t>
            </w:r>
            <w:r>
              <w:rPr>
                <w:rFonts w:hint="eastAsia" w:ascii="仿宋" w:hAnsi="仿宋" w:eastAsia="仿宋" w:cs="仿宋"/>
                <w:lang w:bidi="ar"/>
              </w:rPr>
              <w:br w:type="textWrapping" w:clear="all"/>
            </w:r>
            <w:r>
              <w:rPr>
                <w:rFonts w:hint="eastAsia" w:ascii="仿宋" w:hAnsi="仿宋" w:eastAsia="仿宋" w:cs="仿宋"/>
                <w:lang w:bidi="ar"/>
              </w:rPr>
              <w:t xml:space="preserve">9个氟原子，亮绿色，1孔；</w:t>
            </w:r>
            <w:r>
              <w:rPr>
                <w:rFonts w:hint="eastAsia" w:ascii="仿宋" w:hAnsi="仿宋" w:eastAsia="仿宋" w:cs="仿宋"/>
                <w:lang w:bidi="ar"/>
              </w:rPr>
              <w:br w:type="textWrapping" w:clear="all"/>
            </w:r>
            <w:r>
              <w:rPr>
                <w:rFonts w:hint="eastAsia" w:ascii="仿宋" w:hAnsi="仿宋" w:eastAsia="仿宋" w:cs="仿宋"/>
                <w:lang w:bidi="ar"/>
              </w:rPr>
              <w:t xml:space="preserve">1个Be原子，灰色，2孔，角度180°；</w:t>
            </w:r>
            <w:r>
              <w:rPr>
                <w:rFonts w:hint="eastAsia" w:ascii="仿宋" w:hAnsi="仿宋" w:eastAsia="仿宋" w:cs="仿宋"/>
                <w:lang w:bidi="ar"/>
              </w:rPr>
              <w:br w:type="textWrapping" w:clear="all"/>
            </w:r>
            <w:r>
              <w:rPr>
                <w:rFonts w:hint="eastAsia" w:ascii="仿宋" w:hAnsi="仿宋" w:eastAsia="仿宋" w:cs="仿宋"/>
                <w:lang w:bidi="ar"/>
              </w:rPr>
              <w:t xml:space="preserve">1个B原子，米黄色，3孔，角度120°；</w:t>
            </w:r>
            <w:r>
              <w:rPr>
                <w:rFonts w:hint="eastAsia" w:ascii="仿宋" w:hAnsi="仿宋" w:eastAsia="仿宋" w:cs="仿宋"/>
                <w:lang w:bidi="ar"/>
              </w:rPr>
              <w:br w:type="textWrapping" w:clear="all"/>
            </w:r>
            <w:r>
              <w:rPr>
                <w:rFonts w:hint="eastAsia" w:ascii="仿宋" w:hAnsi="仿宋" w:eastAsia="仿宋" w:cs="仿宋"/>
                <w:lang w:bidi="ar"/>
              </w:rPr>
              <w:t xml:space="preserve">1个氯原子，绿色，4孔，角度109°；</w:t>
            </w:r>
            <w:r>
              <w:rPr>
                <w:rFonts w:hint="eastAsia" w:ascii="仿宋" w:hAnsi="仿宋" w:eastAsia="仿宋" w:cs="仿宋"/>
                <w:lang w:bidi="ar"/>
              </w:rPr>
              <w:br w:type="textWrapping" w:clear="all"/>
            </w:r>
            <w:r>
              <w:rPr>
                <w:rFonts w:hint="eastAsia" w:ascii="仿宋" w:hAnsi="仿宋" w:eastAsia="仿宋" w:cs="仿宋"/>
                <w:lang w:bidi="ar"/>
              </w:rPr>
              <w:t xml:space="preserve">1个氧原子，红色，4孔，角度109°；</w:t>
            </w:r>
            <w:r>
              <w:rPr>
                <w:rFonts w:hint="eastAsia" w:ascii="仿宋" w:hAnsi="仿宋" w:eastAsia="仿宋" w:cs="仿宋"/>
                <w:lang w:bidi="ar"/>
              </w:rPr>
              <w:br w:type="textWrapping" w:clear="all"/>
            </w:r>
            <w:r>
              <w:rPr>
                <w:rFonts w:hint="eastAsia" w:ascii="仿宋" w:hAnsi="仿宋" w:eastAsia="仿宋" w:cs="仿宋"/>
                <w:lang w:bidi="ar"/>
              </w:rPr>
              <w:t xml:space="preserve">1个氮原子，蓝色，4孔，角度109°；</w:t>
            </w:r>
            <w:r>
              <w:rPr>
                <w:rFonts w:hint="eastAsia" w:ascii="仿宋" w:hAnsi="仿宋" w:eastAsia="仿宋" w:cs="仿宋"/>
                <w:lang w:bidi="ar"/>
              </w:rPr>
              <w:br w:type="textWrapping" w:clear="all"/>
            </w:r>
            <w:r>
              <w:rPr>
                <w:rFonts w:hint="eastAsia" w:ascii="仿宋" w:hAnsi="仿宋" w:eastAsia="仿宋" w:cs="仿宋"/>
                <w:lang w:bidi="ar"/>
              </w:rPr>
              <w:t xml:space="preserve">1个碳原子，黑色，4孔，角度109°；</w:t>
            </w:r>
            <w:r>
              <w:rPr>
                <w:rFonts w:hint="eastAsia" w:ascii="仿宋" w:hAnsi="仿宋" w:eastAsia="仿宋" w:cs="仿宋"/>
                <w:lang w:bidi="ar"/>
              </w:rPr>
              <w:br w:type="textWrapping" w:clear="all"/>
            </w:r>
            <w:r>
              <w:rPr>
                <w:rFonts w:hint="eastAsia" w:ascii="仿宋" w:hAnsi="仿宋" w:eastAsia="仿宋" w:cs="仿宋"/>
                <w:lang w:bidi="ar"/>
              </w:rPr>
              <w:t xml:space="preserve">1个磷原子，紫色，5孔，角度120或90°；</w:t>
            </w:r>
            <w:r>
              <w:rPr>
                <w:rFonts w:hint="eastAsia" w:ascii="仿宋" w:hAnsi="仿宋" w:eastAsia="仿宋" w:cs="仿宋"/>
                <w:lang w:bidi="ar"/>
              </w:rPr>
              <w:br w:type="textWrapping" w:clear="all"/>
            </w:r>
            <w:r>
              <w:rPr>
                <w:rFonts w:hint="eastAsia" w:ascii="仿宋" w:hAnsi="仿宋" w:eastAsia="仿宋" w:cs="仿宋"/>
                <w:lang w:bidi="ar"/>
              </w:rPr>
              <w:t xml:space="preserve">1个硫原子，黄色，6孔，角度90°；</w:t>
            </w:r>
            <w:r>
              <w:rPr>
                <w:rFonts w:hint="eastAsia" w:ascii="仿宋" w:hAnsi="仿宋" w:eastAsia="仿宋" w:cs="仿宋"/>
                <w:lang w:bidi="ar"/>
              </w:rPr>
              <w:br w:type="textWrapping" w:clear="all"/>
            </w:r>
            <w:r>
              <w:rPr>
                <w:rFonts w:hint="eastAsia" w:ascii="仿宋" w:hAnsi="仿宋" w:eastAsia="仿宋" w:cs="仿宋"/>
                <w:lang w:bidi="ar"/>
              </w:rPr>
              <w:t xml:space="preserve">26个原子轨道，灰色，梨形；</w:t>
            </w:r>
            <w:r>
              <w:rPr>
                <w:rFonts w:hint="eastAsia" w:ascii="仿宋" w:hAnsi="仿宋" w:eastAsia="仿宋" w:cs="仿宋"/>
                <w:lang w:bidi="ar"/>
              </w:rPr>
              <w:br w:type="textWrapping" w:clear="all"/>
            </w:r>
            <w:r>
              <w:rPr>
                <w:rFonts w:hint="eastAsia" w:ascii="仿宋" w:hAnsi="仿宋" w:eastAsia="仿宋" w:cs="仿宋"/>
                <w:lang w:bidi="ar"/>
              </w:rPr>
              <w:t xml:space="preserve">6个电子对轨道，米黄色，梨形；</w:t>
            </w:r>
            <w:r>
              <w:rPr>
                <w:rFonts w:hint="eastAsia" w:ascii="仿宋" w:hAnsi="仿宋" w:eastAsia="仿宋" w:cs="仿宋"/>
                <w:lang w:bidi="ar"/>
              </w:rPr>
              <w:br w:type="textWrapping" w:clear="all"/>
            </w:r>
            <w:r>
              <w:rPr>
                <w:rFonts w:hint="eastAsia" w:ascii="仿宋" w:hAnsi="仿宋" w:eastAsia="仿宋" w:cs="仿宋"/>
                <w:lang w:bidi="ar"/>
              </w:rPr>
              <w:t xml:space="preserve">6个孤对电子轨道，米黄色，球体；</w:t>
            </w:r>
            <w:r>
              <w:rPr>
                <w:rFonts w:hint="eastAsia" w:ascii="仿宋" w:hAnsi="仿宋" w:eastAsia="仿宋" w:cs="仿宋"/>
                <w:lang w:bidi="ar"/>
              </w:rPr>
              <w:br w:type="textWrapping" w:clear="all"/>
            </w:r>
            <w:r>
              <w:rPr>
                <w:rFonts w:hint="eastAsia" w:ascii="仿宋" w:hAnsi="仿宋" w:eastAsia="仿宋" w:cs="仿宋"/>
                <w:lang w:bidi="ar"/>
              </w:rPr>
              <w:t xml:space="preserve">6个白色短键，2mm；</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3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苯C6H6-杂化轨道模型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6个碳原子，黑色，5孔；</w:t>
            </w:r>
            <w:r>
              <w:rPr>
                <w:rFonts w:hint="eastAsia" w:ascii="仿宋" w:hAnsi="仿宋" w:eastAsia="仿宋" w:cs="仿宋"/>
                <w:lang w:bidi="ar"/>
              </w:rPr>
              <w:br w:type="textWrapping" w:clear="all"/>
            </w:r>
            <w:r>
              <w:rPr>
                <w:rFonts w:hint="eastAsia" w:ascii="仿宋" w:hAnsi="仿宋" w:eastAsia="仿宋" w:cs="仿宋"/>
                <w:lang w:bidi="ar"/>
              </w:rPr>
              <w:t xml:space="preserve">6个氢原子，白色，1孔；</w:t>
            </w:r>
            <w:r>
              <w:rPr>
                <w:rFonts w:hint="eastAsia" w:ascii="仿宋" w:hAnsi="仿宋" w:eastAsia="仿宋" w:cs="仿宋"/>
                <w:lang w:bidi="ar"/>
              </w:rPr>
              <w:br w:type="textWrapping" w:clear="all"/>
            </w:r>
            <w:r>
              <w:rPr>
                <w:rFonts w:hint="eastAsia" w:ascii="仿宋" w:hAnsi="仿宋" w:eastAsia="仿宋" w:cs="仿宋"/>
                <w:lang w:bidi="ar"/>
              </w:rPr>
              <w:t xml:space="preserve">6个5孔粉色球，π键的一部分，碳碳双键；</w:t>
            </w:r>
            <w:r>
              <w:rPr>
                <w:rFonts w:hint="eastAsia" w:ascii="仿宋" w:hAnsi="仿宋" w:eastAsia="仿宋" w:cs="仿宋"/>
                <w:lang w:bidi="ar"/>
              </w:rPr>
              <w:br w:type="textWrapping" w:clear="all"/>
            </w:r>
            <w:r>
              <w:rPr>
                <w:rFonts w:hint="eastAsia" w:ascii="仿宋" w:hAnsi="仿宋" w:eastAsia="仿宋" w:cs="仿宋"/>
                <w:lang w:bidi="ar"/>
              </w:rPr>
              <w:t xml:space="preserve">6个5孔紫色球，π键的一部分，碳碳双键；</w:t>
            </w:r>
            <w:r>
              <w:rPr>
                <w:rFonts w:hint="eastAsia" w:ascii="仿宋" w:hAnsi="仿宋" w:eastAsia="仿宋" w:cs="仿宋"/>
                <w:lang w:bidi="ar"/>
              </w:rPr>
              <w:br w:type="textWrapping" w:clear="all"/>
            </w:r>
            <w:r>
              <w:rPr>
                <w:rFonts w:hint="eastAsia" w:ascii="仿宋" w:hAnsi="仿宋" w:eastAsia="仿宋" w:cs="仿宋"/>
                <w:lang w:bidi="ar"/>
              </w:rPr>
              <w:t xml:space="preserve">6个π键的一部分，粉色，椭圆形，碳碳双键；</w:t>
            </w:r>
            <w:r>
              <w:rPr>
                <w:rFonts w:hint="eastAsia" w:ascii="仿宋" w:hAnsi="仿宋" w:eastAsia="仿宋" w:cs="仿宋"/>
                <w:lang w:bidi="ar"/>
              </w:rPr>
              <w:br w:type="textWrapping" w:clear="all"/>
            </w:r>
            <w:r>
              <w:rPr>
                <w:rFonts w:hint="eastAsia" w:ascii="仿宋" w:hAnsi="仿宋" w:eastAsia="仿宋" w:cs="仿宋"/>
                <w:lang w:bidi="ar"/>
              </w:rPr>
              <w:t xml:space="preserve">6个π键的一部分，紫色，椭圆形，碳碳双键；</w:t>
            </w:r>
            <w:r>
              <w:rPr>
                <w:rFonts w:hint="eastAsia" w:ascii="仿宋" w:hAnsi="仿宋" w:eastAsia="仿宋" w:cs="仿宋"/>
                <w:lang w:bidi="ar"/>
              </w:rPr>
              <w:br w:type="textWrapping" w:clear="all"/>
            </w:r>
            <w:r>
              <w:rPr>
                <w:rFonts w:hint="eastAsia" w:ascii="仿宋" w:hAnsi="仿宋" w:eastAsia="仿宋" w:cs="仿宋"/>
                <w:lang w:bidi="ar"/>
              </w:rPr>
              <w:t xml:space="preserve">6个σ键，灰色，梨形，碳氢键；</w:t>
            </w:r>
            <w:r>
              <w:rPr>
                <w:rFonts w:hint="eastAsia" w:ascii="仿宋" w:hAnsi="仿宋" w:eastAsia="仿宋" w:cs="仿宋"/>
                <w:lang w:bidi="ar"/>
              </w:rPr>
              <w:br w:type="textWrapping" w:clear="all"/>
            </w:r>
            <w:r>
              <w:rPr>
                <w:rFonts w:hint="eastAsia" w:ascii="仿宋" w:hAnsi="仿宋" w:eastAsia="仿宋" w:cs="仿宋"/>
                <w:lang w:bidi="ar"/>
              </w:rPr>
              <w:t xml:space="preserve">6个σ键，灰色，椭圆形，碳碳单键；</w:t>
            </w:r>
            <w:r>
              <w:rPr>
                <w:rFonts w:hint="eastAsia" w:ascii="仿宋" w:hAnsi="仿宋" w:eastAsia="仿宋" w:cs="仿宋"/>
                <w:lang w:bidi="ar"/>
              </w:rPr>
              <w:br w:type="textWrapping" w:clear="all"/>
            </w:r>
            <w:r>
              <w:rPr>
                <w:rFonts w:hint="eastAsia" w:ascii="仿宋" w:hAnsi="仿宋" w:eastAsia="仿宋" w:cs="仿宋"/>
                <w:lang w:bidi="ar"/>
              </w:rPr>
              <w:t xml:space="preserve">12个白色中键，19mm；</w:t>
            </w:r>
            <w:r>
              <w:rPr>
                <w:rFonts w:hint="eastAsia" w:ascii="仿宋" w:hAnsi="仿宋" w:eastAsia="仿宋" w:cs="仿宋"/>
                <w:lang w:bidi="ar"/>
              </w:rPr>
              <w:br w:type="textWrapping" w:clear="all"/>
            </w:r>
            <w:r>
              <w:rPr>
                <w:rFonts w:hint="eastAsia" w:ascii="仿宋" w:hAnsi="仿宋" w:eastAsia="仿宋" w:cs="仿宋"/>
                <w:lang w:bidi="ar"/>
              </w:rPr>
              <w:t xml:space="preserve">12个透明短键，2mm；</w:t>
            </w:r>
            <w:r>
              <w:rPr>
                <w:rFonts w:hint="eastAsia" w:ascii="仿宋" w:hAnsi="仿宋" w:eastAsia="仿宋" w:cs="仿宋"/>
                <w:lang w:bidi="ar"/>
              </w:rPr>
              <w:br w:type="textWrapping" w:clear="all"/>
            </w:r>
            <w:r>
              <w:rPr>
                <w:rFonts w:hint="eastAsia" w:ascii="仿宋" w:hAnsi="仿宋" w:eastAsia="仿宋" w:cs="仿宋"/>
                <w:lang w:bidi="ar"/>
              </w:rPr>
              <w:t xml:space="preserve">12个粉色小孔帽；</w:t>
            </w:r>
            <w:r>
              <w:rPr>
                <w:rFonts w:hint="eastAsia" w:ascii="仿宋" w:hAnsi="仿宋" w:eastAsia="仿宋" w:cs="仿宋"/>
                <w:lang w:bidi="ar"/>
              </w:rPr>
              <w:br w:type="textWrapping" w:clear="all"/>
            </w:r>
            <w:r>
              <w:rPr>
                <w:rFonts w:hint="eastAsia" w:ascii="仿宋" w:hAnsi="仿宋" w:eastAsia="仿宋" w:cs="仿宋"/>
                <w:lang w:bidi="ar"/>
              </w:rPr>
              <w:t xml:space="preserve">12个紫色小孔帽；</w:t>
            </w:r>
            <w:r>
              <w:rPr>
                <w:rFonts w:hint="eastAsia" w:ascii="仿宋" w:hAnsi="仿宋" w:eastAsia="仿宋" w:cs="仿宋"/>
                <w:lang w:bidi="ar"/>
              </w:rPr>
              <w:br w:type="textWrapping" w:clear="all"/>
            </w:r>
            <w:r>
              <w:rPr>
                <w:rFonts w:hint="eastAsia" w:ascii="仿宋" w:hAnsi="仿宋" w:eastAsia="仿宋" w:cs="仿宋"/>
                <w:lang w:bidi="ar"/>
              </w:rPr>
              <w:t xml:space="preserve">1个比例扳手；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1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苯C6H6-非杂化轨道模型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6个碳原子，黑色，5孔；</w:t>
            </w:r>
            <w:r>
              <w:rPr>
                <w:rFonts w:hint="eastAsia" w:ascii="仿宋" w:hAnsi="仿宋" w:eastAsia="仿宋" w:cs="仿宋"/>
                <w:lang w:bidi="ar"/>
              </w:rPr>
              <w:br w:type="textWrapping" w:clear="all"/>
            </w:r>
            <w:r>
              <w:rPr>
                <w:rFonts w:hint="eastAsia" w:ascii="仿宋" w:hAnsi="仿宋" w:eastAsia="仿宋" w:cs="仿宋"/>
                <w:lang w:bidi="ar"/>
              </w:rPr>
              <w:t xml:space="preserve">6个氢原子，白色，1孔；</w:t>
            </w:r>
            <w:r>
              <w:rPr>
                <w:rFonts w:hint="eastAsia" w:ascii="仿宋" w:hAnsi="仿宋" w:eastAsia="仿宋" w:cs="仿宋"/>
                <w:lang w:bidi="ar"/>
              </w:rPr>
              <w:br w:type="textWrapping" w:clear="all"/>
            </w:r>
            <w:r>
              <w:rPr>
                <w:rFonts w:hint="eastAsia" w:ascii="仿宋" w:hAnsi="仿宋" w:eastAsia="仿宋" w:cs="仿宋"/>
                <w:lang w:bidi="ar"/>
              </w:rPr>
              <w:t xml:space="preserve">6个σ键，灰色，梨形，碳氢键；</w:t>
            </w:r>
            <w:r>
              <w:rPr>
                <w:rFonts w:hint="eastAsia" w:ascii="仿宋" w:hAnsi="仿宋" w:eastAsia="仿宋" w:cs="仿宋"/>
                <w:lang w:bidi="ar"/>
              </w:rPr>
              <w:br w:type="textWrapping" w:clear="all"/>
            </w:r>
            <w:r>
              <w:rPr>
                <w:rFonts w:hint="eastAsia" w:ascii="仿宋" w:hAnsi="仿宋" w:eastAsia="仿宋" w:cs="仿宋"/>
                <w:lang w:bidi="ar"/>
              </w:rPr>
              <w:t xml:space="preserve">6个σ键，灰色，椭圆形，碳碳单键；</w:t>
            </w:r>
            <w:r>
              <w:rPr>
                <w:rFonts w:hint="eastAsia" w:ascii="仿宋" w:hAnsi="仿宋" w:eastAsia="仿宋" w:cs="仿宋"/>
                <w:lang w:bidi="ar"/>
              </w:rPr>
              <w:br w:type="textWrapping" w:clear="all"/>
            </w:r>
            <w:r>
              <w:rPr>
                <w:rFonts w:hint="eastAsia" w:ascii="仿宋" w:hAnsi="仿宋" w:eastAsia="仿宋" w:cs="仿宋"/>
                <w:lang w:bidi="ar"/>
              </w:rPr>
              <w:t xml:space="preserve">6个非杂化原子轨道瓣（+ve），粉色，梨形；</w:t>
            </w:r>
            <w:r>
              <w:rPr>
                <w:rFonts w:hint="eastAsia" w:ascii="仿宋" w:hAnsi="仿宋" w:eastAsia="仿宋" w:cs="仿宋"/>
                <w:lang w:bidi="ar"/>
              </w:rPr>
              <w:br w:type="textWrapping" w:clear="all"/>
            </w:r>
            <w:r>
              <w:rPr>
                <w:rFonts w:hint="eastAsia" w:ascii="仿宋" w:hAnsi="仿宋" w:eastAsia="仿宋" w:cs="仿宋"/>
                <w:lang w:bidi="ar"/>
              </w:rPr>
              <w:t xml:space="preserve">6个非杂化原子轨道瓣（-ve），紫色，梨形；</w:t>
            </w:r>
            <w:r>
              <w:rPr>
                <w:rFonts w:hint="eastAsia" w:ascii="仿宋" w:hAnsi="仿宋" w:eastAsia="仿宋" w:cs="仿宋"/>
                <w:lang w:bidi="ar"/>
              </w:rPr>
              <w:br w:type="textWrapping" w:clear="all"/>
            </w:r>
            <w:r>
              <w:rPr>
                <w:rFonts w:hint="eastAsia" w:ascii="仿宋" w:hAnsi="仿宋" w:eastAsia="仿宋" w:cs="仿宋"/>
                <w:lang w:bidi="ar"/>
              </w:rPr>
              <w:t xml:space="preserve">苯环结构的非杂化轨道模型；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手持电动打孔器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教学用手持电动打孔器；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磁力加热搅拌器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要符合JY0001－2003《教学仪器设备产品一般质量要求》和JY0002－2004《教学仪器设备产品的检验规则》的要求；</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80L烘干箱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1.外壳采用钢板，外表喷塑，内胆为不锈钢板，隔热为超细玻璃棉充填，箱门具有大面积双层钢化玻璃观察窗；自然对流通风式结构，发热源安装在箱体底端，控温仪表安装于箱体上部；</w:t>
            </w:r>
            <w:r>
              <w:rPr>
                <w:rFonts w:hint="eastAsia" w:ascii="仿宋" w:hAnsi="仿宋" w:eastAsia="仿宋" w:cs="仿宋"/>
                <w:lang w:bidi="ar"/>
              </w:rPr>
              <w:br w:type="textWrapping" w:clear="all"/>
            </w:r>
            <w:r>
              <w:rPr>
                <w:rFonts w:hint="eastAsia" w:ascii="仿宋" w:hAnsi="仿宋" w:eastAsia="仿宋" w:cs="仿宋"/>
                <w:lang w:bidi="ar"/>
              </w:rPr>
              <w:t xml:space="preserve">2.控温装置：为单片机及双排LED三位显示的微电脑智能控制器，用Pt100铂电阻为感温元件，采用PID调节方式控制加热系统，并应有控温、自整定功能；</w:t>
            </w:r>
            <w:r>
              <w:rPr>
                <w:rFonts w:hint="eastAsia" w:ascii="仿宋" w:hAnsi="仿宋" w:eastAsia="仿宋" w:cs="仿宋"/>
                <w:lang w:bidi="ar"/>
              </w:rPr>
              <w:br w:type="textWrapping" w:clear="all"/>
            </w:r>
            <w:r>
              <w:rPr>
                <w:rFonts w:hint="eastAsia" w:ascii="仿宋" w:hAnsi="仿宋" w:eastAsia="仿宋" w:cs="仿宋"/>
                <w:lang w:bidi="ar"/>
              </w:rPr>
              <w:t xml:space="preserve">3.电源电压：220±22V，50Hz；</w:t>
            </w:r>
            <w:r>
              <w:rPr>
                <w:rFonts w:hint="eastAsia" w:ascii="仿宋" w:hAnsi="仿宋" w:eastAsia="仿宋" w:cs="仿宋"/>
                <w:lang w:bidi="ar"/>
              </w:rPr>
              <w:br w:type="textWrapping" w:clear="all"/>
            </w:r>
            <w:r>
              <w:rPr>
                <w:rFonts w:hint="eastAsia" w:ascii="仿宋" w:hAnsi="仿宋" w:eastAsia="仿宋" w:cs="仿宋"/>
                <w:lang w:bidi="ar"/>
              </w:rPr>
              <w:t xml:space="preserve">控温范围：RT+10℃～200℃；</w:t>
            </w:r>
            <w:r>
              <w:rPr>
                <w:rFonts w:hint="eastAsia" w:ascii="仿宋" w:hAnsi="仿宋" w:eastAsia="仿宋" w:cs="仿宋"/>
                <w:lang w:bidi="ar"/>
              </w:rPr>
              <w:br w:type="textWrapping" w:clear="all"/>
            </w:r>
            <w:r>
              <w:rPr>
                <w:rFonts w:hint="eastAsia" w:ascii="仿宋" w:hAnsi="仿宋" w:eastAsia="仿宋" w:cs="仿宋"/>
                <w:lang w:bidi="ar"/>
              </w:rPr>
              <w:t xml:space="preserve">温度分辨率：1℃；</w:t>
            </w:r>
            <w:r>
              <w:rPr>
                <w:rFonts w:hint="eastAsia" w:ascii="仿宋" w:hAnsi="仿宋" w:eastAsia="仿宋" w:cs="仿宋"/>
                <w:lang w:bidi="ar"/>
              </w:rPr>
              <w:br w:type="textWrapping" w:clear="all"/>
            </w:r>
            <w:r>
              <w:rPr>
                <w:rFonts w:hint="eastAsia" w:ascii="仿宋" w:hAnsi="仿宋" w:eastAsia="仿宋" w:cs="仿宋"/>
                <w:lang w:bidi="ar"/>
              </w:rPr>
              <w:t xml:space="preserve">恒温波动度：±1℃；</w:t>
            </w:r>
            <w:r>
              <w:rPr>
                <w:rFonts w:hint="eastAsia" w:ascii="仿宋" w:hAnsi="仿宋" w:eastAsia="仿宋" w:cs="仿宋"/>
                <w:lang w:bidi="ar"/>
              </w:rPr>
              <w:br w:type="textWrapping" w:clear="all"/>
            </w:r>
            <w:r>
              <w:rPr>
                <w:rFonts w:hint="eastAsia" w:ascii="仿宋" w:hAnsi="仿宋" w:eastAsia="仿宋" w:cs="仿宋"/>
                <w:lang w:bidi="ar"/>
              </w:rPr>
              <w:t xml:space="preserve">输入功率（W）：500；</w:t>
            </w:r>
            <w:r>
              <w:rPr>
                <w:rFonts w:hint="eastAsia" w:ascii="仿宋" w:hAnsi="仿宋" w:eastAsia="仿宋" w:cs="仿宋"/>
                <w:lang w:bidi="ar"/>
              </w:rPr>
              <w:br w:type="textWrapping" w:clear="all"/>
            </w:r>
            <w:r>
              <w:rPr>
                <w:rFonts w:hint="eastAsia" w:ascii="仿宋" w:hAnsi="仿宋" w:eastAsia="仿宋" w:cs="仿宋"/>
                <w:lang w:bidi="ar"/>
              </w:rPr>
              <w:t xml:space="preserve">内胆尺寸：≥450*400*450mm；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Y形管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φ7mm～8mm;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白金丝</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φ0.5mm×50mm；具金属柄，可拆卸；</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钢制黑板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900mm×600mm，双面；</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打孔器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四件；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打孔夹板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打孔器刮刀</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打孔器刮刀由刮刀盖、壳体和油石组成；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手摇钻孔器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本产品由主体、轮子、丝杆、钻管、固定器、固定丝杆等组成；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电动钻孔器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220V，50赫兹，480W；</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不锈钢600*400*800；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辆</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电动离心机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1.由电动机、转盘、调速器、套管、底座等组成；</w:t>
            </w:r>
            <w:r>
              <w:rPr>
                <w:rFonts w:hint="eastAsia" w:ascii="仿宋" w:hAnsi="仿宋" w:eastAsia="仿宋" w:cs="仿宋"/>
                <w:lang w:bidi="ar"/>
              </w:rPr>
              <w:br w:type="textWrapping" w:clear="all"/>
            </w:r>
            <w:r>
              <w:rPr>
                <w:rFonts w:hint="eastAsia" w:ascii="仿宋" w:hAnsi="仿宋" w:eastAsia="仿宋" w:cs="仿宋"/>
                <w:lang w:bidi="ar"/>
              </w:rPr>
              <w:t xml:space="preserve">2.0r/min～4000r/min,20mL×6；电源220V50Hz，定时范围0~60min；</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离心沉淀器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手摇式；</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金属酒精灯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规格尺寸：125ml不锈钢制，容积不小于125ml；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酒精喷灯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座式、结构合理，制作精细、使用方便；2.仪器由灯壶、灯管、空气调节器、预热壶、加料口等部分组成；3.空气调节器应能自如地调节空气进量从而调节火焰大小；4.仪器应密闭而无渗漏；5.灯壶加工精细，壶底无焊接；</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电加热器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1.规格尺寸：260mm×230mm×80mm（±2mm）；</w:t>
            </w:r>
            <w:r>
              <w:rPr>
                <w:rFonts w:hint="eastAsia" w:ascii="仿宋" w:hAnsi="仿宋" w:eastAsia="仿宋" w:cs="仿宋"/>
                <w:lang w:bidi="ar"/>
              </w:rPr>
              <w:br w:type="textWrapping" w:clear="all"/>
            </w:r>
            <w:r>
              <w:rPr>
                <w:rFonts w:hint="eastAsia" w:ascii="仿宋" w:hAnsi="仿宋" w:eastAsia="仿宋" w:cs="仿宋"/>
                <w:lang w:bidi="ar"/>
              </w:rPr>
              <w:t xml:space="preserve">2.密封式，功率1000W；</w:t>
            </w:r>
            <w:r>
              <w:rPr>
                <w:rFonts w:hint="eastAsia" w:ascii="仿宋" w:hAnsi="仿宋" w:eastAsia="仿宋" w:cs="仿宋"/>
                <w:lang w:bidi="ar"/>
              </w:rPr>
              <w:br w:type="textWrapping" w:clear="all"/>
            </w:r>
            <w:r>
              <w:rPr>
                <w:rFonts w:hint="eastAsia" w:ascii="仿宋" w:hAnsi="仿宋" w:eastAsia="仿宋" w:cs="仿宋"/>
                <w:lang w:bidi="ar"/>
              </w:rPr>
              <w:t xml:space="preserve">3.适用电源：220V，50Hz；</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蒸馏水器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1.规格尺寸：5L；</w:t>
            </w:r>
            <w:r>
              <w:rPr>
                <w:rFonts w:hint="eastAsia" w:ascii="仿宋" w:hAnsi="仿宋" w:eastAsia="仿宋" w:cs="仿宋"/>
                <w:lang w:bidi="ar"/>
              </w:rPr>
              <w:br w:type="textWrapping" w:clear="all"/>
            </w:r>
            <w:r>
              <w:rPr>
                <w:rFonts w:hint="eastAsia" w:ascii="仿宋" w:hAnsi="仿宋" w:eastAsia="仿宋" w:cs="仿宋"/>
                <w:lang w:bidi="ar"/>
              </w:rPr>
              <w:t xml:space="preserve">2.材质：不锈钢，不小于5L、由水源龙头、进水阀门、冷凝器外壳、冷凝器出水管、漏斗、蒸发锅、玻璃水位窗、冷凝器铜管、蒸馏水出水管、排水管、放水龙头、电加热管、电源线、顶盖等组成；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列管式烘干器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化学实验设备，供试管瓶子干燥用；电热式；额定电压：220V；发热功率：300W；电机功率：20W；</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1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烘干箱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1.规格尺寸：470mm×460mm×750mm（±2mm）；</w:t>
            </w:r>
            <w:r>
              <w:rPr>
                <w:rFonts w:hint="eastAsia" w:ascii="仿宋" w:hAnsi="仿宋" w:eastAsia="仿宋" w:cs="仿宋"/>
                <w:lang w:bidi="ar"/>
              </w:rPr>
              <w:br w:type="textWrapping" w:clear="all"/>
            </w:r>
            <w:r>
              <w:rPr>
                <w:rFonts w:hint="eastAsia" w:ascii="仿宋" w:hAnsi="仿宋" w:eastAsia="仿宋" w:cs="仿宋"/>
                <w:lang w:bidi="ar"/>
              </w:rPr>
              <w:t xml:space="preserve">2.本仪器由电源开关、数显温度窗、指示灯、设定按钮、门锁、风顶盖、网络板、锁钩、落板脚、竹节温度计（选配）、后面电流插孔、落板脚安装孔等组成；</w:t>
            </w:r>
            <w:r>
              <w:rPr>
                <w:rFonts w:hint="eastAsia" w:ascii="仿宋" w:hAnsi="仿宋" w:eastAsia="仿宋" w:cs="仿宋"/>
                <w:lang w:bidi="ar"/>
              </w:rPr>
              <w:br w:type="textWrapping" w:clear="all"/>
            </w:r>
            <w:r>
              <w:rPr>
                <w:rFonts w:hint="eastAsia" w:ascii="仿宋" w:hAnsi="仿宋" w:eastAsia="仿宋" w:cs="仿宋"/>
                <w:lang w:bidi="ar"/>
              </w:rPr>
              <w:t xml:space="preserve">3.工作室尺寸：400mm×380mm×530mm（±2mm）；控温范围：室温≈200℃，温度漂移：不大于2℃；额定功率：800W，工作电源：220V/50Hz80L；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水浴锅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产品采用紫铜加工而成，外形尺寸：φ150mm×75mm（±2mm），产品由锅身，锅盖、锅耳组成；锅盖共分5件，以适应所放入器皿的大小；锅耳手柄及锅盖手柄均采用胶木加工而成；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保温漏斗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产品各部件均采用铜材制作；产品由漏斗、注水管、加热管、手把等组成，所有部件焊接为一体；整件产品表面光洁，焊接牢靠；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注射器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1.5mL，塑料；</w:t>
            </w:r>
            <w:r>
              <w:rPr>
                <w:rFonts w:hint="eastAsia" w:ascii="仿宋" w:hAnsi="仿宋" w:eastAsia="仿宋" w:cs="仿宋"/>
                <w:lang w:bidi="ar"/>
              </w:rPr>
              <w:br w:type="textWrapping" w:clear="all"/>
            </w:r>
            <w:r>
              <w:rPr>
                <w:rFonts w:hint="eastAsia" w:ascii="仿宋" w:hAnsi="仿宋" w:eastAsia="仿宋" w:cs="仿宋"/>
                <w:lang w:bidi="ar"/>
              </w:rPr>
              <w:t xml:space="preserve">2.注射器由外套、芯杆、胶塞、按手及锥头等组成，滑动性能良好；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注射器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1.规格尺寸：50ml；</w:t>
            </w:r>
            <w:r>
              <w:rPr>
                <w:rFonts w:hint="eastAsia" w:ascii="仿宋" w:hAnsi="仿宋" w:eastAsia="仿宋" w:cs="仿宋"/>
                <w:lang w:bidi="ar"/>
              </w:rPr>
              <w:br w:type="textWrapping" w:clear="all"/>
            </w:r>
            <w:r>
              <w:rPr>
                <w:rFonts w:hint="eastAsia" w:ascii="仿宋" w:hAnsi="仿宋" w:eastAsia="仿宋" w:cs="仿宋"/>
                <w:lang w:bidi="ar"/>
              </w:rPr>
              <w:t xml:space="preserve">2.一次性使用无菌塑料；注射器由外套、芯杆、胶塞、按手及锥头等组成，滑动性能良好；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注射器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1.100ml；</w:t>
            </w:r>
            <w:r>
              <w:rPr>
                <w:rFonts w:hint="eastAsia" w:ascii="仿宋" w:hAnsi="仿宋" w:eastAsia="仿宋" w:cs="仿宋"/>
                <w:lang w:bidi="ar"/>
              </w:rPr>
              <w:br w:type="textWrapping" w:clear="all"/>
            </w:r>
            <w:r>
              <w:rPr>
                <w:rFonts w:hint="eastAsia" w:ascii="仿宋" w:hAnsi="仿宋" w:eastAsia="仿宋" w:cs="仿宋"/>
                <w:lang w:bidi="ar"/>
              </w:rPr>
              <w:t xml:space="preserve">2.注射器由外套、芯杆、胶塞、按手及锥头等组成，滑动性能良好；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18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塑料洗瓶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1.规格尺寸：直径60mm（±2mm），高150mm（±2mm），250ml；</w:t>
            </w:r>
            <w:r>
              <w:rPr>
                <w:rFonts w:hint="eastAsia" w:ascii="仿宋" w:hAnsi="仿宋" w:eastAsia="仿宋" w:cs="仿宋"/>
                <w:lang w:bidi="ar"/>
              </w:rPr>
              <w:br w:type="textWrapping" w:clear="all"/>
            </w:r>
            <w:r>
              <w:rPr>
                <w:rFonts w:hint="eastAsia" w:ascii="仿宋" w:hAnsi="仿宋" w:eastAsia="仿宋" w:cs="仿宋"/>
                <w:lang w:bidi="ar"/>
              </w:rPr>
              <w:t xml:space="preserve">2.产品为乳白色塑料制品；</w:t>
            </w:r>
            <w:r>
              <w:rPr>
                <w:rFonts w:hint="eastAsia" w:ascii="仿宋" w:hAnsi="仿宋" w:eastAsia="仿宋" w:cs="仿宋"/>
                <w:lang w:bidi="ar"/>
              </w:rPr>
              <w:br w:type="textWrapping" w:clear="all"/>
            </w:r>
            <w:r>
              <w:rPr>
                <w:rFonts w:hint="eastAsia" w:ascii="仿宋" w:hAnsi="仿宋" w:eastAsia="仿宋" w:cs="仿宋"/>
                <w:lang w:bidi="ar"/>
              </w:rPr>
              <w:t xml:space="preserve">3.产品造型为有一喷出水咀的瓶体，容量为250ml；</w:t>
            </w:r>
            <w:r>
              <w:rPr>
                <w:rFonts w:hint="eastAsia" w:ascii="仿宋" w:hAnsi="仿宋" w:eastAsia="仿宋" w:cs="仿宋"/>
                <w:lang w:bidi="ar"/>
              </w:rPr>
              <w:br w:type="textWrapping" w:clear="all"/>
            </w:r>
            <w:r>
              <w:rPr>
                <w:rFonts w:hint="eastAsia" w:ascii="仿宋" w:hAnsi="仿宋" w:eastAsia="仿宋" w:cs="仿宋"/>
                <w:lang w:bidi="ar"/>
              </w:rPr>
              <w:t xml:space="preserve">4.出喷水咀口径为1mm，水位应与盛水口等高；</w:t>
            </w:r>
            <w:r>
              <w:rPr>
                <w:rFonts w:hint="eastAsia" w:ascii="仿宋" w:hAnsi="仿宋" w:eastAsia="仿宋" w:cs="仿宋"/>
                <w:lang w:bidi="ar"/>
              </w:rPr>
              <w:br w:type="textWrapping" w:clear="all"/>
            </w:r>
            <w:r>
              <w:rPr>
                <w:rFonts w:hint="eastAsia" w:ascii="仿宋" w:hAnsi="仿宋" w:eastAsia="仿宋" w:cs="仿宋"/>
                <w:lang w:bidi="ar"/>
              </w:rPr>
              <w:t xml:space="preserve">5.盛水口应有螺旋瓶盖，盖紧后不应漏水；</w:t>
            </w:r>
            <w:r>
              <w:rPr>
                <w:rFonts w:hint="eastAsia" w:ascii="仿宋" w:hAnsi="仿宋" w:eastAsia="仿宋" w:cs="仿宋"/>
                <w:lang w:bidi="ar"/>
              </w:rPr>
              <w:br w:type="textWrapping" w:clear="all"/>
            </w:r>
            <w:r>
              <w:rPr>
                <w:rFonts w:hint="eastAsia" w:ascii="仿宋" w:hAnsi="仿宋" w:eastAsia="仿宋" w:cs="仿宋"/>
                <w:lang w:bidi="ar"/>
              </w:rPr>
              <w:t xml:space="preserve">6.喷水靠挤压瓶体使水从喷水咀喷出；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试剂瓶托盘</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规格尺寸：390mm×290mm×105mm（±2mm）塑料一次成型；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实验用品提篮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410*280*80mm，木质、带抽屉；</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实验用品提篮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410*280*80mm，塑料；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实验用品提篮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410*280*80mm，有机玻璃、带抽屉；</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塑料水槽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250mm×180mm×100mm;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碘升华凝华管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规格尺寸：150mm×80mm×30mm（±2mm），密封式、玻璃管为硬质玻管内盛有固态碘，两端密封不漏气；</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聚光小手电筒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手持式，长140mm（±2mm），采用盒装式；</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15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方座支架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1.由矩形底座、立杆、烧瓶夹、大小铁环、平行夹等组成；</w:t>
            </w:r>
            <w:r>
              <w:rPr>
                <w:rFonts w:hint="eastAsia" w:ascii="仿宋" w:hAnsi="仿宋" w:eastAsia="仿宋" w:cs="仿宋"/>
                <w:lang w:bidi="ar"/>
              </w:rPr>
              <w:br w:type="textWrapping" w:clear="all"/>
            </w:r>
            <w:r>
              <w:rPr>
                <w:rFonts w:hint="eastAsia" w:ascii="仿宋" w:hAnsi="仿宋" w:eastAsia="仿宋" w:cs="仿宋"/>
                <w:lang w:bidi="ar"/>
              </w:rPr>
              <w:t xml:space="preserve">2.方座支架的底座尺寸为210mm×135mm（±2mm），立杆直径为φ12mm，一端有M10×18mm螺纹，底座和立杆表面应做防锈处理；</w:t>
            </w:r>
            <w:r>
              <w:rPr>
                <w:rFonts w:hint="eastAsia" w:ascii="仿宋" w:hAnsi="仿宋" w:eastAsia="仿宋" w:cs="仿宋"/>
                <w:lang w:bidi="ar"/>
              </w:rPr>
              <w:br w:type="textWrapping" w:clear="all"/>
            </w:r>
            <w:r>
              <w:rPr>
                <w:rFonts w:hint="eastAsia" w:ascii="仿宋" w:hAnsi="仿宋" w:eastAsia="仿宋" w:cs="仿宋"/>
                <w:lang w:bidi="ar"/>
              </w:rPr>
              <w:t xml:space="preserve">3.底座放置平稳，无明显晃动现象，支撑夹持可靠；</w:t>
            </w:r>
            <w:r>
              <w:rPr>
                <w:rFonts w:hint="eastAsia" w:ascii="仿宋" w:hAnsi="仿宋" w:eastAsia="仿宋" w:cs="仿宋"/>
                <w:lang w:bidi="ar"/>
              </w:rPr>
              <w:br w:type="textWrapping" w:clear="all"/>
            </w:r>
            <w:r>
              <w:rPr>
                <w:rFonts w:hint="eastAsia" w:ascii="仿宋" w:hAnsi="仿宋" w:eastAsia="仿宋" w:cs="仿宋"/>
                <w:lang w:bidi="ar"/>
              </w:rPr>
              <w:t xml:space="preserve">4.立杆与方座组装后应垂直；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万能夹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1.规格尺寸：260mm×60mm（±2mm）；</w:t>
            </w:r>
            <w:r>
              <w:rPr>
                <w:rFonts w:hint="eastAsia" w:ascii="仿宋" w:hAnsi="仿宋" w:eastAsia="仿宋" w:cs="仿宋"/>
                <w:lang w:bidi="ar"/>
              </w:rPr>
              <w:br w:type="textWrapping" w:clear="all"/>
            </w:r>
            <w:r>
              <w:rPr>
                <w:rFonts w:hint="eastAsia" w:ascii="仿宋" w:hAnsi="仿宋" w:eastAsia="仿宋" w:cs="仿宋"/>
                <w:lang w:bidi="ar"/>
              </w:rPr>
              <w:t xml:space="preserve">2.上下夹口应转动自如、灵活，最大开口不小于40mm，夹杆直径Ф8mm，下面夹口应分别配套有4个胶管；</w:t>
            </w:r>
            <w:r>
              <w:rPr>
                <w:rFonts w:hint="eastAsia" w:ascii="仿宋" w:hAnsi="仿宋" w:eastAsia="仿宋" w:cs="仿宋"/>
                <w:lang w:bidi="ar"/>
              </w:rPr>
              <w:br w:type="textWrapping" w:clear="all"/>
            </w:r>
            <w:r>
              <w:rPr>
                <w:rFonts w:hint="eastAsia" w:ascii="仿宋" w:hAnsi="仿宋" w:eastAsia="仿宋" w:cs="仿宋"/>
                <w:lang w:bidi="ar"/>
              </w:rPr>
              <w:t xml:space="preserve">3.成型美观，表面无锈蚀，无损伤，应有可靠的强度和夹持能力；</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三脚架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1.由圆环和3只脚组成；</w:t>
            </w:r>
            <w:r>
              <w:rPr>
                <w:rFonts w:hint="eastAsia" w:ascii="仿宋" w:hAnsi="仿宋" w:eastAsia="仿宋" w:cs="仿宋"/>
                <w:lang w:bidi="ar"/>
              </w:rPr>
              <w:br w:type="textWrapping" w:clear="all"/>
            </w:r>
            <w:r>
              <w:rPr>
                <w:rFonts w:hint="eastAsia" w:ascii="仿宋" w:hAnsi="仿宋" w:eastAsia="仿宋" w:cs="仿宋"/>
                <w:lang w:bidi="ar"/>
              </w:rPr>
              <w:t xml:space="preserve">2.圆环内径：74mm（±2mm），外径：80mm（±2mm）3．三只脚与圆环焊接紧固，脚距相等，立放台上时圆环应与台面平行，所支撑的容器不得有滑动；不锈钢材质；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92"/>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泥三角</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Style w:val="1007"/>
                <w:rFonts w:hint="eastAsia" w:ascii="仿宋" w:hAnsi="仿宋" w:eastAsia="仿宋" w:cs="仿宋"/>
                <w:color w:val="000000"/>
                <w:sz w:val="21"/>
                <w:szCs w:val="21"/>
                <w:lang w:bidi="ar"/>
              </w:rPr>
              <w:t xml:space="preserve">1.规格尺寸：泥边长80mm（±2mm）；</w:t>
            </w:r>
            <w:r>
              <w:rPr>
                <w:rStyle w:val="1007"/>
                <w:rFonts w:hint="eastAsia" w:ascii="仿宋" w:hAnsi="仿宋" w:eastAsia="仿宋" w:cs="仿宋"/>
                <w:color w:val="000000"/>
                <w:sz w:val="21"/>
                <w:szCs w:val="21"/>
                <w:lang w:bidi="ar"/>
              </w:rPr>
              <w:br w:type="textWrapping" w:clear="all"/>
            </w:r>
            <w:r>
              <w:rPr>
                <w:rStyle w:val="1007"/>
                <w:rFonts w:hint="eastAsia" w:ascii="仿宋" w:hAnsi="仿宋" w:eastAsia="仿宋" w:cs="仿宋"/>
                <w:color w:val="000000"/>
                <w:sz w:val="21"/>
                <w:szCs w:val="21"/>
                <w:lang w:bidi="ar"/>
              </w:rPr>
              <w:t xml:space="preserve">2.产品由金属丝和套在其上的石棉筒组成；</w:t>
            </w:r>
            <w:r>
              <w:rPr>
                <w:rStyle w:val="1007"/>
                <w:rFonts w:hint="eastAsia" w:ascii="仿宋" w:hAnsi="仿宋" w:eastAsia="仿宋" w:cs="仿宋"/>
                <w:color w:val="000000"/>
                <w:sz w:val="21"/>
                <w:szCs w:val="21"/>
                <w:lang w:bidi="ar"/>
              </w:rPr>
              <w:br w:type="textWrapping" w:clear="all"/>
            </w:r>
            <w:r>
              <w:rPr>
                <w:rStyle w:val="1007"/>
                <w:rFonts w:hint="eastAsia" w:ascii="仿宋" w:hAnsi="仿宋" w:eastAsia="仿宋" w:cs="仿宋"/>
                <w:color w:val="000000"/>
                <w:sz w:val="21"/>
                <w:szCs w:val="21"/>
                <w:lang w:bidi="ar"/>
              </w:rPr>
              <w:t xml:space="preserve">3.金属丝用Φ2</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左右的钢丝接成等边三角形，三角形的单边长不小于80</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，钢丝接头绞合，绞合长度不小于20</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br w:type="textWrapping" w:clear="all"/>
            </w:r>
            <w:r>
              <w:rPr>
                <w:rStyle w:val="1007"/>
                <w:rFonts w:hint="eastAsia" w:ascii="仿宋" w:hAnsi="仿宋" w:eastAsia="仿宋" w:cs="仿宋"/>
                <w:color w:val="000000"/>
                <w:sz w:val="21"/>
                <w:szCs w:val="21"/>
                <w:lang w:bidi="ar"/>
              </w:rPr>
              <w:t xml:space="preserve">4.石棉筒内径为Φ4</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，外径为Φ12</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br w:type="textWrapping" w:clear="all"/>
            </w:r>
            <w:r>
              <w:rPr>
                <w:rStyle w:val="1007"/>
                <w:rFonts w:hint="eastAsia" w:ascii="仿宋" w:hAnsi="仿宋" w:eastAsia="仿宋" w:cs="仿宋"/>
                <w:color w:val="000000"/>
                <w:sz w:val="21"/>
                <w:szCs w:val="21"/>
                <w:lang w:bidi="ar"/>
              </w:rPr>
              <w:t xml:space="preserve">5.石棉筒应不裂、不缺、坚固、圆滑；</w:t>
            </w:r>
            <w:r>
              <w:rPr>
                <w:rStyle w:val="1007"/>
                <w:rFonts w:hint="eastAsia" w:ascii="仿宋" w:hAnsi="仿宋" w:eastAsia="仿宋" w:cs="仿宋"/>
                <w:color w:val="000000"/>
                <w:sz w:val="21"/>
                <w:szCs w:val="21"/>
                <w:lang w:bidi="ar"/>
              </w:rPr>
              <w:br w:type="textWrapping" w:clear="all"/>
            </w:r>
            <w:r>
              <w:rPr>
                <w:rStyle w:val="1007"/>
                <w:rFonts w:hint="eastAsia" w:ascii="仿宋" w:hAnsi="仿宋" w:eastAsia="仿宋" w:cs="仿宋"/>
                <w:color w:val="000000"/>
                <w:sz w:val="21"/>
                <w:szCs w:val="21"/>
                <w:lang w:bidi="ar"/>
              </w:rPr>
              <w:t xml:space="preserve">6.金属丝应作防锈处理；</w:t>
            </w:r>
            <w:r>
              <w:rPr>
                <w:rStyle w:val="1007"/>
                <w:rFonts w:hint="eastAsia" w:ascii="仿宋" w:hAnsi="仿宋" w:eastAsia="仿宋" w:cs="仿宋"/>
                <w:color w:val="000000"/>
                <w:sz w:val="21"/>
                <w:szCs w:val="21"/>
                <w:lang w:bidi="ar"/>
              </w:rPr>
              <w:br w:type="textWrapping" w:clear="all"/>
            </w:r>
            <w:r>
              <w:rPr>
                <w:rStyle w:val="1007"/>
                <w:rFonts w:hint="eastAsia" w:ascii="仿宋" w:hAnsi="仿宋" w:eastAsia="仿宋" w:cs="仿宋"/>
                <w:color w:val="000000"/>
                <w:sz w:val="21"/>
                <w:szCs w:val="21"/>
                <w:lang w:bidi="ar"/>
              </w:rPr>
              <w:t xml:space="preserve">7.整体应平整、美观；</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26</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个</w:t>
            </w:r>
            <w:r>
              <w:rPr>
                <w:rFonts w:hint="eastAsia" w:ascii="仿宋" w:hAnsi="仿宋" w:eastAsia="仿宋" w:cs="仿宋"/>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塑料6孔；</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漏斗架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采用木质料制成；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滴定台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1.产品由滴定夹、底板、立杆等组成；</w:t>
            </w:r>
            <w:r>
              <w:rPr>
                <w:rFonts w:hint="eastAsia" w:ascii="仿宋" w:hAnsi="仿宋" w:eastAsia="仿宋" w:cs="仿宋"/>
                <w:lang w:bidi="ar"/>
              </w:rPr>
              <w:br w:type="textWrapping" w:clear="all"/>
            </w:r>
            <w:r>
              <w:rPr>
                <w:rFonts w:hint="eastAsia" w:ascii="仿宋" w:hAnsi="仿宋" w:eastAsia="仿宋" w:cs="仿宋"/>
                <w:lang w:bidi="ar"/>
              </w:rPr>
              <w:t xml:space="preserve">2.底座为天然大理石制造，尺寸为：200mm×100mm×16mm（±2mm），表面无划伤、裂纹，底面嵌接橡胶垫脚；</w:t>
            </w:r>
            <w:r>
              <w:rPr>
                <w:rFonts w:hint="eastAsia" w:ascii="仿宋" w:hAnsi="仿宋" w:eastAsia="仿宋" w:cs="仿宋"/>
                <w:lang w:bidi="ar"/>
              </w:rPr>
              <w:br w:type="textWrapping" w:clear="all"/>
            </w:r>
            <w:r>
              <w:rPr>
                <w:rFonts w:hint="eastAsia" w:ascii="仿宋" w:hAnsi="仿宋" w:eastAsia="仿宋" w:cs="仿宋"/>
                <w:lang w:bidi="ar"/>
              </w:rPr>
              <w:t xml:space="preserve">3.立杆用圆钢制造；其尺寸：φ10mm×590mm（±2mm），表面镀铬；</w:t>
            </w:r>
            <w:r>
              <w:rPr>
                <w:rFonts w:hint="eastAsia" w:ascii="仿宋" w:hAnsi="仿宋" w:eastAsia="仿宋" w:cs="仿宋"/>
                <w:lang w:bidi="ar"/>
              </w:rPr>
              <w:br w:type="textWrapping" w:clear="all"/>
            </w:r>
            <w:r>
              <w:rPr>
                <w:rFonts w:hint="eastAsia" w:ascii="仿宋" w:hAnsi="仿宋" w:eastAsia="仿宋" w:cs="仿宋"/>
                <w:lang w:bidi="ar"/>
              </w:rPr>
              <w:t xml:space="preserve">4.产品组装后，应放置平稳不晃动，立杆垂直度3mm，滴定夹的高度应能方便调整且紧固可靠；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5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滴定台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1产品由底板.立杆等组成；</w:t>
            </w:r>
            <w:r>
              <w:rPr>
                <w:rFonts w:hint="eastAsia" w:ascii="仿宋" w:hAnsi="仿宋" w:eastAsia="仿宋" w:cs="仿宋"/>
                <w:lang w:bidi="ar"/>
              </w:rPr>
              <w:br w:type="textWrapping" w:clear="all"/>
            </w:r>
            <w:r>
              <w:rPr>
                <w:rFonts w:hint="eastAsia" w:ascii="仿宋" w:hAnsi="仿宋" w:eastAsia="仿宋" w:cs="仿宋"/>
                <w:lang w:bidi="ar"/>
              </w:rPr>
              <w:t xml:space="preserve">2．底座为天然大理石制造，尺寸为：200mm×100mm×16mm（±2mm），表面无划伤、裂纹，底面嵌接橡胶垫脚；</w:t>
            </w:r>
            <w:r>
              <w:rPr>
                <w:rFonts w:hint="eastAsia" w:ascii="仿宋" w:hAnsi="仿宋" w:eastAsia="仿宋" w:cs="仿宋"/>
                <w:lang w:bidi="ar"/>
              </w:rPr>
              <w:br w:type="textWrapping" w:clear="all"/>
            </w:r>
            <w:r>
              <w:rPr>
                <w:rFonts w:hint="eastAsia" w:ascii="仿宋" w:hAnsi="仿宋" w:eastAsia="仿宋" w:cs="仿宋"/>
                <w:lang w:bidi="ar"/>
              </w:rPr>
              <w:t xml:space="preserve">3．立杆用圆钢制造；其尺寸：φ10mm×590mm（±2mm），表面镀铬；</w:t>
            </w:r>
            <w:r>
              <w:rPr>
                <w:rFonts w:hint="eastAsia" w:ascii="仿宋" w:hAnsi="仿宋" w:eastAsia="仿宋" w:cs="仿宋"/>
                <w:lang w:bidi="ar"/>
              </w:rPr>
              <w:br w:type="textWrapping" w:clear="all"/>
            </w:r>
            <w:r>
              <w:rPr>
                <w:rFonts w:hint="eastAsia" w:ascii="仿宋" w:hAnsi="仿宋" w:eastAsia="仿宋" w:cs="仿宋"/>
                <w:lang w:bidi="ar"/>
              </w:rPr>
              <w:t xml:space="preserve">4．产品组装后，应放置平稳不晃动，立杆垂直度3mm；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滴定夹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1.规格尺寸：230mm×120mm×40mm（±2mm）；</w:t>
            </w:r>
            <w:r>
              <w:rPr>
                <w:rFonts w:hint="eastAsia" w:ascii="仿宋" w:hAnsi="仿宋" w:eastAsia="仿宋" w:cs="仿宋"/>
                <w:lang w:bidi="ar"/>
              </w:rPr>
              <w:br w:type="textWrapping" w:clear="all"/>
            </w:r>
            <w:r>
              <w:rPr>
                <w:rFonts w:hint="eastAsia" w:ascii="仿宋" w:hAnsi="仿宋" w:eastAsia="仿宋" w:cs="仿宋"/>
                <w:lang w:bidi="ar"/>
              </w:rPr>
              <w:t xml:space="preserve">2.滴定夹由塑料制成蝴蝶夹；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多用滴管架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1.规格尺寸：230mm×60mm×50mm（±2mm）；</w:t>
            </w:r>
            <w:r>
              <w:rPr>
                <w:rFonts w:hint="eastAsia" w:ascii="仿宋" w:hAnsi="仿宋" w:eastAsia="仿宋" w:cs="仿宋"/>
                <w:lang w:bidi="ar"/>
              </w:rPr>
              <w:br w:type="textWrapping" w:clear="all"/>
            </w:r>
            <w:r>
              <w:rPr>
                <w:rFonts w:hint="eastAsia" w:ascii="仿宋" w:hAnsi="仿宋" w:eastAsia="仿宋" w:cs="仿宋"/>
                <w:lang w:bidi="ar"/>
              </w:rPr>
              <w:t xml:space="preserve">2.塑料制品，20孔，放滴管用；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移液管架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产品采用厚度不小于4.5mm的PP塑料板材成型，可同时搁置5支移液器；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比色管架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6孔，塑料，170mm×40mm×110mm（±2mm），由上下两管架组成；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组合式支架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产品由、支座2个、滑道2根、滑块6个、金属杆3根、调整支套2个、万向夹1个、烧瓶夹1个、铁环1个、托盘1个、托盘支杆1根、吊钩4个、绝缘环1个、定滑轮1个；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高中学生电源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1.规格尺寸：200mm×210mm×100mm（±2mm）；</w:t>
            </w:r>
            <w:r>
              <w:rPr>
                <w:rFonts w:hint="eastAsia" w:ascii="仿宋" w:hAnsi="仿宋" w:eastAsia="仿宋" w:cs="仿宋"/>
                <w:lang w:bidi="ar"/>
              </w:rPr>
              <w:br w:type="textWrapping" w:clear="all"/>
            </w:r>
            <w:r>
              <w:rPr>
                <w:rFonts w:hint="eastAsia" w:ascii="仿宋" w:hAnsi="仿宋" w:eastAsia="仿宋" w:cs="仿宋"/>
                <w:lang w:bidi="ar"/>
              </w:rPr>
              <w:t xml:space="preserve">2.交流：2V～16V/3A，每2V一档直流稳压：2V～16V/2A，每2V一档；</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高中教学电源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1.规格尺寸：290mm×290mm×140mm（±2mm）；</w:t>
            </w:r>
            <w:r>
              <w:rPr>
                <w:rFonts w:hint="eastAsia" w:ascii="仿宋" w:hAnsi="仿宋" w:eastAsia="仿宋" w:cs="仿宋"/>
                <w:lang w:bidi="ar"/>
              </w:rPr>
              <w:br w:type="textWrapping" w:clear="all"/>
            </w:r>
            <w:r>
              <w:rPr>
                <w:rFonts w:hint="eastAsia" w:ascii="仿宋" w:hAnsi="仿宋" w:eastAsia="仿宋" w:cs="仿宋"/>
                <w:lang w:bidi="ar"/>
              </w:rPr>
              <w:t xml:space="preserve">2.交流：2V～24V，每2V一档，2V～6V/12A，8V～12V/6A，14V～24V/3A；直流稳压：1V～25V分档连续可调，2V～6V/6A，8V～12V/4A，14V～24V/2A；40A.8s自动关断；</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托盘天平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1.规格尺寸：205mm×95mm×155mm（±2mm），100g，0.1g；</w:t>
            </w:r>
            <w:r>
              <w:rPr>
                <w:rFonts w:hint="eastAsia" w:ascii="仿宋" w:hAnsi="仿宋" w:eastAsia="仿宋" w:cs="仿宋"/>
                <w:lang w:bidi="ar"/>
              </w:rPr>
              <w:br w:type="textWrapping" w:clear="all"/>
            </w:r>
            <w:r>
              <w:rPr>
                <w:rFonts w:hint="eastAsia" w:ascii="仿宋" w:hAnsi="仿宋" w:eastAsia="仿宋" w:cs="仿宋"/>
                <w:lang w:bidi="ar"/>
              </w:rPr>
              <w:t xml:space="preserve">2．最大称量100g，分度值0.1g；</w:t>
            </w:r>
            <w:r>
              <w:rPr>
                <w:rFonts w:hint="eastAsia" w:ascii="仿宋" w:hAnsi="仿宋" w:eastAsia="仿宋" w:cs="仿宋"/>
                <w:lang w:bidi="ar"/>
              </w:rPr>
              <w:br w:type="textWrapping" w:clear="all"/>
            </w:r>
            <w:r>
              <w:rPr>
                <w:rFonts w:hint="eastAsia" w:ascii="仿宋" w:hAnsi="仿宋" w:eastAsia="仿宋" w:cs="仿宋"/>
                <w:lang w:bidi="ar"/>
              </w:rPr>
              <w:t xml:space="preserve">3．秤量允许误差为±0.5d（分度值）；</w:t>
            </w:r>
            <w:r>
              <w:rPr>
                <w:rFonts w:hint="eastAsia" w:ascii="仿宋" w:hAnsi="仿宋" w:eastAsia="仿宋" w:cs="仿宋"/>
                <w:lang w:bidi="ar"/>
              </w:rPr>
              <w:br w:type="textWrapping" w:clear="all"/>
            </w:r>
            <w:r>
              <w:rPr>
                <w:rFonts w:hint="eastAsia" w:ascii="仿宋" w:hAnsi="仿宋" w:eastAsia="仿宋" w:cs="仿宋"/>
                <w:lang w:bidi="ar"/>
              </w:rPr>
              <w:t xml:space="preserve">4．砝码组合的总质量（包括标尺计量值）应不小于天平的最大秤量；</w:t>
            </w:r>
            <w:r>
              <w:rPr>
                <w:rFonts w:hint="eastAsia" w:ascii="仿宋" w:hAnsi="仿宋" w:eastAsia="仿宋" w:cs="仿宋"/>
                <w:lang w:bidi="ar"/>
              </w:rPr>
              <w:br w:type="textWrapping" w:clear="all"/>
            </w:r>
            <w:r>
              <w:rPr>
                <w:rFonts w:hint="eastAsia" w:ascii="仿宋" w:hAnsi="仿宋" w:eastAsia="仿宋" w:cs="仿宋"/>
                <w:lang w:bidi="ar"/>
              </w:rPr>
              <w:t xml:space="preserve">5．冲压件及铸件表面应光洁平整，不应有毛刺、锋棱、裂纹和显见砂眼；</w:t>
            </w:r>
            <w:r>
              <w:rPr>
                <w:rFonts w:hint="eastAsia" w:ascii="仿宋" w:hAnsi="仿宋" w:eastAsia="仿宋" w:cs="仿宋"/>
                <w:lang w:bidi="ar"/>
              </w:rPr>
              <w:br w:type="textWrapping" w:clear="all"/>
            </w:r>
            <w:r>
              <w:rPr>
                <w:rFonts w:hint="eastAsia" w:ascii="仿宋" w:hAnsi="仿宋" w:eastAsia="仿宋" w:cs="仿宋"/>
                <w:lang w:bidi="ar"/>
              </w:rPr>
              <w:t xml:space="preserve">6．电镀件的镀层应色泽均匀，不应有露底和显见的麻点、水迹、擦伤等缺陷；</w:t>
            </w:r>
            <w:r>
              <w:rPr>
                <w:rFonts w:hint="eastAsia" w:ascii="仿宋" w:hAnsi="仿宋" w:eastAsia="仿宋" w:cs="仿宋"/>
                <w:lang w:bidi="ar"/>
              </w:rPr>
              <w:br w:type="textWrapping" w:clear="all"/>
            </w:r>
            <w:r>
              <w:rPr>
                <w:rFonts w:hint="eastAsia" w:ascii="仿宋" w:hAnsi="仿宋" w:eastAsia="仿宋" w:cs="仿宋"/>
                <w:lang w:bidi="ar"/>
              </w:rPr>
              <w:t xml:space="preserve">7.油漆件表面应平整光滑，色泽均匀，不应有露底、起泡、挂漆、擦伤等缺陷；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9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托盘天平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1.500g，0.5g；</w:t>
            </w:r>
            <w:r>
              <w:rPr>
                <w:rFonts w:hint="eastAsia" w:ascii="仿宋" w:hAnsi="仿宋" w:eastAsia="仿宋" w:cs="仿宋"/>
                <w:lang w:bidi="ar"/>
              </w:rPr>
              <w:br w:type="textWrapping" w:clear="all"/>
            </w:r>
            <w:r>
              <w:rPr>
                <w:rFonts w:hint="eastAsia" w:ascii="仿宋" w:hAnsi="仿宋" w:eastAsia="仿宋" w:cs="仿宋"/>
                <w:lang w:bidi="ar"/>
              </w:rPr>
              <w:t xml:space="preserve">2.砝码组合的总质量（包括标尺计量值）应不小于天平的最大秤量；</w:t>
            </w:r>
            <w:r>
              <w:rPr>
                <w:rFonts w:hint="eastAsia" w:ascii="仿宋" w:hAnsi="仿宋" w:eastAsia="仿宋" w:cs="仿宋"/>
                <w:lang w:bidi="ar"/>
              </w:rPr>
              <w:br w:type="textWrapping" w:clear="all"/>
            </w:r>
            <w:r>
              <w:rPr>
                <w:rFonts w:hint="eastAsia" w:ascii="仿宋" w:hAnsi="仿宋" w:eastAsia="仿宋" w:cs="仿宋"/>
                <w:lang w:bidi="ar"/>
              </w:rPr>
              <w:t xml:space="preserve">3.冲压件及铸件表面应光洁平整，不应有毛刺、锋棱、裂纹和显见砂眼；</w:t>
            </w:r>
            <w:r>
              <w:rPr>
                <w:rFonts w:hint="eastAsia" w:ascii="仿宋" w:hAnsi="仿宋" w:eastAsia="仿宋" w:cs="仿宋"/>
                <w:lang w:bidi="ar"/>
              </w:rPr>
              <w:br w:type="textWrapping" w:clear="all"/>
            </w:r>
            <w:r>
              <w:rPr>
                <w:rFonts w:hint="eastAsia" w:ascii="仿宋" w:hAnsi="仿宋" w:eastAsia="仿宋" w:cs="仿宋"/>
                <w:lang w:bidi="ar"/>
              </w:rPr>
              <w:t xml:space="preserve">4．电镀件的镀层应色泽均匀，不应有露底和显见的麻点、水迹、擦伤等缺陷；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电子天平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最大秤量200g，分度值0.001g</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电子天平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最大秤量100g，分度值0.1g</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电子天平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最大秤量200g，分度值0.0001g</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电子天平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最大秤量400g，分度值0.1g</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电子停表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0.01S;</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温度计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1.规格尺寸：长300mm（±2mm）（±2mm），红液，0℃～100℃；</w:t>
            </w:r>
            <w:r>
              <w:rPr>
                <w:rFonts w:hint="eastAsia" w:ascii="仿宋" w:hAnsi="仿宋" w:eastAsia="仿宋" w:cs="仿宋"/>
                <w:lang w:bidi="ar"/>
              </w:rPr>
              <w:br w:type="textWrapping" w:clear="all"/>
            </w:r>
            <w:r>
              <w:rPr>
                <w:rFonts w:hint="eastAsia" w:ascii="仿宋" w:hAnsi="仿宋" w:eastAsia="仿宋" w:cs="仿宋"/>
                <w:lang w:bidi="ar"/>
              </w:rPr>
              <w:t xml:space="preserve">2．红液；</w:t>
            </w:r>
            <w:r>
              <w:rPr>
                <w:rFonts w:hint="eastAsia" w:ascii="仿宋" w:hAnsi="仿宋" w:eastAsia="仿宋" w:cs="仿宋"/>
                <w:lang w:bidi="ar"/>
              </w:rPr>
              <w:br w:type="textWrapping" w:clear="all"/>
            </w:r>
            <w:r>
              <w:rPr>
                <w:rFonts w:hint="eastAsia" w:ascii="仿宋" w:hAnsi="仿宋" w:eastAsia="仿宋" w:cs="仿宋"/>
                <w:lang w:bidi="ar"/>
              </w:rPr>
              <w:t xml:space="preserve">3．测量范围：0－100℃；最小分度值：1℃；允许误差±1℃；</w:t>
            </w:r>
            <w:r>
              <w:rPr>
                <w:rFonts w:hint="eastAsia" w:ascii="仿宋" w:hAnsi="仿宋" w:eastAsia="仿宋" w:cs="仿宋"/>
                <w:lang w:bidi="ar"/>
              </w:rPr>
              <w:br w:type="textWrapping" w:clear="all"/>
            </w:r>
            <w:r>
              <w:rPr>
                <w:rFonts w:hint="eastAsia" w:ascii="仿宋" w:hAnsi="仿宋" w:eastAsia="仿宋" w:cs="仿宋"/>
                <w:lang w:bidi="ar"/>
              </w:rPr>
              <w:t xml:space="preserve">4．玻管要直，不得弯曲，不得崩损缺口，红液不得断线；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温度计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水银，0℃～360℃，玻璃制品；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数字测温计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集成温度传感器，-30℃～+200℃，集成温度传感器探棒；分辨率：0.1℃；摄氏/华氏单位转换；</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直流电流表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规格尺寸：132mm×97mm×98mm（±2mm）2.5级，0.6A，3A、机械指针式，准确度为2.5级，0.6A，3A，三旋钮式接线柱，座式，具零点调节器；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灵敏电流计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由测量结构、测量路线、外壳等组成；测量机构采用磁电系仪表结构、标度盘，机械零位调节臂均固定在支架上；准确度等级：2.5级；灵敏度：±300μA内阻：80-125Ω；2.4-3KΩ，规格：138mm×100mm×97mm（±2mm）；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1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多用电表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1.本品为整流系，轴尖轴承支承式、指针式电表；</w:t>
            </w:r>
            <w:r>
              <w:rPr>
                <w:rFonts w:hint="eastAsia" w:ascii="仿宋" w:hAnsi="仿宋" w:eastAsia="仿宋" w:cs="仿宋"/>
                <w:lang w:bidi="ar"/>
              </w:rPr>
              <w:br w:type="textWrapping" w:clear="all"/>
            </w:r>
            <w:r>
              <w:rPr>
                <w:rFonts w:hint="eastAsia" w:ascii="仿宋" w:hAnsi="仿宋" w:eastAsia="仿宋" w:cs="仿宋"/>
                <w:lang w:bidi="ar"/>
              </w:rPr>
              <w:t xml:space="preserve">2．准确度等级：直流电流、电压、电阻测量档均为2.5级，交流电压测量档、直流电压0－2500V为5.0级；</w:t>
            </w:r>
            <w:r>
              <w:rPr>
                <w:rFonts w:hint="eastAsia" w:ascii="仿宋" w:hAnsi="仿宋" w:eastAsia="仿宋" w:cs="仿宋"/>
                <w:lang w:bidi="ar"/>
              </w:rPr>
              <w:br w:type="textWrapping" w:clear="all"/>
            </w:r>
            <w:r>
              <w:rPr>
                <w:rFonts w:hint="eastAsia" w:ascii="仿宋" w:hAnsi="仿宋" w:eastAsia="仿宋" w:cs="仿宋"/>
                <w:lang w:bidi="ar"/>
              </w:rPr>
              <w:t xml:space="preserve">3．阻尼时间：不超过4S；绝缘电阻不小于20MΩ；</w:t>
            </w:r>
            <w:r>
              <w:rPr>
                <w:rFonts w:hint="eastAsia" w:ascii="仿宋" w:hAnsi="仿宋" w:eastAsia="仿宋" w:cs="仿宋"/>
                <w:lang w:bidi="ar"/>
              </w:rPr>
              <w:br w:type="textWrapping" w:clear="all"/>
            </w:r>
            <w:r>
              <w:rPr>
                <w:rFonts w:hint="eastAsia" w:ascii="仿宋" w:hAnsi="仿宋" w:eastAsia="仿宋" w:cs="仿宋"/>
                <w:lang w:bidi="ar"/>
              </w:rPr>
              <w:t xml:space="preserve">4．转换开关各档位定位正确，无错位，转动时手感好；</w:t>
            </w:r>
            <w:r>
              <w:rPr>
                <w:rFonts w:hint="eastAsia" w:ascii="仿宋" w:hAnsi="仿宋" w:eastAsia="仿宋" w:cs="仿宋"/>
                <w:lang w:bidi="ar"/>
              </w:rPr>
              <w:br w:type="textWrapping" w:clear="all"/>
            </w:r>
            <w:r>
              <w:rPr>
                <w:rFonts w:hint="eastAsia" w:ascii="仿宋" w:hAnsi="仿宋" w:eastAsia="仿宋" w:cs="仿宋"/>
                <w:lang w:bidi="ar"/>
              </w:rPr>
              <w:t xml:space="preserve">5．电表指针挺直，机械调零时可在零刻度左右移动；</w:t>
            </w:r>
            <w:r>
              <w:rPr>
                <w:rFonts w:hint="eastAsia" w:ascii="仿宋" w:hAnsi="仿宋" w:eastAsia="仿宋" w:cs="仿宋"/>
                <w:lang w:bidi="ar"/>
              </w:rPr>
              <w:br w:type="textWrapping" w:clear="all"/>
            </w:r>
            <w:r>
              <w:rPr>
                <w:rFonts w:hint="eastAsia" w:ascii="仿宋" w:hAnsi="仿宋" w:eastAsia="仿宋" w:cs="仿宋"/>
                <w:lang w:bidi="ar"/>
              </w:rPr>
              <w:t xml:space="preserve">6．产品所附测量表笔及电池应完好有效；</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数字多用电表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7"/>
                <w:rFonts w:hint="eastAsia" w:ascii="仿宋" w:hAnsi="仿宋" w:eastAsia="仿宋" w:cs="仿宋"/>
                <w:color w:val="000000"/>
                <w:sz w:val="21"/>
                <w:szCs w:val="21"/>
                <w:lang w:bidi="ar"/>
              </w:rPr>
              <w:t xml:space="preserve">数字式，3-1/2位，电压</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电流</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电阻</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温度测试</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电容</w:t>
            </w:r>
            <w:r>
              <w:rPr>
                <w:rStyle w:val="999"/>
                <w:rFonts w:hint="eastAsia" w:ascii="仿宋" w:hAnsi="仿宋" w:eastAsia="仿宋" w:cs="仿宋"/>
                <w:color w:val="000000"/>
                <w:sz w:val="21"/>
                <w:szCs w:val="21"/>
                <w:lang w:bidi="ar"/>
              </w:rPr>
              <w:t xml:space="preserve">﹑</w:t>
            </w:r>
            <w:r>
              <w:rPr>
                <w:rStyle w:val="1007"/>
                <w:rFonts w:hint="eastAsia" w:ascii="仿宋" w:hAnsi="仿宋" w:eastAsia="仿宋" w:cs="仿宋"/>
                <w:color w:val="000000"/>
                <w:sz w:val="21"/>
                <w:szCs w:val="21"/>
                <w:lang w:bidi="ar"/>
              </w:rPr>
              <w:t xml:space="preserve">二极管测试；</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演示电流电压表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级，检流；高中演示电流电压表为指针式内磁结构，及其测量电路等部分组成；它具有使用方便，性能稳定、安全可靠、演示直观等优点；它共有十四档测量量程，供教学演示实验中作检流计，及测量直流电流、直流电压、交流电流、交流电压等之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密度计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1.规格尺寸：255mm（±2mm）密度＞1；</w:t>
            </w:r>
            <w:r>
              <w:rPr>
                <w:rFonts w:hint="eastAsia" w:ascii="仿宋" w:hAnsi="仿宋" w:eastAsia="仿宋" w:cs="仿宋"/>
                <w:lang w:bidi="ar"/>
              </w:rPr>
              <w:br w:type="textWrapping" w:clear="all"/>
            </w:r>
            <w:r>
              <w:rPr>
                <w:rFonts w:hint="eastAsia" w:ascii="仿宋" w:hAnsi="仿宋" w:eastAsia="仿宋" w:cs="仿宋"/>
                <w:lang w:bidi="ar"/>
              </w:rPr>
              <w:t xml:space="preserve">2．标准温度20℃，温度范围0～70℃，分度值为1度；</w:t>
            </w:r>
            <w:r>
              <w:rPr>
                <w:rFonts w:hint="eastAsia" w:ascii="仿宋" w:hAnsi="仿宋" w:eastAsia="仿宋" w:cs="仿宋"/>
                <w:lang w:bidi="ar"/>
              </w:rPr>
              <w:br w:type="textWrapping" w:clear="all"/>
            </w:r>
            <w:r>
              <w:rPr>
                <w:rFonts w:hint="eastAsia" w:ascii="仿宋" w:hAnsi="仿宋" w:eastAsia="仿宋" w:cs="仿宋"/>
                <w:lang w:bidi="ar"/>
              </w:rPr>
              <w:t xml:space="preserve">3．密度范围：1.000～2.000；3．在液体中倾斜度不大于0.2分度值；</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密度计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1.规格尺寸：255mm（±2mm），密度＜1；2．标准温度20℃，温度范围10～70℃，分度值为1度；</w:t>
            </w:r>
            <w:r>
              <w:rPr>
                <w:rFonts w:hint="eastAsia" w:ascii="仿宋" w:hAnsi="仿宋" w:eastAsia="仿宋" w:cs="仿宋"/>
                <w:lang w:bidi="ar"/>
              </w:rPr>
              <w:br w:type="textWrapping" w:clear="all"/>
            </w:r>
            <w:r>
              <w:rPr>
                <w:rFonts w:hint="eastAsia" w:ascii="仿宋" w:hAnsi="仿宋" w:eastAsia="仿宋" w:cs="仿宋"/>
                <w:lang w:bidi="ar"/>
              </w:rPr>
              <w:t xml:space="preserve">3．密度范围：0.700～1.000；</w:t>
            </w:r>
            <w:r>
              <w:rPr>
                <w:rFonts w:hint="eastAsia" w:ascii="仿宋" w:hAnsi="仿宋" w:eastAsia="仿宋" w:cs="仿宋"/>
                <w:lang w:bidi="ar"/>
              </w:rPr>
              <w:br w:type="textWrapping" w:clear="all"/>
            </w:r>
            <w:r>
              <w:rPr>
                <w:rFonts w:hint="eastAsia" w:ascii="仿宋" w:hAnsi="仿宋" w:eastAsia="仿宋" w:cs="仿宋"/>
                <w:lang w:bidi="ar"/>
              </w:rPr>
              <w:t xml:space="preserve">4．在液体中倾斜度不大于0.2分度值；</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酸度计（pH计）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规格尺寸：180mm×60mm×30mm（±2mm）笔式，测量范围ph0.0～14.0；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原电池实验器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1.原电池装置容积为60mm×30mm×80mm（±2mm）；</w:t>
            </w:r>
            <w:r>
              <w:rPr>
                <w:rFonts w:hint="eastAsia" w:ascii="仿宋" w:hAnsi="仿宋" w:eastAsia="仿宋" w:cs="仿宋"/>
                <w:lang w:bidi="ar"/>
              </w:rPr>
              <w:br w:type="textWrapping" w:clear="all"/>
            </w:r>
            <w:r>
              <w:rPr>
                <w:rFonts w:hint="eastAsia" w:ascii="仿宋" w:hAnsi="仿宋" w:eastAsia="仿宋" w:cs="仿宋"/>
                <w:lang w:bidi="ar"/>
              </w:rPr>
              <w:t xml:space="preserve">2.装置耐酸，能盛放硫酸溶液；</w:t>
            </w:r>
            <w:r>
              <w:rPr>
                <w:rFonts w:hint="eastAsia" w:ascii="仿宋" w:hAnsi="仿宋" w:eastAsia="仿宋" w:cs="仿宋"/>
                <w:lang w:bidi="ar"/>
              </w:rPr>
              <w:br w:type="textWrapping" w:clear="all"/>
            </w:r>
            <w:r>
              <w:rPr>
                <w:rFonts w:hint="eastAsia" w:ascii="仿宋" w:hAnsi="仿宋" w:eastAsia="仿宋" w:cs="仿宋"/>
                <w:lang w:bidi="ar"/>
              </w:rPr>
              <w:t xml:space="preserve">3.电极分别采用铜和锌组成；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贮气装置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用透明材料制作，进气及出气装置操作方便，整个系统密封良好，不漏气；外径165mm，高度200mm，容量3000ml；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高中微型化学实验箱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规格尺寸：380mm×280mm×100mm（±2mm）含微型蒸馏回馏装置，试剂用量较常规实验省90%；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溶液导电演示器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由带座演示板1块；灯座5个；电珠5个；电解槽5个组成；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微型溶液导电实验器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主要由溶液盒、电极、灯座、灯泡、导线等组成；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中和热测定仪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由外筒、隔热套、内筒、垫盖、上盖、搅拌棒等组成；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化学实验废水处理装置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不小于20升/次，无极变速双搅拌，附循环泵实验教学和废水处理兼用、满足中学化学教学需求；</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气体实验微型装置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以微型玻璃仪器为主，能完成氧气、氢气、二氧化碳、一氧化碳、氯气、氨气、二氧化硫、硫化氢、一氧化氮、二氧化氮等十几种气体的制备和性质实验，反应容器一般不超过30mL；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1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氢燃料电池演示器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1.两个质子交换膜电极，膜电极33mm×33mm（±2mm）仪器由下四部分组成；</w:t>
            </w:r>
            <w:r>
              <w:rPr>
                <w:rFonts w:hint="eastAsia" w:ascii="仿宋" w:hAnsi="仿宋" w:eastAsia="仿宋" w:cs="仿宋"/>
                <w:lang w:bidi="ar"/>
              </w:rPr>
              <w:br w:type="textWrapping" w:clear="all"/>
            </w:r>
            <w:r>
              <w:rPr>
                <w:rFonts w:hint="eastAsia" w:ascii="仿宋" w:hAnsi="仿宋" w:eastAsia="仿宋" w:cs="仿宋"/>
                <w:lang w:bidi="ar"/>
              </w:rPr>
              <w:t xml:space="preserve">2.电器部分：带风扇电机、电流表、电压表；</w:t>
            </w:r>
            <w:r>
              <w:rPr>
                <w:rFonts w:hint="eastAsia" w:ascii="仿宋" w:hAnsi="仿宋" w:eastAsia="仿宋" w:cs="仿宋"/>
                <w:lang w:bidi="ar"/>
              </w:rPr>
              <w:br w:type="textWrapping" w:clear="all"/>
            </w:r>
            <w:r>
              <w:rPr>
                <w:rFonts w:hint="eastAsia" w:ascii="仿宋" w:hAnsi="仿宋" w:eastAsia="仿宋" w:cs="仿宋"/>
                <w:lang w:bidi="ar"/>
              </w:rPr>
              <w:t xml:space="preserve">3.氢燃料电池；</w:t>
            </w:r>
            <w:r>
              <w:rPr>
                <w:rFonts w:hint="eastAsia" w:ascii="仿宋" w:hAnsi="仿宋" w:eastAsia="仿宋" w:cs="仿宋"/>
                <w:lang w:bidi="ar"/>
              </w:rPr>
              <w:br w:type="textWrapping" w:clear="all"/>
            </w:r>
            <w:r>
              <w:rPr>
                <w:rFonts w:hint="eastAsia" w:ascii="仿宋" w:hAnsi="仿宋" w:eastAsia="仿宋" w:cs="仿宋"/>
                <w:lang w:bidi="ar"/>
              </w:rPr>
              <w:t xml:space="preserve">4.PEM（质子交换膜）水电解器；</w:t>
            </w:r>
            <w:r>
              <w:rPr>
                <w:rFonts w:hint="eastAsia" w:ascii="仿宋" w:hAnsi="仿宋" w:eastAsia="仿宋" w:cs="仿宋"/>
                <w:lang w:bidi="ar"/>
              </w:rPr>
              <w:br w:type="textWrapping" w:clear="all"/>
            </w:r>
            <w:r>
              <w:rPr>
                <w:rFonts w:hint="eastAsia" w:ascii="仿宋" w:hAnsi="仿宋" w:eastAsia="仿宋" w:cs="仿宋"/>
                <w:lang w:bidi="ar"/>
              </w:rPr>
              <w:t xml:space="preserve">5.有机底座352mm×150mm×16mm（±2mm）所有部件都用螺丝固定在底座上；牢固无松动现象；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氢燃料电池实验器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用于高中化学实验中，配合水电解实验器使用，验证将氢气和氧气的化学能转化为电能；实验器采用质子交换膜电极，膜电极不小于15mm×15mm（±2mm），带电流、电压表；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电解槽演示器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可以迅速电解饱和食盐水，提高纯度氢氧化钠；主要由阳极（钛钌铂等贵金属），阴极（铂金）离子交换膜，槽体等组成；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离子交换柱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一定比例的阴、阳离子交换树脂装填于同一交换装置中，对流体中的离子进行交换、脱除；</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电泳演示器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由底座、U型管、正负电极、插座、开关、电源等组成；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丁达尔现象实验器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黑色塑料壳体、加盖透明塑料容器、移动光源组成；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二氧化氮球</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双球，内封NO2和N2O4；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渗析实验器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用途：利用本仪器可以达到分离、提纯某些物质；结构：本仪器主要由提把和一个由五个面构成的容器，容器的侧面上覆有一个圆形半透膜，以达到与容器内外的溶液最大的接触，使实验效果更明显；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放电反应实验仪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通常两分钟之内即有氮气与氧气反应的现象，消耗功率不大于30W；</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光化学实验演示器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由底座、闪光装置、安全防护罩、手控按钮、开关、指示灯、附件盒等组成；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化学实验演示平台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由底座、摄像头、试管、试管支架、软件等组成；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炼铁高炉模型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由炉喉、炉身、炉腰、炉腹、炉缸等各五个部分结构；两个：进料口和进风口；三个出口：出铁口，出渣口和高炉煤气出口；</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分子结构模型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演示用，氢原子球直径不小于23mm，其他原子球直径不小于30mm；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567"/>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分子结构模型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分组使用，利用模型可以帮助学生记忆和理解物质分子的空间结构和展示物质分子中各元素的原子在空间的排列状况；对于学习化学知识有很大帮助，来推理论证与计算技术，模拟出化学分子的外观或性质；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金刚石结构模型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7"/>
                <w:rFonts w:hint="eastAsia" w:ascii="仿宋" w:hAnsi="仿宋" w:eastAsia="仿宋" w:cs="仿宋"/>
                <w:color w:val="000000"/>
                <w:sz w:val="21"/>
                <w:szCs w:val="21"/>
                <w:lang w:bidi="ar"/>
              </w:rPr>
              <w:t xml:space="preserve">球直径不小于30</w:t>
            </w:r>
            <w:r>
              <w:rPr>
                <w:rStyle w:val="999"/>
                <w:rFonts w:hint="eastAsia" w:ascii="仿宋" w:hAnsi="仿宋" w:eastAsia="仿宋" w:cs="仿宋"/>
                <w:color w:val="000000"/>
                <w:sz w:val="21"/>
                <w:szCs w:val="21"/>
                <w:lang w:bidi="ar"/>
              </w:rPr>
              <w:t xml:space="preserve">㎜；</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石墨结构模型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7"/>
                <w:rFonts w:hint="eastAsia" w:ascii="仿宋" w:hAnsi="仿宋" w:eastAsia="仿宋" w:cs="仿宋"/>
                <w:color w:val="000000"/>
                <w:sz w:val="21"/>
                <w:szCs w:val="21"/>
                <w:lang w:bidi="ar"/>
              </w:rPr>
              <w:t xml:space="preserve">球直径不小于30</w:t>
            </w:r>
            <w:r>
              <w:rPr>
                <w:rStyle w:val="999"/>
                <w:rFonts w:hint="eastAsia" w:ascii="仿宋" w:hAnsi="仿宋" w:eastAsia="仿宋" w:cs="仿宋"/>
                <w:color w:val="000000"/>
                <w:sz w:val="21"/>
                <w:szCs w:val="21"/>
                <w:lang w:bidi="ar"/>
              </w:rPr>
              <w:t xml:space="preserve">㎜；</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碳-60结构模型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7"/>
                <w:rFonts w:hint="eastAsia" w:ascii="仿宋" w:hAnsi="仿宋" w:eastAsia="仿宋" w:cs="仿宋"/>
                <w:color w:val="000000"/>
                <w:sz w:val="21"/>
                <w:szCs w:val="21"/>
                <w:lang w:bidi="ar"/>
              </w:rPr>
              <w:t xml:space="preserve">球直径不小于30</w:t>
            </w:r>
            <w:r>
              <w:rPr>
                <w:rStyle w:val="999"/>
                <w:rFonts w:hint="eastAsia" w:ascii="仿宋" w:hAnsi="仿宋" w:eastAsia="仿宋" w:cs="仿宋"/>
                <w:color w:val="000000"/>
                <w:sz w:val="21"/>
                <w:szCs w:val="21"/>
                <w:lang w:bidi="ar"/>
              </w:rPr>
              <w:t xml:space="preserve">㎜；</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氯化钠晶体结构模型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7"/>
                <w:rFonts w:hint="eastAsia" w:ascii="仿宋" w:hAnsi="仿宋" w:eastAsia="仿宋" w:cs="仿宋"/>
                <w:color w:val="000000"/>
                <w:sz w:val="21"/>
                <w:szCs w:val="21"/>
                <w:lang w:bidi="ar"/>
              </w:rPr>
              <w:t xml:space="preserve">球直径不小于30</w:t>
            </w:r>
            <w:r>
              <w:rPr>
                <w:rStyle w:val="999"/>
                <w:rFonts w:hint="eastAsia" w:ascii="仿宋" w:hAnsi="仿宋" w:eastAsia="仿宋" w:cs="仿宋"/>
                <w:color w:val="000000"/>
                <w:sz w:val="21"/>
                <w:szCs w:val="21"/>
                <w:lang w:bidi="ar"/>
              </w:rPr>
              <w:t xml:space="preserve">㎜；</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碳的同素异形体结构模型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供学生实验用，包括金钢石、石墨、C60三种结构模型，可拆卸；</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氯化铯晶体结构模型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氯原子8孔8个；铯原子8孔27个；单键54根；金属杆64根；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二氧化碳晶体结构模型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产品由底板、氧原子（一孔，天蓝色球体28个）、碳原子（六孔，黑色球体14个）及单键（金属，130mm，8根；90mm，24根；20mm，28根）组成；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二氧化硅晶体结构模型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模型主要由硅原子（4孔，白色球体，30个）、氧原子（5孔，天蓝色球体，40个）、单键80根、组成；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03"/>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金属晶体结构模型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1.产品供搭建金属晶体结构模型；产品组件均由工程塑料制作；</w:t>
            </w:r>
            <w:r>
              <w:rPr>
                <w:rFonts w:hint="eastAsia" w:ascii="仿宋" w:hAnsi="仿宋" w:eastAsia="仿宋" w:cs="仿宋"/>
                <w:lang w:bidi="ar"/>
              </w:rPr>
              <w:br w:type="textWrapping" w:clear="all"/>
            </w:r>
            <w:r>
              <w:rPr>
                <w:rFonts w:hint="eastAsia" w:ascii="仿宋" w:hAnsi="仿宋" w:eastAsia="仿宋" w:cs="仿宋"/>
                <w:lang w:bidi="ar"/>
              </w:rPr>
              <w:t xml:space="preserve">2.主要由六角立方堆积模型及面心立方晶胞模型组成；</w:t>
            </w:r>
            <w:r>
              <w:rPr>
                <w:rFonts w:hint="eastAsia" w:ascii="仿宋" w:hAnsi="仿宋" w:eastAsia="仿宋" w:cs="仿宋"/>
                <w:lang w:bidi="ar"/>
              </w:rPr>
              <w:br w:type="textWrapping" w:clear="all"/>
            </w:r>
            <w:r>
              <w:rPr>
                <w:rFonts w:hint="eastAsia" w:ascii="仿宋" w:hAnsi="仿宋" w:eastAsia="仿宋" w:cs="仿宋"/>
                <w:lang w:bidi="ar"/>
              </w:rPr>
              <w:t xml:space="preserve">3.六角立方堆积由红色球（φ30mm，20个）、键（φ4mm×13mm，16根；φ4mm×44mm，1根）组成；</w:t>
            </w:r>
            <w:r>
              <w:rPr>
                <w:rFonts w:hint="eastAsia" w:ascii="仿宋" w:hAnsi="仿宋" w:eastAsia="仿宋" w:cs="仿宋"/>
                <w:lang w:bidi="ar"/>
              </w:rPr>
              <w:br w:type="textWrapping" w:clear="all"/>
            </w:r>
            <w:r>
              <w:rPr>
                <w:rFonts w:hint="eastAsia" w:ascii="仿宋" w:hAnsi="仿宋" w:eastAsia="仿宋" w:cs="仿宋"/>
                <w:lang w:bidi="ar"/>
              </w:rPr>
              <w:t xml:space="preserve">4.面心立方晶胞由红色球（φ25mm，14个）、键（φ4mm×92mm，12根）组成；</w:t>
            </w:r>
            <w:r>
              <w:rPr>
                <w:rFonts w:hint="eastAsia" w:ascii="仿宋" w:hAnsi="仿宋" w:eastAsia="仿宋" w:cs="仿宋"/>
                <w:lang w:bidi="ar"/>
              </w:rPr>
              <w:br w:type="textWrapping" w:clear="all"/>
            </w:r>
            <w:r>
              <w:rPr>
                <w:rFonts w:hint="eastAsia" w:ascii="仿宋" w:hAnsi="仿宋" w:eastAsia="仿宋" w:cs="仿宋"/>
                <w:lang w:bidi="ar"/>
              </w:rPr>
              <w:t xml:space="preserve">5.球、键组装松紧适度，不易松脱；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电子云杂化轨道模型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其中包括：S.px.py.pz.sp直线型.sp2.sp3模型各一套；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气体摩尔体积模型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模型由1气体摩尔体积的正方体组成；规格为282×282×282mm；采用透明有机玻璃板制作；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沸腾焙烧炉模型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化学教学模型，供中学化学讲解沸腾焙烧过程用，结构：由外筒，炉膛，进气口组成；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硫酸接触室模型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1.化学教学模型，供中学化学讲解硫酸接触过程用；由气体进气口，热交接器，架板，花板组成；</w:t>
            </w:r>
            <w:r>
              <w:rPr>
                <w:rFonts w:hint="eastAsia" w:ascii="仿宋" w:hAnsi="仿宋" w:eastAsia="仿宋" w:cs="仿宋"/>
                <w:lang w:bidi="ar"/>
              </w:rPr>
              <w:br w:type="textWrapping" w:clear="all"/>
            </w:r>
            <w:r>
              <w:rPr>
                <w:rFonts w:hint="eastAsia" w:ascii="仿宋" w:hAnsi="仿宋" w:eastAsia="仿宋" w:cs="仿宋"/>
                <w:lang w:bidi="ar"/>
              </w:rPr>
              <w:t xml:space="preserve">2.规格：不小于170mm×450mm（±2mm）；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氨合成塔模型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化学教学模型，用于化学讲解氨的合成工序流程；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炼钢转炉模型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1.化学教学模型，供中学化学讲解氨合成过程用；外筒、内筒和电热器组成；</w:t>
            </w:r>
            <w:r>
              <w:rPr>
                <w:rFonts w:hint="eastAsia" w:ascii="仿宋" w:hAnsi="仿宋" w:eastAsia="仿宋" w:cs="仿宋"/>
                <w:lang w:bidi="ar"/>
              </w:rPr>
              <w:br w:type="textWrapping" w:clear="all"/>
            </w:r>
            <w:r>
              <w:rPr>
                <w:rFonts w:hint="eastAsia" w:ascii="仿宋" w:hAnsi="仿宋" w:eastAsia="仿宋" w:cs="仿宋"/>
                <w:lang w:bidi="ar"/>
              </w:rPr>
              <w:t xml:space="preserve">2.规格;不小于170mm×670mm（±2mm）；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金属矿物.金属及合金标本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木盒装，黄铜矿、磁铁矿、铝土矿、锡石、铜、铁、铝、锡、黄铜、生铁、铝合金、焊锡组成；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原油常见馏分标本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木盒装；不小于8种、本标本由原油、常压分馏塔、减压分馏塔组成；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合成有机高分子材料标本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木盒装；不少于10种本标本由塑料、橡胶、合成纤维组成；塑料由：聚乙烯、聚丙烯、聚氯乙烯、聚苯乙烯、ABS、天然橡胶、丁苯、棉纶、腈纶、丙纶、氯纶组成；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新型无机非金属材料标本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木盒装；氧化铝陶瓷、氮化硅陶瓷、光导纤维等组成；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复合材料标本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木盒装，由防水布、绝缘纸、光纤、砂纸、玻璃纤维、密度板、钢化玻璃、铝合金等8种材料组成；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高中化学1教学挂图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1.22幅，教学使用；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高中化学2教学挂图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1.23幅，教学使用；</w:t>
            </w:r>
            <w:r>
              <w:rPr>
                <w:rFonts w:hint="eastAsia" w:ascii="仿宋" w:hAnsi="仿宋" w:eastAsia="仿宋" w:cs="仿宋"/>
                <w:lang w:bidi="ar"/>
              </w:rPr>
              <w:br w:type="textWrapping" w:clear="all"/>
            </w:r>
            <w:r>
              <w:rPr>
                <w:rFonts w:hint="eastAsia" w:ascii="仿宋" w:hAnsi="仿宋" w:eastAsia="仿宋" w:cs="仿宋"/>
                <w:lang w:bidi="ar"/>
              </w:rPr>
              <w:t xml:space="preserve">2.主要用途，是直观地印证、解释课文的某些内容；挂起来看的大幅展示课堂知识的图片，轻巧方便，经久耐用，老师可以轻松地移动；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高中化学与生活教学挂图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1.3幅，教学使用；</w:t>
            </w:r>
            <w:r>
              <w:rPr>
                <w:rFonts w:hint="eastAsia" w:ascii="仿宋" w:hAnsi="仿宋" w:eastAsia="仿宋" w:cs="仿宋"/>
                <w:lang w:bidi="ar"/>
              </w:rPr>
              <w:br w:type="textWrapping" w:clear="all"/>
            </w:r>
            <w:r>
              <w:rPr>
                <w:rFonts w:hint="eastAsia" w:ascii="仿宋" w:hAnsi="仿宋" w:eastAsia="仿宋" w:cs="仿宋"/>
                <w:lang w:bidi="ar"/>
              </w:rPr>
              <w:t xml:space="preserve">2.主要用途，是直观地印证、解释课文的某些内容；挂起来看的大幅展示课堂知识的图片，轻巧方便，经久耐用，老师可以轻松地移动；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高中化学与技术教学挂图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1.3幅，教学使用；</w:t>
            </w:r>
            <w:r>
              <w:rPr>
                <w:rFonts w:hint="eastAsia" w:ascii="仿宋" w:hAnsi="仿宋" w:eastAsia="仿宋" w:cs="仿宋"/>
                <w:lang w:bidi="ar"/>
              </w:rPr>
              <w:br w:type="textWrapping" w:clear="all"/>
            </w:r>
            <w:r>
              <w:rPr>
                <w:rFonts w:hint="eastAsia" w:ascii="仿宋" w:hAnsi="仿宋" w:eastAsia="仿宋" w:cs="仿宋"/>
                <w:lang w:bidi="ar"/>
              </w:rPr>
              <w:t xml:space="preserve">2.主要用途，是直观地印证、解释课文的某些内容；挂起来看的大幅展示课堂知识的图片，轻巧方便，经久耐用，老师可以轻松地移动；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高中物质结构与性质教学挂图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1.4幅，教学使用；</w:t>
            </w:r>
            <w:r>
              <w:rPr>
                <w:rFonts w:hint="eastAsia" w:ascii="仿宋" w:hAnsi="仿宋" w:eastAsia="仿宋" w:cs="仿宋"/>
                <w:lang w:bidi="ar"/>
              </w:rPr>
              <w:br w:type="textWrapping" w:clear="all"/>
            </w:r>
            <w:r>
              <w:rPr>
                <w:rFonts w:hint="eastAsia" w:ascii="仿宋" w:hAnsi="仿宋" w:eastAsia="仿宋" w:cs="仿宋"/>
                <w:lang w:bidi="ar"/>
              </w:rPr>
              <w:t xml:space="preserve">2.主要用途，是直观地印证、解释课文的某些内容；挂起来看的大幅展示课堂知识的图片，轻巧方便，经久耐用，老师可以轻松地移动；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高中化学反应原理教学挂图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1.4幅，教学使用；</w:t>
            </w:r>
            <w:r>
              <w:rPr>
                <w:rFonts w:hint="eastAsia" w:ascii="仿宋" w:hAnsi="仿宋" w:eastAsia="仿宋" w:cs="仿宋"/>
                <w:lang w:bidi="ar"/>
              </w:rPr>
              <w:br w:type="textWrapping" w:clear="all"/>
            </w:r>
            <w:r>
              <w:rPr>
                <w:rFonts w:hint="eastAsia" w:ascii="仿宋" w:hAnsi="仿宋" w:eastAsia="仿宋" w:cs="仿宋"/>
                <w:lang w:bidi="ar"/>
              </w:rPr>
              <w:t xml:space="preserve">2.主要用途，是直观地印证、解释课文的某些内容；挂起来看的大幅展示课堂知识的图片，轻巧方便，经久耐用，老师可以轻松地移动；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高中有机化学基础教学挂图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1.4幅，教学使用；</w:t>
            </w:r>
            <w:r>
              <w:rPr>
                <w:rFonts w:hint="eastAsia" w:ascii="仿宋" w:hAnsi="仿宋" w:eastAsia="仿宋" w:cs="仿宋"/>
                <w:lang w:bidi="ar"/>
              </w:rPr>
              <w:br w:type="textWrapping" w:clear="all"/>
            </w:r>
            <w:r>
              <w:rPr>
                <w:rFonts w:hint="eastAsia" w:ascii="仿宋" w:hAnsi="仿宋" w:eastAsia="仿宋" w:cs="仿宋"/>
                <w:lang w:bidi="ar"/>
              </w:rPr>
              <w:t xml:space="preserve">2.主要用途，是直观地印证、解释课文的某些内容；挂起来看的大幅展示课堂知识的图片，轻巧方便，经久耐用，老师可以轻松地移动；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高中实验化学教学挂图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1.4幅，教学使用；</w:t>
            </w:r>
            <w:r>
              <w:rPr>
                <w:rFonts w:hint="eastAsia" w:ascii="仿宋" w:hAnsi="仿宋" w:eastAsia="仿宋" w:cs="仿宋"/>
                <w:lang w:bidi="ar"/>
              </w:rPr>
              <w:br w:type="textWrapping" w:clear="all"/>
            </w:r>
            <w:r>
              <w:rPr>
                <w:rFonts w:hint="eastAsia" w:ascii="仿宋" w:hAnsi="仿宋" w:eastAsia="仿宋" w:cs="仿宋"/>
                <w:lang w:bidi="ar"/>
              </w:rPr>
              <w:t xml:space="preserve">2.主要用途，是直观地印证、解释课文的某些内容；挂起来看的大幅展示课堂知识的图片，轻巧方便，经久耐用，老师可以轻松地移动；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5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元素周期表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有外围电子层排布，带轴，教学使用；元素周期表是根据原子序数从小至大排序的化学元素列表；列表大体呈长方形，某些元素周期中留有空格，使特性相近的元素归在同一族中，如碱金属元素、碱土金属、卤族元素、稀有气体等；周期表中形成元素分区且分有七主族、七副族、Ⅷ族、0族；</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件</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化学实验室安全守则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带镜框；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化学实验操作规范和安全要求</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不带镜框，1幅，教学使用；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简明化学发展史挂图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2幅，教学使用；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高中化学教学光盘</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教学软件，CD-ROM，1碟；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高中化学多媒体教学软件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教学软件，CD-ROM，2碟；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分子立体结构模型绘制软件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教学软件，符合新课标要求；</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化学药品管理软件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实验室管理用，网络版；</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滴定管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酸式，25mL；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滴定管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酸式，50mL；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滴定管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碱式，25mL；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滴定管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碱式，50mL；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φ12mm×70mm;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φ15mm×150mm;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φ18mm×180mm;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φ20mm×200mm;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￠32mm×300mm，硬质；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φ40mm×200mm;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具支试管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φ18mm×180mm;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具支试管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φ20mm×200mm;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硬质玻璃管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φ15mm×150mm;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硬质玻璃管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φ20mm×250mm;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燃烧管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￠20mm×200mm;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Y形试管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φ20mm;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1000mL，防漏滴液挂壁鹰嘴设计，无漏液到桌面；</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圆底，长颈，250mL；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圆底，短颈，厚口250mL；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圆底，长颈，500mL；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平底，长颈，250mL；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锥形瓶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锥形瓶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蒸馏烧瓶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三口烧瓶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酒精灯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150mL，单头带灯芯；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酒精灯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250mL，单头，螺口灯帽设计，防漏液；</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酒精灯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250mL，双头；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干燥塔</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气体洗瓶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抽滤瓶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抽气管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内管喷口磨平，不允许有斜口和缺口，直管内磨砂浮子必须活动自如，不得阻塞不动；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干燥器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160mm，内附一次性烧制瓷隔板；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气体发生器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牛角管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弯形φ18mm×150mm；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漏斗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漏斗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安全漏斗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直形；</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安全漏斗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双球；</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分液漏斗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锥（梨）形，100mL；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分液漏斗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球形，50mL；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布氏漏斗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瓷，80mm；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T形管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φ7mm~8mm;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T形管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φ7mm～8mm;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离心管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干燥管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单球，150mm；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干燥管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U型，φ15mm×150mm；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干燥管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U型，φ20mm×200mm；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干燥管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U型，具支，φ15mm×150mm；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比色管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活塞</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直形；</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活塞</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T形；</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圆水槽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玻璃￠240mm×100mm；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圆水槽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玻璃￠270mm×140mm；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玻璃钟罩</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φ150mm×280mm;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钴玻璃片</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玻璃制品蓝色钴玻璃是一种特殊的观火玻璃，主要用于化学实验室钾的焰色反应观火；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集气瓶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125mL，附毛玻璃片；</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集气瓶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250mL，附毛玻璃片；</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集气瓶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500mL，附毛玻璃片；</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液封除毒气集气瓶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广口瓶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广口瓶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广口瓶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广口瓶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广口瓶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棕色，60mL；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广口瓶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棕色，125mL；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广口瓶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棕色，60mL；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棕色，125mL；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棕色，250mL；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棕色，500mL；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棕色，1000mL；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棕色，3000mL；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下口瓶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5000mL，高硼硅玻璃制，标称容量5000ml；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棕色，30mL，安全滴瓶；带安全球；</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棕色，60mL，安全滴瓶；带安全球；依据JY/T0423-2011《教学用玻璃仪器一般质量要求和试验方法》标准；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称量瓶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φ25mm×40mm;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坩埚</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30ml，瓷质；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坩埚钳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不锈钢制造，总长度为200mm（±2mm）；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不锈钢板制造；总长度为230mm，宽度为40mm；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镊子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不锈钢板材制成，镊子的宽度不小于9mm，镊子的长度为140mm±5mm（±2mm）；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水止皮管夹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螺旋皮管夹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石棉网</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125mm×125mm;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二连球</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由橡皮手捏充气球和橡皮贮气球及橡胶导气管相连接而成；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燃烧匙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紫铜制成，手柄杆长度不小于200mm；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药匙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塑料3×1；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φ5mm～φ6mm;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φ7mm～φ8mm;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φ3mm～φ4mm;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φ5mm～φ6mm;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软胶塞</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0号～12号；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橡胶管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内6mm外10mm产品用天然橡胶制造；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乳胶管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乳胶制造；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米</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洗耳球</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金属丝和胶合在其上的猪鬃毛制成；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烧瓶刷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金属丝和胶合在其上的猪鬃毛制成；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滴定管刷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金属丝和胶合在其上的猪鬃毛制成；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结晶皿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表面皿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表面皿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研钵</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瓷，60mm；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研钵</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瓷，90mm；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蒸发皿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瓷，60mm；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蒸发皿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瓷，100mm；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反应板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至少6穴；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井穴板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9孔，0.7mL×9；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井穴板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6孔，5mL×6；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塑料多用滴管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高中化学实验材料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小刀、棉花、木炭、火柴、蜡烛、剪刀、焊锡、炭棒、导线、电灯泡、木板、电池、电珠、砂纸等；</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份</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电极材料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石墨、铜、锌、镁、铁、锡等电极；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一字螺丝刀</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7"/>
                <w:rFonts w:hint="eastAsia" w:ascii="仿宋" w:hAnsi="仿宋" w:eastAsia="仿宋" w:cs="仿宋"/>
                <w:color w:val="000000"/>
                <w:sz w:val="21"/>
                <w:szCs w:val="21"/>
                <w:lang w:bidi="ar"/>
              </w:rPr>
              <w:t xml:space="preserve">旋杆长度采用45#钢，工作部硬度不低于HRC48；旋杆应经镀</w:t>
            </w:r>
            <w:r>
              <w:rPr>
                <w:rStyle w:val="999"/>
                <w:rFonts w:hint="eastAsia" w:ascii="仿宋" w:hAnsi="仿宋" w:eastAsia="仿宋" w:cs="仿宋"/>
                <w:color w:val="000000"/>
                <w:sz w:val="21"/>
                <w:szCs w:val="21"/>
                <w:lang w:bidi="ar"/>
              </w:rPr>
              <w:t xml:space="preserve">鉻</w:t>
            </w:r>
            <w:r>
              <w:rPr>
                <w:rStyle w:val="1007"/>
                <w:rFonts w:hint="eastAsia" w:ascii="仿宋" w:hAnsi="仿宋" w:eastAsia="仿宋" w:cs="仿宋"/>
                <w:color w:val="000000"/>
                <w:sz w:val="21"/>
                <w:szCs w:val="21"/>
                <w:lang w:bidi="ar"/>
              </w:rPr>
              <w:t xml:space="preserve">防锈处理；旋柄为硬质塑料制成，表面光洁、无毛刺，无缩迹，与旋杆接合牢固；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十字螺丝刀</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旋杆材料采用45#钢，工作部长度内硬度HRC48～54；旋杆应经镀铬防锈处理；旋柄为硬质塑料制成，表面光洁无毛刺，无锈迹，与旋杆接合牢固；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尖嘴钳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规格尺寸：170mm×60mm（±2mm）×170mm、载荷F≥550N；</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手锤</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0.25kg;</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三角锉刀</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1.规格尺寸：长度：250mm（±2mm），碳钢锻造，塑胶手柄；</w:t>
            </w:r>
            <w:r>
              <w:rPr>
                <w:rFonts w:hint="eastAsia" w:ascii="仿宋" w:hAnsi="仿宋" w:eastAsia="仿宋" w:cs="仿宋"/>
                <w:lang w:bidi="ar"/>
              </w:rPr>
              <w:br w:type="textWrapping" w:clear="all"/>
            </w:r>
            <w:r>
              <w:rPr>
                <w:rFonts w:hint="eastAsia" w:ascii="仿宋" w:hAnsi="仿宋" w:eastAsia="仿宋" w:cs="仿宋"/>
                <w:lang w:bidi="ar"/>
              </w:rPr>
              <w:t xml:space="preserve">2、用于锉弧面、边和棱角等；</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剪刀</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铁制，中号，长度150mm（±2mm）；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玻璃瓶盖开启器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用于开启玻璃瓶盖；</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玻璃管切割器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金属制品，用于切割玻璃管；可用三角锉刀代替；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8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工作服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1.规格尺寸：xxl防酸碱产品需利于人体活动，具有一定牢固性和舒适感，白色；</w:t>
            </w:r>
            <w:r>
              <w:rPr>
                <w:rFonts w:hint="eastAsia" w:ascii="仿宋" w:hAnsi="仿宋" w:eastAsia="仿宋" w:cs="仿宋"/>
                <w:lang w:bidi="ar"/>
              </w:rPr>
              <w:br w:type="textWrapping" w:clear="all"/>
            </w:r>
            <w:r>
              <w:rPr>
                <w:rFonts w:hint="eastAsia" w:ascii="仿宋" w:hAnsi="仿宋" w:eastAsia="仿宋" w:cs="仿宋"/>
                <w:lang w:bidi="ar"/>
              </w:rPr>
              <w:t xml:space="preserve">2.产品外观无破损、斑点、污物等缺陷；</w:t>
            </w:r>
            <w:r>
              <w:rPr>
                <w:rFonts w:hint="eastAsia" w:ascii="仿宋" w:hAnsi="仿宋" w:eastAsia="仿宋" w:cs="仿宋"/>
                <w:lang w:bidi="ar"/>
              </w:rPr>
              <w:br w:type="textWrapping" w:clear="all"/>
            </w:r>
            <w:r>
              <w:rPr>
                <w:rFonts w:hint="eastAsia" w:ascii="仿宋" w:hAnsi="仿宋" w:eastAsia="仿宋" w:cs="仿宋"/>
                <w:lang w:bidi="ar"/>
              </w:rPr>
              <w:t xml:space="preserve">3.产品应做工精细，穿着方便、舒适；</w:t>
            </w:r>
            <w:r>
              <w:rPr>
                <w:rFonts w:hint="eastAsia" w:ascii="仿宋" w:hAnsi="仿宋" w:eastAsia="仿宋" w:cs="仿宋"/>
                <w:lang w:bidi="ar"/>
              </w:rPr>
              <w:br w:type="textWrapping" w:clear="all"/>
            </w:r>
            <w:r>
              <w:rPr>
                <w:rFonts w:hint="eastAsia" w:ascii="仿宋" w:hAnsi="仿宋" w:eastAsia="仿宋" w:cs="仿宋"/>
                <w:lang w:bidi="ar"/>
              </w:rPr>
              <w:t xml:space="preserve">4.产品所用材料应能满足日常穿用和中学实验室日常使用要求，具有一定耐穿性和牢固性；</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件</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护目镜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用于实验教师防强光、眩光、紫外、激光，或是机械性伤害（机加工）；</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防护面罩</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1.产品由透明有机玻璃和帽架组成，可提供颈部和头部保护；</w:t>
            </w:r>
            <w:r>
              <w:rPr>
                <w:rFonts w:hint="eastAsia" w:ascii="仿宋" w:hAnsi="仿宋" w:eastAsia="仿宋" w:cs="仿宋"/>
                <w:lang w:bidi="ar"/>
              </w:rPr>
              <w:br w:type="textWrapping" w:clear="all"/>
            </w:r>
            <w:r>
              <w:rPr>
                <w:rFonts w:hint="eastAsia" w:ascii="仿宋" w:hAnsi="仿宋" w:eastAsia="仿宋" w:cs="仿宋"/>
                <w:lang w:bidi="ar"/>
              </w:rPr>
              <w:t xml:space="preserve">2．面罩应清洁透明，应无波纹、无划伤、裂纹；</w:t>
            </w:r>
            <w:r>
              <w:rPr>
                <w:rFonts w:hint="eastAsia" w:ascii="仿宋" w:hAnsi="仿宋" w:eastAsia="仿宋" w:cs="仿宋"/>
                <w:lang w:bidi="ar"/>
              </w:rPr>
              <w:br w:type="textWrapping" w:clear="all"/>
            </w:r>
            <w:r>
              <w:rPr>
                <w:rFonts w:hint="eastAsia" w:ascii="仿宋" w:hAnsi="仿宋" w:eastAsia="仿宋" w:cs="仿宋"/>
                <w:lang w:bidi="ar"/>
              </w:rPr>
              <w:t xml:space="preserve">3．帽架应采用韧性好的材料制作，不易拆断、变形；</w:t>
            </w:r>
            <w:r>
              <w:rPr>
                <w:rFonts w:hint="eastAsia" w:ascii="仿宋" w:hAnsi="仿宋" w:eastAsia="仿宋" w:cs="仿宋"/>
                <w:lang w:bidi="ar"/>
              </w:rPr>
              <w:br w:type="textWrapping" w:clear="all"/>
            </w:r>
            <w:r>
              <w:rPr>
                <w:rFonts w:hint="eastAsia" w:ascii="仿宋" w:hAnsi="仿宋" w:eastAsia="仿宋" w:cs="仿宋"/>
                <w:lang w:bidi="ar"/>
              </w:rPr>
              <w:t xml:space="preserve">4．面罩与帽架的连接应牢固可靠；帽架系带应宜于调整松紧；</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防毒口罩</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具有效防护有机气体及蒸汽：苯、苯胺类、四氯化碳、硝基苯、氯化苦，油漆等，无毒无臭，气密性佳；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5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1.产品为橡胶制品，长袖口带五指套；袖长不短于30cm；</w:t>
            </w:r>
            <w:r>
              <w:rPr>
                <w:rFonts w:hint="eastAsia" w:ascii="仿宋" w:hAnsi="仿宋" w:eastAsia="仿宋" w:cs="仿宋"/>
                <w:lang w:bidi="ar"/>
              </w:rPr>
              <w:br w:type="textWrapping" w:clear="all"/>
            </w:r>
            <w:r>
              <w:rPr>
                <w:rFonts w:hint="eastAsia" w:ascii="仿宋" w:hAnsi="仿宋" w:eastAsia="仿宋" w:cs="仿宋"/>
                <w:lang w:bidi="ar"/>
              </w:rPr>
              <w:t xml:space="preserve">2.应耐强酸、强碱及氧化剂、还原剂等化学药品试剂的腐蚀，并结实耐用；</w:t>
            </w:r>
            <w:r>
              <w:rPr>
                <w:rFonts w:hint="eastAsia" w:ascii="仿宋" w:hAnsi="仿宋" w:eastAsia="仿宋" w:cs="仿宋"/>
                <w:lang w:bidi="ar"/>
              </w:rPr>
              <w:br w:type="textWrapping" w:clear="all"/>
            </w:r>
            <w:r>
              <w:rPr>
                <w:rFonts w:hint="eastAsia" w:ascii="仿宋" w:hAnsi="仿宋" w:eastAsia="仿宋" w:cs="仿宋"/>
                <w:lang w:bidi="ar"/>
              </w:rPr>
              <w:t xml:space="preserve">3.冬季不得发硬，夏季不得粘连；</w:t>
            </w:r>
            <w:r>
              <w:rPr>
                <w:rFonts w:hint="eastAsia" w:ascii="仿宋" w:hAnsi="仿宋" w:eastAsia="仿宋" w:cs="仿宋"/>
                <w:lang w:bidi="ar"/>
              </w:rPr>
              <w:br w:type="textWrapping" w:clear="all"/>
            </w:r>
            <w:r>
              <w:rPr>
                <w:rFonts w:hint="eastAsia" w:ascii="仿宋" w:hAnsi="仿宋" w:eastAsia="仿宋" w:cs="仿宋"/>
                <w:lang w:bidi="ar"/>
              </w:rPr>
              <w:t xml:space="preserve">4.各部位应完整严密，无开裂和小孔；</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简易急救箱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急救箱内应配备以下药品及器材：绿药膏1瓶；烧伤药膏1瓶；苏打粉100g；硼酸100g；创可贴10条；灭菌结晶磺胺50g；碘酒50ml；3％双氧水100ml；胶布1卷；绷带1卷；药棉1包；手术剪1把；镊子1把；有效期1年；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件</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实验防护屏</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1.产品为三片折叠式结构，由透明度好的有机玻璃制造；2.尺寸300mm×290mm一块，尺寸300mm×145mm二块，厚度不小于2mm；3．防护屏支撑牢靠，平稳；4.合页与屏板连接牢靠，经多次开合不得脱落。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件</w:t>
            </w:r>
            <w:r>
              <w:rPr>
                <w:rFonts w:hint="eastAsia" w:ascii="仿宋" w:hAnsi="仿宋" w:eastAsia="仿宋" w:cs="仿宋"/>
              </w:rPr>
            </w:r>
            <w:r/>
          </w:p>
        </w:tc>
      </w:tr>
      <w:tr>
        <w:trPr>
          <w:trHeight w:val="300"/>
        </w:trPr>
        <w:tc>
          <w:tcPr>
            <w:gridSpan w:val="3"/>
            <w:tcBorders>
              <w:top w:val="single" w:color="000000" w:sz="4" w:space="0"/>
              <w:left w:val="single" w:color="000000" w:sz="4" w:space="0"/>
              <w:bottom w:val="single" w:color="000000" w:sz="4" w:space="0"/>
              <w:right w:val="none" w:color="000000" w:sz="4" w:space="0"/>
            </w:tcBorders>
            <w:tcW w:w="7612"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tcBorders>
              <w:top w:val="single" w:color="000000" w:sz="4" w:space="0"/>
              <w:left w:val="single" w:color="000000" w:sz="4" w:space="0"/>
              <w:bottom w:val="single" w:color="000000" w:sz="4" w:space="0"/>
              <w:right w:val="none" w:color="000000" w:sz="4" w:space="0"/>
            </w:tcBorders>
            <w:tcW w:w="412" w:type="dxa"/>
            <w:vAlign w:val="center"/>
            <w:textDirection w:val="lrTb"/>
            <w:noWrap/>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6"/>
        <w:gridCol w:w="1212"/>
        <w:gridCol w:w="5685"/>
        <w:gridCol w:w="779"/>
        <w:gridCol w:w="787"/>
      </w:tblGrid>
      <w:tr>
        <w:trPr>
          <w:trHeight w:val="350"/>
        </w:trPr>
        <w:tc>
          <w:tcPr>
            <w:gridSpan w:val="5"/>
            <w:tcBorders>
              <w:top w:val="single" w:color="000000" w:sz="6" w:space="0"/>
              <w:left w:val="single" w:color="000000" w:sz="6" w:space="0"/>
              <w:bottom w:val="single" w:color="000000" w:sz="6" w:space="0"/>
              <w:right w:val="single" w:color="000000" w:sz="6" w:space="0"/>
            </w:tcBorders>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第四项：化学药品室（1项）</w:t>
            </w:r>
            <w:r>
              <w:rPr>
                <w:rFonts w:hint="eastAsia" w:ascii="仿宋" w:hAnsi="仿宋" w:eastAsia="仿宋" w:cs="仿宋"/>
                <w:b/>
                <w:bCs/>
              </w:rPr>
            </w:r>
            <w:r/>
          </w:p>
        </w:tc>
      </w:tr>
      <w:tr>
        <w:trPr>
          <w:trHeight w:val="350"/>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2450"/>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废液暂存柜</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规格：整体≥1660mm*750mm*460mm（±5mm）；</w:t>
            </w:r>
            <w:r>
              <w:rPr>
                <w:rFonts w:hint="eastAsia" w:ascii="仿宋" w:hAnsi="仿宋" w:eastAsia="仿宋" w:cs="仿宋"/>
                <w:lang w:bidi="ar"/>
              </w:rPr>
              <w:br w:type="textWrapping" w:clear="all"/>
            </w:r>
            <w:r>
              <w:rPr>
                <w:rFonts w:hint="eastAsia" w:ascii="仿宋" w:hAnsi="仿宋" w:eastAsia="仿宋" w:cs="仿宋"/>
                <w:lang w:bidi="ar"/>
              </w:rPr>
              <w:t xml:space="preserve">1.柜体喷涂有环氧树脂漆；外壳应采用1.0mm及以上的镀锌钢板，柜体内壁、层板采用耐腐蚀材料，层板应有3层，层板应固定，有100KG以上的承重性，每层层板加配加强筋；柜体每一格应有盛漏液装置；柜体门与柜体之间安装防火膨胀密封件；</w:t>
            </w:r>
            <w:r>
              <w:rPr>
                <w:rFonts w:hint="eastAsia" w:ascii="仿宋" w:hAnsi="仿宋" w:eastAsia="仿宋" w:cs="仿宋"/>
                <w:lang w:bidi="ar"/>
              </w:rPr>
              <w:br w:type="textWrapping" w:clear="all"/>
            </w:r>
            <w:r>
              <w:rPr>
                <w:rFonts w:hint="eastAsia" w:ascii="仿宋" w:hAnsi="仿宋" w:eastAsia="仿宋" w:cs="仿宋"/>
                <w:lang w:bidi="ar"/>
              </w:rPr>
              <w:t xml:space="preserve">2.柜体应有进出风口，配备阻火阀，通风管路及其他所需零配件，连接通风系统，并负责安装；</w:t>
            </w:r>
            <w:r>
              <w:rPr>
                <w:rFonts w:hint="eastAsia" w:ascii="仿宋" w:hAnsi="仿宋" w:eastAsia="仿宋" w:cs="仿宋"/>
                <w:lang w:bidi="ar"/>
              </w:rPr>
              <w:br w:type="textWrapping" w:clear="all"/>
            </w:r>
            <w:r>
              <w:rPr>
                <w:rFonts w:hint="eastAsia" w:ascii="仿宋" w:hAnsi="仿宋" w:eastAsia="仿宋" w:cs="仿宋"/>
                <w:lang w:bidi="ar"/>
              </w:rPr>
              <w:t xml:space="preserve">3.锁具为三点联动式门锁；</w:t>
            </w:r>
            <w:r>
              <w:rPr>
                <w:rFonts w:hint="eastAsia" w:ascii="仿宋" w:hAnsi="仿宋" w:eastAsia="仿宋" w:cs="仿宋"/>
                <w:lang w:bidi="ar"/>
              </w:rPr>
              <w:br w:type="textWrapping" w:clear="all"/>
            </w:r>
            <w:r>
              <w:rPr>
                <w:rFonts w:hint="eastAsia" w:ascii="仿宋" w:hAnsi="仿宋" w:eastAsia="仿宋" w:cs="仿宋"/>
                <w:lang w:bidi="ar"/>
              </w:rPr>
              <w:t xml:space="preserve">4.柜体有静电接地装置；</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465"/>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w:t>
            </w:r>
            <w:r>
              <w:rPr>
                <w:rFonts w:hint="eastAsia" w:ascii="仿宋" w:hAnsi="仿宋" w:eastAsia="仿宋" w:cs="仿宋"/>
                <w:lang w:bidi="ar"/>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通风药品柜</w:t>
            </w:r>
            <w:r>
              <w:rPr>
                <w:rFonts w:hint="eastAsia" w:ascii="仿宋" w:hAnsi="仿宋" w:eastAsia="仿宋" w:cs="仿宋"/>
                <w:lang w:bidi="ar"/>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规格：1000mm*500mm*2500mm（±5mm）；</w:t>
            </w:r>
            <w:r>
              <w:rPr>
                <w:rFonts w:hint="eastAsia" w:ascii="仿宋" w:hAnsi="仿宋" w:eastAsia="仿宋" w:cs="仿宋"/>
                <w:lang w:bidi="ar"/>
              </w:rPr>
              <w:br w:type="textWrapping" w:clear="all"/>
            </w:r>
            <w:r>
              <w:rPr>
                <w:rFonts w:hint="eastAsia" w:ascii="仿宋" w:hAnsi="仿宋" w:eastAsia="仿宋" w:cs="仿宋"/>
                <w:lang w:bidi="ar"/>
              </w:rPr>
              <w:t xml:space="preserve">1.PP材质；</w:t>
            </w:r>
            <w:r>
              <w:rPr>
                <w:rFonts w:hint="eastAsia" w:ascii="仿宋" w:hAnsi="仿宋" w:eastAsia="仿宋" w:cs="仿宋"/>
                <w:lang w:bidi="ar"/>
              </w:rPr>
              <w:br w:type="textWrapping" w:clear="all"/>
            </w:r>
            <w:r>
              <w:rPr>
                <w:rFonts w:hint="eastAsia" w:ascii="仿宋" w:hAnsi="仿宋" w:eastAsia="仿宋" w:cs="仿宋"/>
                <w:lang w:bidi="ar"/>
              </w:rPr>
              <w:t xml:space="preserve">2.柜体：侧板、顶底板采用改性PP材料增加强度，注塑模一次性成型，表面沙面和光面相结合处理，保证柜体之坚固及密封性，耐腐蚀性强；</w:t>
            </w:r>
            <w:r>
              <w:rPr>
                <w:rFonts w:hint="eastAsia" w:ascii="仿宋" w:hAnsi="仿宋" w:eastAsia="仿宋" w:cs="仿宋"/>
                <w:lang w:bidi="ar"/>
              </w:rPr>
              <w:br w:type="textWrapping" w:clear="all"/>
            </w:r>
            <w:r>
              <w:rPr>
                <w:rFonts w:hint="eastAsia" w:ascii="仿宋" w:hAnsi="仿宋" w:eastAsia="仿宋" w:cs="仿宋"/>
                <w:lang w:bidi="ar"/>
              </w:rPr>
              <w:t xml:space="preserve">3.下储物柜门：内框采用改性PP材质注塑模一次成型，外嵌≥5mm厚钢化烤漆玻璃；</w:t>
            </w:r>
            <w:r>
              <w:rPr>
                <w:rFonts w:hint="eastAsia" w:ascii="仿宋" w:hAnsi="仿宋" w:eastAsia="仿宋" w:cs="仿宋"/>
                <w:lang w:bidi="ar"/>
              </w:rPr>
              <w:br w:type="textWrapping" w:clear="all"/>
            </w:r>
            <w:r>
              <w:rPr>
                <w:rFonts w:hint="eastAsia" w:ascii="仿宋" w:hAnsi="仿宋" w:eastAsia="仿宋" w:cs="仿宋"/>
                <w:lang w:bidi="ar"/>
              </w:rPr>
              <w:t xml:space="preserve">4.上柜视窗门：内框采用改性PP材质注塑模一次成型，外嵌≥5mm厚钢化烤漆玻璃，中间烤漆镂空制作；</w:t>
            </w:r>
            <w:r>
              <w:rPr>
                <w:rFonts w:hint="eastAsia" w:ascii="仿宋" w:hAnsi="仿宋" w:eastAsia="仿宋" w:cs="仿宋"/>
                <w:lang w:bidi="ar"/>
              </w:rPr>
              <w:br w:type="textWrapping" w:clear="all"/>
            </w:r>
            <w:r>
              <w:rPr>
                <w:rFonts w:hint="eastAsia" w:ascii="仿宋" w:hAnsi="仿宋" w:eastAsia="仿宋" w:cs="仿宋"/>
                <w:lang w:bidi="ar"/>
              </w:rPr>
              <w:t xml:space="preserve">5.层板：上部配置两块活动层板，下部配置一块活动层板，层板全部采用改性PP材质注塑模一次成型，表面沙面和光面相结合处理，四周有阻水边，底部镶嵌钢质横梁加强筋，承重力强；整体设计为活动式，可随意抽取放在合适的隔层，自由组合各层空间；</w:t>
            </w:r>
            <w:r>
              <w:rPr>
                <w:rFonts w:hint="eastAsia" w:ascii="仿宋" w:hAnsi="仿宋" w:eastAsia="仿宋" w:cs="仿宋"/>
                <w:lang w:bidi="ar"/>
              </w:rPr>
              <w:br w:type="textWrapping" w:clear="all"/>
            </w:r>
            <w:r>
              <w:rPr>
                <w:rFonts w:hint="eastAsia" w:ascii="仿宋" w:hAnsi="仿宋" w:eastAsia="仿宋" w:cs="仿宋"/>
                <w:lang w:bidi="ar"/>
              </w:rPr>
              <w:t xml:space="preserve">6.门把手：采用经过改性PP材质注塑模一次成型，与柜门平行，开启方便；</w:t>
            </w:r>
            <w:r>
              <w:rPr>
                <w:rFonts w:hint="eastAsia" w:ascii="仿宋" w:hAnsi="仿宋" w:eastAsia="仿宋" w:cs="仿宋"/>
                <w:lang w:bidi="ar"/>
              </w:rPr>
              <w:br w:type="textWrapping" w:clear="all"/>
            </w:r>
            <w:r>
              <w:rPr>
                <w:rFonts w:hint="eastAsia" w:ascii="仿宋" w:hAnsi="仿宋" w:eastAsia="仿宋" w:cs="仿宋"/>
                <w:lang w:bidi="ar"/>
              </w:rPr>
              <w:t xml:space="preserve">7.门铰链：采用经过射出成型的PP材料制成；</w:t>
            </w:r>
            <w:r>
              <w:rPr>
                <w:rFonts w:hint="eastAsia" w:ascii="仿宋" w:hAnsi="仿宋" w:eastAsia="仿宋" w:cs="仿宋"/>
                <w:lang w:bidi="ar"/>
              </w:rPr>
              <w:br w:type="textWrapping" w:clear="all"/>
            </w:r>
            <w:r>
              <w:rPr>
                <w:rFonts w:hint="eastAsia" w:ascii="仿宋" w:hAnsi="仿宋" w:eastAsia="仿宋" w:cs="仿宋"/>
                <w:lang w:bidi="ar"/>
              </w:rPr>
              <w:t xml:space="preserve">8.螺丝：PP材质，可选不锈钢304材质；</w:t>
            </w:r>
            <w:r>
              <w:rPr>
                <w:rFonts w:hint="eastAsia" w:ascii="仿宋" w:hAnsi="仿宋" w:eastAsia="仿宋" w:cs="仿宋"/>
                <w:lang w:bidi="ar"/>
              </w:rPr>
              <w:br w:type="textWrapping" w:clear="all"/>
            </w:r>
            <w:r>
              <w:rPr>
                <w:rFonts w:hint="eastAsia" w:ascii="仿宋" w:hAnsi="仿宋" w:eastAsia="仿宋" w:cs="仿宋"/>
                <w:lang w:bidi="ar"/>
              </w:rPr>
              <w:t xml:space="preserve">9.备注：可以用于各种腐蚀性化学品的储存，如硫酸、盐酸、硝酸、乙酸、硫磺酸等；</w:t>
            </w:r>
            <w:r>
              <w:rPr>
                <w:rFonts w:hint="eastAsia" w:ascii="仿宋" w:hAnsi="仿宋" w:eastAsia="仿宋" w:cs="仿宋"/>
                <w:lang w:bidi="ar"/>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6</w:t>
            </w:r>
            <w:r>
              <w:rPr>
                <w:rFonts w:hint="eastAsia" w:ascii="仿宋" w:hAnsi="仿宋" w:eastAsia="仿宋" w:cs="仿宋"/>
                <w:lang w:bidi="ar"/>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个</w:t>
            </w:r>
            <w:r>
              <w:rPr>
                <w:rFonts w:hint="eastAsia" w:ascii="仿宋" w:hAnsi="仿宋" w:eastAsia="仿宋" w:cs="仿宋"/>
                <w:lang w:bidi="ar"/>
              </w:rPr>
            </w:r>
            <w:r/>
          </w:p>
        </w:tc>
      </w:tr>
      <w:tr>
        <w:trPr>
          <w:trHeight w:val="2450"/>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防爆垃圾桶</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规格：直径381mm*471mm（±5mm）；</w:t>
            </w:r>
            <w:r>
              <w:rPr>
                <w:rFonts w:hint="eastAsia" w:ascii="仿宋" w:hAnsi="仿宋" w:eastAsia="仿宋" w:cs="仿宋"/>
                <w:lang w:bidi="ar"/>
              </w:rPr>
              <w:br w:type="textWrapping" w:clear="all"/>
            </w:r>
            <w:r>
              <w:rPr>
                <w:rFonts w:hint="eastAsia" w:ascii="仿宋" w:hAnsi="仿宋" w:eastAsia="仿宋" w:cs="仿宋"/>
                <w:lang w:bidi="ar"/>
              </w:rPr>
              <w:t xml:space="preserve">1.提手式，便于移动搬运；</w:t>
            </w:r>
            <w:r>
              <w:rPr>
                <w:rFonts w:hint="eastAsia" w:ascii="仿宋" w:hAnsi="仿宋" w:eastAsia="仿宋" w:cs="仿宋"/>
                <w:lang w:bidi="ar"/>
              </w:rPr>
              <w:br w:type="textWrapping" w:clear="all"/>
            </w:r>
            <w:r>
              <w:rPr>
                <w:rFonts w:hint="eastAsia" w:ascii="仿宋" w:hAnsi="仿宋" w:eastAsia="仿宋" w:cs="仿宋"/>
                <w:lang w:bidi="ar"/>
              </w:rPr>
              <w:t xml:space="preserve">2.自闭式桶盖，无外力作用下处于关闭状态；</w:t>
            </w:r>
            <w:r>
              <w:rPr>
                <w:rFonts w:hint="eastAsia" w:ascii="仿宋" w:hAnsi="仿宋" w:eastAsia="仿宋" w:cs="仿宋"/>
                <w:lang w:bidi="ar"/>
              </w:rPr>
              <w:br w:type="textWrapping" w:clear="all"/>
            </w:r>
            <w:r>
              <w:rPr>
                <w:rFonts w:hint="eastAsia" w:ascii="仿宋" w:hAnsi="仿宋" w:eastAsia="仿宋" w:cs="仿宋"/>
                <w:lang w:bidi="ar"/>
              </w:rPr>
              <w:t xml:space="preserve">3.桶身整体采用镀锌钢板结构，板材≥0.8mm，桶盖采用一次性冲压成型；</w:t>
            </w:r>
            <w:r>
              <w:rPr>
                <w:rFonts w:hint="eastAsia" w:ascii="仿宋" w:hAnsi="仿宋" w:eastAsia="仿宋" w:cs="仿宋"/>
                <w:lang w:bidi="ar"/>
              </w:rPr>
              <w:br w:type="textWrapping" w:clear="all"/>
            </w:r>
            <w:r>
              <w:rPr>
                <w:rFonts w:hint="eastAsia" w:ascii="仿宋" w:hAnsi="仿宋" w:eastAsia="仿宋" w:cs="仿宋"/>
                <w:lang w:bidi="ar"/>
              </w:rPr>
              <w:t xml:space="preserve">4.内外壁均喷涂环氧树脂涂层；</w:t>
            </w:r>
            <w:r>
              <w:rPr>
                <w:rFonts w:hint="eastAsia" w:ascii="仿宋" w:hAnsi="仿宋" w:eastAsia="仿宋" w:cs="仿宋"/>
                <w:lang w:bidi="ar"/>
              </w:rPr>
              <w:br w:type="textWrapping" w:clear="all"/>
            </w:r>
            <w:r>
              <w:rPr>
                <w:rFonts w:hint="eastAsia" w:ascii="仿宋" w:hAnsi="仿宋" w:eastAsia="仿宋" w:cs="仿宋"/>
                <w:lang w:bidi="ar"/>
              </w:rPr>
              <w:t xml:space="preserve">5.扁圆型柱体结构及抬高的桶底使空气沿桶体流动，散热快、防潮效果好、避免生锈；</w:t>
            </w:r>
            <w:r>
              <w:rPr>
                <w:rFonts w:hint="eastAsia" w:ascii="仿宋" w:hAnsi="仿宋" w:eastAsia="仿宋" w:cs="仿宋"/>
                <w:lang w:bidi="ar"/>
              </w:rPr>
              <w:br w:type="textWrapping" w:clear="all"/>
            </w:r>
            <w:r>
              <w:rPr>
                <w:rFonts w:hint="eastAsia" w:ascii="仿宋" w:hAnsi="仿宋" w:eastAsia="仿宋" w:cs="仿宋"/>
                <w:lang w:bidi="ar"/>
              </w:rPr>
              <w:t xml:space="preserve">6.脚踏式开关控制，避免二次污染双手，施力状态下桶盖开启；</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移动小车</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750mm*500mm*900mm（±5mm），304#不锈钢材质、双层；</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83"/>
        </w:trPr>
        <w:tc>
          <w:tcPr>
            <w:gridSpan w:val="5"/>
            <w:tcBorders>
              <w:top w:val="single" w:color="000000" w:sz="6" w:space="0"/>
              <w:left w:val="single" w:color="000000" w:sz="6" w:space="0"/>
              <w:bottom w:val="single" w:color="000000" w:sz="6" w:space="0"/>
              <w:right w:val="single" w:color="000000" w:sz="6" w:space="0"/>
            </w:tcBorders>
            <w:tcW w:w="916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b/>
                <w:bCs/>
                <w:lang w:bidi="ar"/>
              </w:rPr>
              <w:t xml:space="preserve">吊装系统</w:t>
            </w:r>
            <w:r>
              <w:rPr>
                <w:rFonts w:hint="eastAsia" w:ascii="仿宋" w:hAnsi="仿宋" w:eastAsia="仿宋" w:cs="仿宋"/>
              </w:rPr>
            </w:r>
            <w:r/>
          </w:p>
        </w:tc>
      </w:tr>
      <w:tr>
        <w:trPr>
          <w:trHeight w:val="1050"/>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通风系统</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离心风机5.5KW，转速1450r/min，流量10602-21204M3/h，全压1150-748Pa，噪声符合国家标准，风机外壳和叶轮均采用模具一次成型；配橡胶减震器用于消除专用通风机引起的震动，配防雨帽，PP材质，主要用于对专用通风机的防护；</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00"/>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室内通风管道</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采用防腐蚀PP材质，整体焊接成型，具有整体结构性能好、严密性高等优点；同时具有耐酸碱性能；</w:t>
            </w:r>
            <w:r>
              <w:rPr>
                <w:rFonts w:hint="eastAsia" w:ascii="仿宋" w:hAnsi="仿宋" w:eastAsia="仿宋" w:cs="仿宋"/>
                <w:lang w:bidi="ar"/>
              </w:rPr>
              <w:br w:type="textWrapping" w:clear="all"/>
            </w:r>
            <w:r>
              <w:rPr>
                <w:rFonts w:hint="eastAsia" w:ascii="仿宋" w:hAnsi="仿宋" w:eastAsia="仿宋" w:cs="仿宋"/>
                <w:lang w:bidi="ar"/>
              </w:rPr>
              <w:t xml:space="preserve">主体包含主风管、支风管；管卡采用碳钢制作，表面经镀铬处理，具有耐腐蚀、防火、防潮等功能；</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项</w:t>
            </w:r>
            <w:r>
              <w:rPr>
                <w:rFonts w:hint="eastAsia" w:ascii="仿宋" w:hAnsi="仿宋" w:eastAsia="仿宋" w:cs="仿宋"/>
              </w:rPr>
            </w:r>
            <w:r/>
          </w:p>
        </w:tc>
      </w:tr>
      <w:tr>
        <w:trPr>
          <w:trHeight w:val="700"/>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室外通风管道</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采用防腐蚀PP材质，整体焊接成型，具有整体结构性能好、严密性高等优点；同时具有耐酸碱性能；</w:t>
            </w:r>
            <w:r>
              <w:rPr>
                <w:rFonts w:hint="eastAsia" w:ascii="仿宋" w:hAnsi="仿宋" w:eastAsia="仿宋" w:cs="仿宋"/>
                <w:lang w:bidi="ar"/>
              </w:rPr>
              <w:br w:type="textWrapping" w:clear="all"/>
            </w:r>
            <w:r>
              <w:rPr>
                <w:rFonts w:hint="eastAsia" w:ascii="仿宋" w:hAnsi="仿宋" w:eastAsia="仿宋" w:cs="仿宋"/>
                <w:lang w:bidi="ar"/>
              </w:rPr>
              <w:t xml:space="preserve">主体包含主风管、支风管；管卡采用碳钢制作，表面经镀铬处理，具有耐腐蚀、防火、防潮等功能；</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项</w:t>
            </w:r>
            <w:r>
              <w:rPr>
                <w:rFonts w:hint="eastAsia" w:ascii="仿宋" w:hAnsi="仿宋" w:eastAsia="仿宋" w:cs="仿宋"/>
              </w:rPr>
            </w:r>
            <w:r/>
          </w:p>
        </w:tc>
      </w:tr>
      <w:tr>
        <w:trPr>
          <w:trHeight w:val="600"/>
        </w:trPr>
        <w:tc>
          <w:tcPr>
            <w:gridSpan w:val="5"/>
            <w:tcBorders>
              <w:top w:val="single" w:color="000000" w:sz="6" w:space="0"/>
              <w:left w:val="single" w:color="000000" w:sz="6" w:space="0"/>
              <w:bottom w:val="single" w:color="000000" w:sz="6" w:space="0"/>
              <w:right w:val="single" w:color="000000" w:sz="6" w:space="0"/>
            </w:tcBorders>
            <w:tcW w:w="9169"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b/>
                <w:bCs/>
                <w:lang w:bidi="ar"/>
              </w:rPr>
              <w:t xml:space="preserve">危化品室</w:t>
            </w:r>
            <w:r>
              <w:rPr>
                <w:rFonts w:hint="eastAsia" w:ascii="仿宋" w:hAnsi="仿宋" w:eastAsia="仿宋" w:cs="仿宋"/>
              </w:rPr>
            </w:r>
            <w:r/>
          </w:p>
        </w:tc>
      </w:tr>
      <w:tr>
        <w:trPr>
          <w:trHeight w:val="600"/>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8</w:t>
            </w:r>
            <w:r>
              <w:rPr>
                <w:rFonts w:hint="eastAsia" w:ascii="仿宋" w:hAnsi="仿宋" w:eastAsia="仿宋" w:cs="仿宋"/>
                <w:b/>
                <w:bCs/>
                <w:lang w:bidi="ar"/>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易燃品柜</w:t>
            </w:r>
            <w:r>
              <w:rPr>
                <w:rFonts w:hint="eastAsia" w:ascii="仿宋" w:hAnsi="仿宋" w:eastAsia="仿宋" w:cs="仿宋"/>
                <w:b/>
                <w:bCs/>
                <w:lang w:bidi="ar"/>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1.尺寸：约1850mm×900mm×510mm（±5mm）；门类型：双开门；</w:t>
            </w:r>
            <w:r>
              <w:rPr>
                <w:rFonts w:hint="eastAsia" w:ascii="仿宋" w:hAnsi="仿宋" w:eastAsia="仿宋" w:cs="仿宋"/>
                <w:lang w:bidi="ar"/>
              </w:rPr>
              <w:br w:type="textWrapping" w:clear="all"/>
            </w:r>
            <w:r>
              <w:rPr>
                <w:rFonts w:hint="eastAsia" w:ascii="仿宋" w:hAnsi="仿宋" w:eastAsia="仿宋" w:cs="仿宋"/>
                <w:lang w:bidi="ar"/>
              </w:rPr>
              <w:t xml:space="preserve">2.柜子外壳体全部采用1.2mm的冷轧钢板，柜体底座采用2.0mm的冷轧钢板，内外表面经酸洗磷化环氧树脂粉末喷涂，烘热固化处理；</w:t>
            </w:r>
            <w:r>
              <w:rPr>
                <w:rFonts w:hint="eastAsia" w:ascii="仿宋" w:hAnsi="仿宋" w:eastAsia="仿宋" w:cs="仿宋"/>
                <w:lang w:bidi="ar"/>
              </w:rPr>
              <w:br w:type="textWrapping" w:clear="all"/>
            </w:r>
            <w:r>
              <w:rPr>
                <w:rFonts w:hint="eastAsia" w:ascii="仿宋" w:hAnsi="仿宋" w:eastAsia="仿宋" w:cs="仿宋"/>
                <w:lang w:bidi="ar"/>
              </w:rPr>
              <w:t xml:space="preserve">3.柜体内胆（上，下、左、右内衬板）均采用PP（聚丙烯树脂）板，厚度4mm；柜内右下方直径100mm内设圆形进风口，并配有PP（聚丙烯树脂）旋转式可调风阀；柜体的底板中部有Φ10mm漏液孔，漏液孔上面盖上60目304×不锈钢网；柜体底部设有黄沙（防倒）挡板，柜体内部最下层留有可以存放不少于100mm厚黄沙的填埋腔，用于埋放金属钠、黄磷（白磷）等易燃物品；</w:t>
            </w:r>
            <w:r>
              <w:rPr>
                <w:rFonts w:hint="eastAsia" w:ascii="仿宋" w:hAnsi="仿宋" w:eastAsia="仿宋" w:cs="仿宋"/>
                <w:lang w:bidi="ar"/>
              </w:rPr>
              <w:br w:type="textWrapping" w:clear="all"/>
            </w:r>
            <w:r>
              <w:rPr>
                <w:rFonts w:hint="eastAsia" w:ascii="仿宋" w:hAnsi="仿宋" w:eastAsia="仿宋" w:cs="仿宋"/>
                <w:lang w:bidi="ar"/>
              </w:rPr>
              <w:t xml:space="preserve">4.柜底装有四个移动尼龙轮，便于柜子移动；前轮后有2个手动调节罗杆，方便危化品储存柜定位；</w:t>
            </w:r>
            <w:r>
              <w:rPr>
                <w:rFonts w:hint="eastAsia" w:ascii="仿宋" w:hAnsi="仿宋" w:eastAsia="仿宋" w:cs="仿宋"/>
                <w:lang w:bidi="ar"/>
              </w:rPr>
              <w:br w:type="textWrapping" w:clear="all"/>
            </w:r>
            <w:r>
              <w:rPr>
                <w:rFonts w:hint="eastAsia" w:ascii="仿宋" w:hAnsi="仿宋" w:eastAsia="仿宋" w:cs="仿宋"/>
                <w:lang w:bidi="ar"/>
              </w:rPr>
              <w:t xml:space="preserve">5.柜中部有3个一次成型聚丙烯活动层板，层板四周边缘厚度平均值不小于4mm;每层阶梯板外延边有积液槽，积液槽高度平均值不小于4.5mm，最大可能防止液体外溢；每块层板共有两排导风口，阶梯高度不小于55mm（包括积液盘的高度）；</w:t>
            </w:r>
            <w:r>
              <w:rPr>
                <w:rFonts w:hint="eastAsia" w:ascii="仿宋" w:hAnsi="仿宋" w:eastAsia="仿宋" w:cs="仿宋"/>
                <w:lang w:bidi="ar"/>
              </w:rPr>
              <w:br w:type="textWrapping" w:clear="all"/>
            </w:r>
            <w:r>
              <w:rPr>
                <w:rFonts w:hint="eastAsia" w:ascii="仿宋" w:hAnsi="仿宋" w:eastAsia="仿宋" w:cs="仿宋"/>
                <w:lang w:bidi="ar"/>
              </w:rPr>
              <w:t xml:space="preserve">6.柜顶部中间开有φ150mm的出风口，柜顶风口内置一个AC220V50Hz0.1A轴流风机，最大风量100m3/h，转速1550转/min，环境温度（-10-+70）摄氏度，无火花静电，控制开关设置于柜体上方温湿度控制器右上角，当风机开机前要把柜内右下侧进风口旋转至打开状态；</w:t>
            </w:r>
            <w:r>
              <w:rPr>
                <w:rFonts w:hint="eastAsia" w:ascii="仿宋" w:hAnsi="仿宋" w:eastAsia="仿宋" w:cs="仿宋"/>
                <w:lang w:bidi="ar"/>
              </w:rPr>
              <w:br w:type="textWrapping" w:clear="all"/>
            </w:r>
            <w:r>
              <w:rPr>
                <w:rFonts w:hint="eastAsia" w:ascii="仿宋" w:hAnsi="仿宋" w:eastAsia="仿宋" w:cs="仿宋"/>
                <w:lang w:bidi="ar"/>
              </w:rPr>
              <w:t xml:space="preserve">7.密封件：柜体门与柜体之间应安装防火膨胀密封件，以保证储存药品的安全性；</w:t>
            </w:r>
            <w:r>
              <w:rPr>
                <w:rFonts w:hint="eastAsia" w:ascii="仿宋" w:hAnsi="仿宋" w:eastAsia="仿宋" w:cs="仿宋"/>
                <w:lang w:bidi="ar"/>
              </w:rPr>
              <w:br w:type="textWrapping" w:clear="all"/>
            </w:r>
            <w:r>
              <w:rPr>
                <w:rFonts w:hint="eastAsia" w:ascii="仿宋" w:hAnsi="仿宋" w:eastAsia="仿宋" w:cs="仿宋"/>
                <w:lang w:bidi="ar"/>
              </w:rPr>
              <w:t xml:space="preserve">8.铰链：铰链应为钢制圆柱铰链，确保门能开180度；</w:t>
            </w:r>
            <w:r>
              <w:rPr>
                <w:rFonts w:hint="eastAsia" w:ascii="仿宋" w:hAnsi="仿宋" w:eastAsia="仿宋" w:cs="仿宋"/>
                <w:lang w:bidi="ar"/>
              </w:rPr>
              <w:br w:type="textWrapping" w:clear="all"/>
            </w:r>
            <w:r>
              <w:rPr>
                <w:rFonts w:hint="eastAsia" w:ascii="仿宋" w:hAnsi="仿宋" w:eastAsia="仿宋" w:cs="仿宋"/>
                <w:lang w:bidi="ar"/>
              </w:rPr>
              <w:t xml:space="preserve">9.电子密码锁：柜体配备电子密码锁和机械锁，实现双人双锁管理；天地锁锁舌选用钢制材料，耐磨且抗腐蚀性能极强；</w:t>
            </w:r>
            <w:r>
              <w:rPr>
                <w:rFonts w:hint="eastAsia" w:ascii="仿宋" w:hAnsi="仿宋" w:eastAsia="仿宋" w:cs="仿宋"/>
                <w:lang w:bidi="ar"/>
              </w:rPr>
              <w:br w:type="textWrapping" w:clear="all"/>
            </w:r>
            <w:r>
              <w:rPr>
                <w:rFonts w:hint="eastAsia" w:ascii="仿宋" w:hAnsi="仿宋" w:eastAsia="仿宋" w:cs="仿宋"/>
                <w:lang w:bidi="ar"/>
              </w:rPr>
              <w:t xml:space="preserve">10.电源：安全稳定；</w:t>
            </w:r>
            <w:r>
              <w:rPr>
                <w:rFonts w:hint="eastAsia" w:ascii="仿宋" w:hAnsi="仿宋" w:eastAsia="仿宋" w:cs="仿宋"/>
                <w:lang w:bidi="ar"/>
              </w:rPr>
              <w:br w:type="textWrapping" w:clear="all"/>
            </w:r>
            <w:r>
              <w:rPr>
                <w:rFonts w:hint="eastAsia" w:ascii="仿宋" w:hAnsi="仿宋" w:eastAsia="仿宋" w:cs="仿宋"/>
                <w:lang w:bidi="ar"/>
              </w:rPr>
              <w:t xml:space="preserve">11.通风控制装置：柜体右下部应设置进风口及可调风阀，可调风阀旋转灵活，并能控制风量大小；柜体顶部通风管道口径宜采用Φ160mm，通风管应耐高温、阻燃、耐腐蚀；</w:t>
            </w:r>
            <w:r>
              <w:rPr>
                <w:rFonts w:hint="eastAsia" w:ascii="仿宋" w:hAnsi="仿宋" w:eastAsia="仿宋" w:cs="仿宋"/>
                <w:lang w:bidi="ar"/>
              </w:rPr>
              <w:br w:type="textWrapping" w:clear="all"/>
            </w:r>
            <w:r>
              <w:rPr>
                <w:rFonts w:hint="eastAsia" w:ascii="仿宋" w:hAnsi="仿宋" w:eastAsia="仿宋" w:cs="仿宋"/>
                <w:lang w:bidi="ar"/>
              </w:rPr>
              <w:t xml:space="preserve">12.温湿度及气体传感器控制报警装置：</w:t>
            </w:r>
            <w:r>
              <w:rPr>
                <w:rFonts w:hint="eastAsia" w:ascii="仿宋" w:hAnsi="仿宋" w:eastAsia="仿宋" w:cs="仿宋"/>
                <w:lang w:bidi="ar"/>
              </w:rPr>
              <w:br w:type="textWrapping" w:clear="all"/>
            </w:r>
            <w:r>
              <w:rPr>
                <w:rFonts w:hint="eastAsia" w:ascii="仿宋" w:hAnsi="仿宋" w:eastAsia="仿宋" w:cs="仿宋"/>
                <w:lang w:bidi="ar"/>
              </w:rPr>
              <w:t xml:space="preserve">①高精度气体传感器，对烟雾的灵敏度高，可以检测多种可燃气体，在较宽的浓度范围都有良好的灵敏度；</w:t>
            </w:r>
            <w:r>
              <w:rPr>
                <w:rFonts w:hint="eastAsia" w:ascii="仿宋" w:hAnsi="仿宋" w:eastAsia="仿宋" w:cs="仿宋"/>
                <w:lang w:bidi="ar"/>
              </w:rPr>
              <w:br w:type="textWrapping" w:clear="all"/>
            </w:r>
            <w:r>
              <w:rPr>
                <w:rFonts w:hint="eastAsia" w:ascii="仿宋" w:hAnsi="仿宋" w:eastAsia="仿宋" w:cs="仿宋"/>
                <w:lang w:bidi="ar"/>
              </w:rPr>
              <w:t xml:space="preserve">②高精度探头，精确度高、响应快、稳定性强，测量精度不超过±5%，精确监测温湿度：柜顶应配置温湿度控制器，对柜内相对温湿度实时监控，操作屏可自行设定测量值，柜内的温湿度如超过设定的测量值即时报警提示，同时风机启动，直至低于设定值，风机停止运行或低速运行；温度启控-11—80℃，湿度启控0—95％RH；</w:t>
            </w:r>
            <w:r>
              <w:rPr>
                <w:rFonts w:hint="eastAsia" w:ascii="仿宋" w:hAnsi="仿宋" w:eastAsia="仿宋" w:cs="仿宋"/>
                <w:lang w:bidi="ar"/>
              </w:rPr>
              <w:br w:type="textWrapping" w:clear="all"/>
            </w:r>
            <w:r>
              <w:rPr>
                <w:rFonts w:hint="eastAsia" w:ascii="仿宋" w:hAnsi="仿宋" w:eastAsia="仿宋" w:cs="仿宋"/>
                <w:lang w:bidi="ar"/>
              </w:rPr>
              <w:t xml:space="preserve">③对于温湿度的监测，用户可自行设置合适的报警点，提高实验室安全等级；</w:t>
            </w:r>
            <w:r>
              <w:rPr>
                <w:rFonts w:hint="eastAsia" w:ascii="仿宋" w:hAnsi="仿宋" w:eastAsia="仿宋" w:cs="仿宋"/>
                <w:lang w:bidi="ar"/>
              </w:rPr>
              <w:br w:type="textWrapping" w:clear="all"/>
            </w:r>
            <w:r>
              <w:rPr>
                <w:rFonts w:hint="eastAsia" w:ascii="仿宋" w:hAnsi="仿宋" w:eastAsia="仿宋" w:cs="仿宋"/>
                <w:lang w:bidi="ar"/>
              </w:rPr>
              <w:t xml:space="preserve">13.装箱时柜内外的说明标识：《易燃品毒害品储存柜使用说明书》，《温湿度控制器使用说明书》，《电子密码锁使用说明书》，《安全储存说明书》，《合格证》柜门上贴有反光警示标签；</w:t>
            </w:r>
            <w:r>
              <w:rPr>
                <w:rFonts w:hint="eastAsia" w:ascii="仿宋" w:hAnsi="仿宋" w:eastAsia="仿宋" w:cs="仿宋"/>
                <w:b/>
                <w:bCs/>
                <w:lang w:bidi="ar"/>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2</w:t>
            </w:r>
            <w:r>
              <w:rPr>
                <w:rFonts w:hint="eastAsia" w:ascii="仿宋" w:hAnsi="仿宋" w:eastAsia="仿宋" w:cs="仿宋"/>
                <w:b/>
                <w:bCs/>
                <w:lang w:bidi="ar"/>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个</w:t>
            </w:r>
            <w:r>
              <w:rPr>
                <w:rFonts w:hint="eastAsia" w:ascii="仿宋" w:hAnsi="仿宋" w:eastAsia="仿宋" w:cs="仿宋"/>
                <w:b/>
                <w:bCs/>
                <w:lang w:bidi="ar"/>
              </w:rPr>
            </w:r>
            <w:r/>
          </w:p>
        </w:tc>
      </w:tr>
      <w:tr>
        <w:trPr>
          <w:trHeight w:val="600"/>
        </w:trPr>
        <w:tc>
          <w:tcPr>
            <w:tcBorders>
              <w:top w:val="single" w:color="000000" w:sz="6" w:space="0"/>
              <w:left w:val="single" w:color="000000" w:sz="6" w:space="0"/>
              <w:bottom w:val="single" w:color="000000" w:sz="6" w:space="0"/>
              <w:right w:val="single" w:color="000000" w:sz="6" w:space="0"/>
            </w:tcBorders>
            <w:tcW w:w="385"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9</w:t>
            </w:r>
            <w:r>
              <w:rPr>
                <w:rFonts w:hint="eastAsia" w:ascii="仿宋" w:hAnsi="仿宋" w:eastAsia="仿宋" w:cs="仿宋"/>
                <w:lang w:bidi="ar"/>
              </w:rPr>
            </w:r>
            <w:r/>
          </w:p>
        </w:tc>
        <w:tc>
          <w:tcPr>
            <w:tcBorders>
              <w:top w:val="single" w:color="000000" w:sz="6" w:space="0"/>
              <w:left w:val="single" w:color="000000" w:sz="6" w:space="0"/>
              <w:bottom w:val="single" w:color="000000" w:sz="6" w:space="0"/>
              <w:right w:val="single" w:color="000000" w:sz="6" w:space="0"/>
            </w:tcBorders>
            <w:tcW w:w="661"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毒害品柜</w:t>
            </w:r>
            <w:r>
              <w:rPr>
                <w:rFonts w:hint="eastAsia" w:ascii="仿宋" w:hAnsi="仿宋" w:eastAsia="仿宋" w:cs="仿宋"/>
                <w:lang w:bidi="ar"/>
              </w:rPr>
            </w:r>
            <w:r/>
          </w:p>
        </w:tc>
        <w:tc>
          <w:tcPr>
            <w:tcBorders>
              <w:top w:val="single" w:color="000000" w:sz="6" w:space="0"/>
              <w:left w:val="single" w:color="000000" w:sz="6" w:space="0"/>
              <w:bottom w:val="single" w:color="000000" w:sz="6" w:space="0"/>
              <w:right w:val="single" w:color="000000" w:sz="6" w:space="0"/>
            </w:tcBorders>
            <w:tcW w:w="3100" w:type="dxa"/>
            <w:vAlign w:val="center"/>
            <w:textDirection w:val="lrTb"/>
            <w:noWrap/>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1.尺寸：1840mm*900mm*510mm（±5mm）；门类型：双开门；</w:t>
            </w:r>
            <w:r>
              <w:rPr>
                <w:rFonts w:hint="eastAsia" w:ascii="仿宋" w:hAnsi="仿宋" w:eastAsia="仿宋" w:cs="仿宋"/>
                <w:lang w:bidi="ar"/>
              </w:rPr>
              <w:br w:type="textWrapping" w:clear="all"/>
            </w:r>
            <w:r>
              <w:rPr>
                <w:rFonts w:hint="eastAsia" w:ascii="仿宋" w:hAnsi="仿宋" w:eastAsia="仿宋" w:cs="仿宋"/>
                <w:lang w:bidi="ar"/>
              </w:rPr>
              <w:t xml:space="preserve">2.毒害品储存柜外壳体全部采用≥1.2mm的冷轧钢板，柜体底座采用≥2.0mm的冷轧钢板，内外表面经酸洗磷化环氧树脂粉末喷涂，烘热固化处理；</w:t>
            </w:r>
            <w:r>
              <w:rPr>
                <w:rFonts w:hint="eastAsia" w:ascii="仿宋" w:hAnsi="仿宋" w:eastAsia="仿宋" w:cs="仿宋"/>
                <w:lang w:bidi="ar"/>
              </w:rPr>
              <w:br w:type="textWrapping" w:clear="all"/>
            </w:r>
            <w:r>
              <w:rPr>
                <w:rFonts w:hint="eastAsia" w:ascii="仿宋" w:hAnsi="仿宋" w:eastAsia="仿宋" w:cs="仿宋"/>
                <w:lang w:bidi="ar"/>
              </w:rPr>
              <w:t xml:space="preserve">3.毒害品储存柜体内胆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易燃物品；</w:t>
            </w:r>
            <w:r>
              <w:rPr>
                <w:rFonts w:hint="eastAsia" w:ascii="仿宋" w:hAnsi="仿宋" w:eastAsia="仿宋" w:cs="仿宋"/>
                <w:lang w:bidi="ar"/>
              </w:rPr>
              <w:br w:type="textWrapping" w:clear="all"/>
            </w:r>
            <w:r>
              <w:rPr>
                <w:rFonts w:hint="eastAsia" w:ascii="仿宋" w:hAnsi="仿宋" w:eastAsia="仿宋" w:cs="仿宋"/>
                <w:lang w:bidi="ar"/>
              </w:rPr>
              <w:t xml:space="preserve">4.柜底装有四个移动尼龙轮，便于易燃品毒害品储存柜移动；前轮后有2个手动调节罗杆，方便危化品储存柜定位；</w:t>
            </w:r>
            <w:r>
              <w:rPr>
                <w:rFonts w:hint="eastAsia" w:ascii="仿宋" w:hAnsi="仿宋" w:eastAsia="仿宋" w:cs="仿宋"/>
                <w:lang w:bidi="ar"/>
              </w:rPr>
              <w:br w:type="textWrapping" w:clear="all"/>
            </w:r>
            <w:r>
              <w:rPr>
                <w:rFonts w:hint="eastAsia" w:ascii="仿宋" w:hAnsi="仿宋" w:eastAsia="仿宋" w:cs="仿宋"/>
                <w:lang w:bidi="ar"/>
              </w:rPr>
              <w:t xml:space="preserve">5.柜中部有3个一次成型聚丙烯活动层板，每层阶梯板外延边有积液槽（PP层板（非柜体所用板材）需符合UL94-2017要求，垂直燃烧等级达到V-0级；</w:t>
            </w:r>
            <w:r>
              <w:rPr>
                <w:rFonts w:hint="eastAsia" w:ascii="仿宋" w:hAnsi="仿宋" w:eastAsia="仿宋" w:cs="仿宋"/>
                <w:lang w:bidi="ar"/>
              </w:rPr>
              <w:br w:type="textWrapping" w:clear="all"/>
            </w:r>
            <w:r>
              <w:rPr>
                <w:rFonts w:hint="eastAsia" w:ascii="仿宋" w:hAnsi="仿宋" w:eastAsia="仿宋" w:cs="仿宋"/>
                <w:lang w:bidi="ar"/>
              </w:rPr>
              <w:t xml:space="preserve">6.柜顶部出风口配一次成型PP法兰（管道直径160mm），内置一个交流风机，无静电火花；</w:t>
            </w:r>
            <w:r>
              <w:rPr>
                <w:rFonts w:hint="eastAsia" w:ascii="仿宋" w:hAnsi="仿宋" w:eastAsia="仿宋" w:cs="仿宋"/>
                <w:lang w:bidi="ar"/>
              </w:rPr>
              <w:br w:type="textWrapping" w:clear="all"/>
            </w:r>
            <w:r>
              <w:rPr>
                <w:rFonts w:hint="eastAsia" w:ascii="仿宋" w:hAnsi="仿宋" w:eastAsia="仿宋" w:cs="仿宋"/>
                <w:lang w:bidi="ar"/>
              </w:rPr>
              <w:t xml:space="preserve">7.密封件：柜体门与柜体之间应安装防火膨胀密封件；</w:t>
            </w:r>
            <w:r>
              <w:rPr>
                <w:rFonts w:hint="eastAsia" w:ascii="仿宋" w:hAnsi="仿宋" w:eastAsia="仿宋" w:cs="仿宋"/>
                <w:lang w:bidi="ar"/>
              </w:rPr>
              <w:br w:type="textWrapping" w:clear="all"/>
            </w:r>
            <w:r>
              <w:rPr>
                <w:rFonts w:hint="eastAsia" w:ascii="仿宋" w:hAnsi="仿宋" w:eastAsia="仿宋" w:cs="仿宋"/>
                <w:lang w:bidi="ar"/>
              </w:rPr>
              <w:t xml:space="preserve">8.陶瓷纤维棉：柜体应填充具有保温隔热作用的陶瓷纤维棉；9.铰链：铰链应为钢琴式铰链，确保门能开180度；10.电子密码锁：柜体配备电子密码锁和机械锁，实现双人双锁管理，同时锁具具有开锁记录查询功能及隐码功能；天地锁锁舌选用坚韧且有弹性的高分子合成塑料制成；</w:t>
            </w:r>
            <w:r>
              <w:rPr>
                <w:rFonts w:hint="eastAsia" w:ascii="仿宋" w:hAnsi="仿宋" w:eastAsia="仿宋" w:cs="仿宋"/>
                <w:lang w:bidi="ar"/>
              </w:rPr>
              <w:br w:type="textWrapping" w:clear="all"/>
            </w:r>
            <w:r>
              <w:rPr>
                <w:rFonts w:hint="eastAsia" w:ascii="仿宋" w:hAnsi="仿宋" w:eastAsia="仿宋" w:cs="仿宋"/>
                <w:lang w:bidi="ar"/>
              </w:rPr>
              <w:t xml:space="preserve">11.温湿度及VOC传感器控制报警装置；</w:t>
            </w:r>
            <w:r>
              <w:rPr>
                <w:rFonts w:hint="eastAsia" w:ascii="仿宋" w:hAnsi="仿宋" w:eastAsia="仿宋" w:cs="仿宋"/>
                <w:lang w:bidi="ar"/>
              </w:rPr>
              <w:br w:type="textWrapping" w:clear="all"/>
            </w:r>
            <w:r>
              <w:rPr>
                <w:rFonts w:hint="eastAsia" w:ascii="仿宋" w:hAnsi="仿宋" w:eastAsia="仿宋" w:cs="仿宋"/>
                <w:lang w:bidi="ar"/>
              </w:rPr>
              <w:t xml:space="preserve">12.配备接地装置实现完全接地；</w:t>
            </w:r>
            <w:r>
              <w:rPr>
                <w:rFonts w:hint="eastAsia" w:ascii="仿宋" w:hAnsi="仿宋" w:eastAsia="仿宋" w:cs="仿宋"/>
                <w:lang w:bidi="ar"/>
              </w:rPr>
              <w:br w:type="textWrapping" w:clear="all"/>
            </w:r>
            <w:r>
              <w:rPr>
                <w:rFonts w:hint="eastAsia" w:ascii="仿宋" w:hAnsi="仿宋" w:eastAsia="仿宋" w:cs="仿宋"/>
                <w:lang w:bidi="ar"/>
              </w:rPr>
              <w:t xml:space="preserve">13.装箱时柜内外的说明标识：</w:t>
            </w:r>
            <w:r>
              <w:rPr>
                <w:rFonts w:hint="eastAsia" w:ascii="仿宋" w:hAnsi="仿宋" w:eastAsia="仿宋" w:cs="仿宋"/>
                <w:lang w:bidi="ar"/>
              </w:rPr>
              <w:br w:type="textWrapping" w:clear="all"/>
            </w:r>
            <w:r>
              <w:rPr>
                <w:rFonts w:hint="eastAsia" w:ascii="仿宋" w:hAnsi="仿宋" w:eastAsia="仿宋" w:cs="仿宋"/>
                <w:lang w:bidi="ar"/>
              </w:rPr>
              <w:t xml:space="preserve">《易燃品毒害品储存柜使用说明书》，《合格证》，《安全储存说明书》，柜门上贴有反光警示标签。</w:t>
            </w:r>
            <w:r>
              <w:rPr>
                <w:rFonts w:hint="eastAsia" w:ascii="仿宋" w:hAnsi="仿宋" w:eastAsia="仿宋" w:cs="仿宋"/>
                <w:lang w:bidi="ar"/>
              </w:rPr>
            </w:r>
            <w:r/>
          </w:p>
        </w:tc>
        <w:tc>
          <w:tcPr>
            <w:tcBorders>
              <w:top w:val="single" w:color="000000" w:sz="6" w:space="0"/>
              <w:left w:val="single" w:color="000000" w:sz="6" w:space="0"/>
              <w:bottom w:val="single" w:color="000000" w:sz="6" w:space="0"/>
              <w:right w:val="single" w:color="000000" w:sz="6" w:space="0"/>
            </w:tcBorders>
            <w:tcW w:w="424"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w:t>
            </w:r>
            <w:r>
              <w:rPr>
                <w:rFonts w:hint="eastAsia" w:ascii="仿宋" w:hAnsi="仿宋" w:eastAsia="仿宋" w:cs="仿宋"/>
                <w:lang w:bidi="ar"/>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个</w:t>
            </w:r>
            <w:r>
              <w:rPr>
                <w:rFonts w:hint="eastAsia" w:ascii="仿宋" w:hAnsi="仿宋" w:eastAsia="仿宋" w:cs="仿宋"/>
                <w:lang w:bidi="ar"/>
              </w:rPr>
            </w:r>
            <w:r/>
          </w:p>
        </w:tc>
      </w:tr>
      <w:tr>
        <w:trPr>
          <w:trHeight w:val="300"/>
        </w:trPr>
        <w:tc>
          <w:tcPr>
            <w:gridSpan w:val="4"/>
            <w:tcBorders>
              <w:top w:val="single" w:color="000000" w:sz="6" w:space="0"/>
              <w:left w:val="single" w:color="000000" w:sz="6" w:space="0"/>
              <w:bottom w:val="single" w:color="000000" w:sz="6" w:space="0"/>
              <w:right w:val="single" w:color="000000" w:sz="6" w:space="0"/>
            </w:tcBorders>
            <w:tcW w:w="838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tcBorders>
              <w:top w:val="single" w:color="000000" w:sz="6" w:space="0"/>
              <w:left w:val="single" w:color="000000" w:sz="6" w:space="0"/>
              <w:bottom w:val="single" w:color="000000" w:sz="6" w:space="0"/>
              <w:right w:val="single" w:color="000000" w:sz="6" w:space="0"/>
            </w:tcBorders>
            <w:tcW w:w="428"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678"/>
        <w:gridCol w:w="6129"/>
        <w:gridCol w:w="427"/>
        <w:gridCol w:w="427"/>
        <w:gridCol w:w="1074"/>
      </w:tblGrid>
      <w:tr>
        <w:trPr>
          <w:trHeight w:val="350"/>
        </w:trPr>
        <w:tc>
          <w:tcPr>
            <w:gridSpan w:val="6"/>
            <w:tcW w:w="916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第五项：物理电学实验室（2间）</w:t>
            </w:r>
            <w:r>
              <w:rPr>
                <w:rFonts w:hint="eastAsia" w:ascii="仿宋" w:hAnsi="仿宋" w:eastAsia="仿宋" w:cs="仿宋"/>
                <w:b/>
                <w:bCs/>
                <w:lang w:bidi="ar"/>
              </w:rPr>
              <w:br w:type="textWrapping" w:clear="all"/>
            </w:r>
            <w:r>
              <w:rPr>
                <w:rFonts w:hint="eastAsia" w:ascii="仿宋" w:hAnsi="仿宋" w:eastAsia="仿宋" w:cs="仿宋"/>
                <w:b/>
                <w:bCs/>
                <w:sz w:val="24"/>
                <w:szCs w:val="24"/>
                <w:lang w:bidi="ar"/>
              </w:rPr>
              <w:t xml:space="preserve">注：本次采购共计2间物理电学实验室，以下为1间实验室的清单，投标先按1间清单汇总合价后须再按2间清单量汇总合价</w:t>
            </w:r>
            <w:r>
              <w:rPr>
                <w:rFonts w:hint="eastAsia" w:ascii="仿宋" w:hAnsi="仿宋" w:eastAsia="仿宋" w:cs="仿宋"/>
                <w:b/>
                <w:bCs/>
              </w:rPr>
            </w:r>
            <w:r/>
          </w:p>
        </w:tc>
      </w:tr>
      <w:tr>
        <w:trPr>
          <w:trHeight w:val="300"/>
        </w:trPr>
        <w:tc>
          <w:tcPr>
            <w:tcW w:w="23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37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3345"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W w:w="585"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000"/>
        </w:trPr>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教师演示桌</w:t>
            </w:r>
            <w:r>
              <w:rPr>
                <w:rFonts w:hint="eastAsia" w:ascii="仿宋" w:hAnsi="仿宋" w:eastAsia="仿宋" w:cs="仿宋"/>
              </w:rPr>
            </w:r>
            <w:r/>
          </w:p>
        </w:tc>
        <w:tc>
          <w:tcPr>
            <w:tcW w:w="3345"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规格：整体≥2400*700*850mm（±5mm）；</w:t>
            </w:r>
            <w:r>
              <w:rPr>
                <w:rFonts w:hint="eastAsia" w:ascii="仿宋" w:hAnsi="仿宋" w:eastAsia="仿宋" w:cs="仿宋"/>
                <w:lang w:bidi="ar"/>
              </w:rPr>
              <w:br w:type="textWrapping" w:clear="all"/>
            </w:r>
            <w:r>
              <w:rPr>
                <w:rFonts w:hint="eastAsia" w:ascii="仿宋" w:hAnsi="仿宋" w:eastAsia="仿宋" w:cs="仿宋"/>
                <w:lang w:bidi="ar"/>
              </w:rPr>
              <w:t xml:space="preserve">台面：采用新型环保基材整体25mm厚（不得加边）的金属树脂高能理化板；</w:t>
            </w:r>
            <w:r>
              <w:rPr>
                <w:rFonts w:hint="eastAsia" w:ascii="仿宋" w:hAnsi="仿宋" w:eastAsia="仿宋" w:cs="仿宋"/>
                <w:lang w:bidi="ar"/>
              </w:rPr>
              <w:br w:type="textWrapping" w:clear="all"/>
            </w:r>
            <w:r>
              <w:rPr>
                <w:rFonts w:hint="eastAsia" w:ascii="仿宋" w:hAnsi="仿宋" w:eastAsia="仿宋" w:cs="仿宋"/>
                <w:lang w:bidi="ar"/>
              </w:rPr>
              <w:t xml:space="preserve">（1）教师演示台零部件应无断裂或豁裂，无永久性松动，无严重影响使用功能的磨损或变形，活动部件的开关应灵便；</w:t>
            </w:r>
            <w:r>
              <w:rPr>
                <w:rFonts w:hint="eastAsia" w:ascii="仿宋" w:hAnsi="仿宋" w:eastAsia="仿宋" w:cs="仿宋"/>
                <w:lang w:bidi="ar"/>
              </w:rPr>
              <w:br w:type="textWrapping" w:clear="all"/>
            </w:r>
            <w:r>
              <w:rPr>
                <w:rFonts w:hint="eastAsia" w:ascii="仿宋" w:hAnsi="仿宋" w:eastAsia="仿宋" w:cs="仿宋"/>
                <w:lang w:bidi="ar"/>
              </w:rPr>
              <w:t xml:space="preserve">（2）教师演示台不应倾翻，零部件应无严重影响使用功能的磨损或变形；</w:t>
            </w:r>
            <w:r>
              <w:rPr>
                <w:rFonts w:hint="eastAsia" w:ascii="仿宋" w:hAnsi="仿宋" w:eastAsia="仿宋" w:cs="仿宋"/>
                <w:lang w:bidi="ar"/>
              </w:rPr>
              <w:br w:type="textWrapping" w:clear="all"/>
            </w:r>
            <w:r>
              <w:rPr>
                <w:rFonts w:hint="eastAsia" w:ascii="仿宋" w:hAnsi="仿宋" w:eastAsia="仿宋" w:cs="仿宋"/>
                <w:lang w:bidi="ar"/>
              </w:rPr>
              <w:t xml:space="preserve">桌身：整体采用1.0mm厚冷轧钢板，全部钢制件纳米陶瓷镀膜防锈处理；</w:t>
            </w:r>
            <w:r>
              <w:rPr>
                <w:rFonts w:hint="eastAsia" w:ascii="仿宋" w:hAnsi="仿宋" w:eastAsia="仿宋" w:cs="仿宋"/>
                <w:lang w:bidi="ar"/>
              </w:rPr>
              <w:br w:type="textWrapping" w:clear="all"/>
            </w:r>
            <w:r>
              <w:rPr>
                <w:rFonts w:hint="eastAsia" w:ascii="仿宋" w:hAnsi="仿宋" w:eastAsia="仿宋" w:cs="仿宋"/>
                <w:lang w:bidi="ar"/>
              </w:rPr>
              <w:t xml:space="preserve">结构：演示台设有储物柜，中间为演示台，设置电源主控系统、多媒体设备（主机、显示器、中控、功放、交换机）的位置预留；</w:t>
            </w:r>
            <w:r>
              <w:rPr>
                <w:rFonts w:hint="eastAsia" w:ascii="仿宋" w:hAnsi="仿宋" w:eastAsia="仿宋" w:cs="仿宋"/>
                <w:lang w:bidi="ar"/>
              </w:rPr>
              <w:br w:type="textWrapping" w:clear="all"/>
            </w:r>
            <w:r>
              <w:rPr>
                <w:rFonts w:hint="eastAsia" w:ascii="仿宋" w:hAnsi="仿宋" w:eastAsia="仿宋" w:cs="仿宋"/>
                <w:lang w:bidi="ar"/>
              </w:rPr>
              <w:t xml:space="preserve">滑道：抽屉全部采用三节承重式滚珠滑道开合十万次不变形；</w:t>
            </w:r>
            <w:r>
              <w:rPr>
                <w:rFonts w:hint="eastAsia" w:ascii="仿宋" w:hAnsi="仿宋" w:eastAsia="仿宋" w:cs="仿宋"/>
                <w:lang w:bidi="ar"/>
              </w:rPr>
              <w:br w:type="textWrapping" w:clear="all"/>
            </w:r>
            <w:r>
              <w:rPr>
                <w:rFonts w:hint="eastAsia" w:ascii="仿宋" w:hAnsi="仿宋" w:eastAsia="仿宋" w:cs="仿宋"/>
                <w:lang w:bidi="ar"/>
              </w:rPr>
              <w:t xml:space="preserve">铰链：采用铰链，开合十万次不变形；</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585"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-31114</wp:posOffset>
                      </wp:positionH>
                      <wp:positionV relativeFrom="paragraph">
                        <wp:posOffset>1000125</wp:posOffset>
                      </wp:positionV>
                      <wp:extent cx="673100" cy="65595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73100"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2.4pt;mso-position-horizontal:absolute;mso-position-vertical-relative:text;margin-top:78.8pt;mso-position-vertical:absolute;width:53.0pt;height:51.6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rPr>
            </w:r>
            <w:r/>
          </w:p>
        </w:tc>
      </w:tr>
      <w:tr>
        <w:trPr>
          <w:trHeight w:val="3000"/>
        </w:trPr>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物理电学实验桌-学生端</w:t>
            </w:r>
            <w:r>
              <w:rPr>
                <w:rFonts w:hint="eastAsia" w:ascii="仿宋" w:hAnsi="仿宋" w:eastAsia="仿宋" w:cs="仿宋"/>
              </w:rPr>
            </w:r>
            <w:r/>
          </w:p>
        </w:tc>
        <w:tc>
          <w:tcPr>
            <w:tcW w:w="3345"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规格：整体≥1200*600*780mm（±5mm）；</w:t>
            </w:r>
            <w:r>
              <w:rPr>
                <w:rFonts w:hint="eastAsia" w:ascii="仿宋" w:hAnsi="仿宋" w:eastAsia="仿宋" w:cs="仿宋"/>
                <w:lang w:bidi="ar"/>
              </w:rPr>
              <w:br w:type="textWrapping" w:clear="all"/>
            </w:r>
            <w:r>
              <w:rPr>
                <w:rFonts w:hint="eastAsia" w:ascii="仿宋" w:hAnsi="仿宋" w:eastAsia="仿宋" w:cs="仿宋"/>
                <w:lang w:bidi="ar"/>
              </w:rPr>
              <w:t xml:space="preserve">新型钢制结构</w:t>
            </w:r>
            <w:r>
              <w:rPr>
                <w:rFonts w:hint="eastAsia" w:ascii="仿宋" w:hAnsi="仿宋" w:eastAsia="仿宋" w:cs="仿宋"/>
                <w:lang w:bidi="ar"/>
              </w:rPr>
              <w:br w:type="textWrapping" w:clear="all"/>
            </w:r>
            <w:r>
              <w:rPr>
                <w:rFonts w:hint="eastAsia" w:ascii="仿宋" w:hAnsi="仿宋" w:eastAsia="仿宋" w:cs="仿宋"/>
                <w:lang w:bidi="ar"/>
              </w:rPr>
              <w:t xml:space="preserve">1.台面：采用板厚≥12.7mm理化板，抗腐蚀抗菌，耐磨防火、防静电、耐热、耐烟酌、抗污；</w:t>
            </w:r>
            <w:r>
              <w:rPr>
                <w:rFonts w:hint="eastAsia" w:ascii="仿宋" w:hAnsi="仿宋" w:eastAsia="仿宋" w:cs="仿宋"/>
                <w:lang w:bidi="ar"/>
              </w:rPr>
              <w:br w:type="textWrapping" w:clear="all"/>
            </w:r>
            <w:r>
              <w:rPr>
                <w:rFonts w:hint="eastAsia" w:ascii="仿宋" w:hAnsi="仿宋" w:eastAsia="仿宋" w:cs="仿宋"/>
                <w:lang w:bidi="ar"/>
              </w:rPr>
              <w:t xml:space="preserve">2.新型钢塑结构，学生位镂空式，美观大方；专用书包斗ABS工程塑料一次性注塑成型结合，成型尺寸410mm*330mm*120mm；镂空设计，底部设有排水孔，便于清理，不屯垃圾，中间设挂凳卡；</w:t>
            </w:r>
            <w:r>
              <w:rPr>
                <w:rFonts w:hint="eastAsia" w:ascii="仿宋" w:hAnsi="仿宋" w:eastAsia="仿宋" w:cs="仿宋"/>
                <w:lang w:bidi="ar"/>
              </w:rPr>
              <w:br w:type="textWrapping" w:clear="all"/>
            </w:r>
            <w:r>
              <w:rPr>
                <w:rFonts w:hint="eastAsia" w:ascii="仿宋" w:hAnsi="仿宋" w:eastAsia="仿宋" w:cs="仿宋"/>
                <w:lang w:bidi="ar"/>
              </w:rPr>
              <w:t xml:space="preserve">3.脚架：采用多材质组合结构，组合尺寸760*510*60，定制85*55*1.5mm椭圆管采用模具一体成型为工字型，下开口采用模具成型改性工程塑料材料装饰，规格为510*460*60mm，上端连接件采用铸铝一体成型，整体套住椭圆钢管，规格为250*80*60mm；上框采用20*30矩形管焊接成型，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lang w:bidi="ar"/>
              </w:rPr>
              <w:br w:type="textWrapping" w:clear="all"/>
            </w:r>
            <w:r>
              <w:rPr>
                <w:rFonts w:hint="eastAsia" w:ascii="仿宋" w:hAnsi="仿宋" w:eastAsia="仿宋" w:cs="仿宋"/>
                <w:lang w:bidi="ar"/>
              </w:rPr>
              <w:t xml:space="preserve">4.后档水板采用100mm*20mm一体成型铝合金、左右堵头连接件采用铸铝磨具一体成型，固定台面不易脱落，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5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46990</wp:posOffset>
                      </wp:positionH>
                      <wp:positionV relativeFrom="paragraph">
                        <wp:posOffset>1552575</wp:posOffset>
                      </wp:positionV>
                      <wp:extent cx="683895" cy="80073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83895"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347;o:allowoverlap:true;o:allowincell:true;mso-position-horizontal-relative:text;margin-left:3.7pt;mso-position-horizontal:absolute;mso-position-vertical-relative:text;margin-top:122.2pt;mso-position-vertical:absolute;width:53.8pt;height:63.0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rPr>
            </w:r>
            <w:r/>
          </w:p>
        </w:tc>
      </w:tr>
      <w:tr>
        <w:trPr>
          <w:trHeight w:val="3000"/>
        </w:trPr>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7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物理电学实验凳</w:t>
            </w:r>
            <w:r>
              <w:rPr>
                <w:rFonts w:hint="eastAsia" w:ascii="仿宋" w:hAnsi="仿宋" w:eastAsia="仿宋" w:cs="仿宋"/>
              </w:rPr>
            </w:r>
            <w:r/>
          </w:p>
        </w:tc>
        <w:tc>
          <w:tcPr>
            <w:tcW w:w="3345"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A：凳面φ300mm×450mm；</w:t>
            </w:r>
            <w:r>
              <w:rPr>
                <w:rFonts w:hint="eastAsia" w:ascii="仿宋" w:hAnsi="仿宋" w:eastAsia="仿宋" w:cs="仿宋"/>
                <w:lang w:bidi="ar"/>
              </w:rPr>
              <w:br w:type="textWrapping" w:clear="all"/>
            </w:r>
            <w:r>
              <w:rPr>
                <w:rFonts w:hint="eastAsia" w:ascii="仿宋" w:hAnsi="仿宋" w:eastAsia="仿宋" w:cs="仿宋"/>
                <w:lang w:bidi="ar"/>
              </w:rPr>
              <w:t xml:space="preserve">1.材质：采用环保型ABS改性塑料一次性注塑成型；</w:t>
            </w:r>
            <w:r>
              <w:rPr>
                <w:rFonts w:hint="eastAsia" w:ascii="仿宋" w:hAnsi="仿宋" w:eastAsia="仿宋" w:cs="仿宋"/>
                <w:lang w:bidi="ar"/>
              </w:rPr>
              <w:br w:type="textWrapping" w:clear="all"/>
            </w:r>
            <w:r>
              <w:rPr>
                <w:rFonts w:hint="eastAsia" w:ascii="仿宋" w:hAnsi="仿宋" w:eastAsia="仿宋" w:cs="仿宋"/>
                <w:lang w:bidi="ar"/>
              </w:rPr>
              <w:t xml:space="preserve">2.尺寸：30cm×3cm；3.表面细纹咬花，防滑不发光；B：椭圆型钢架弯弧成型，四脚；</w:t>
            </w:r>
            <w:r>
              <w:rPr>
                <w:rFonts w:hint="eastAsia" w:ascii="仿宋" w:hAnsi="仿宋" w:eastAsia="仿宋" w:cs="仿宋"/>
                <w:lang w:bidi="ar"/>
              </w:rPr>
              <w:br w:type="textWrapping" w:clear="all"/>
            </w:r>
            <w:r>
              <w:rPr>
                <w:rFonts w:hint="eastAsia" w:ascii="仿宋" w:hAnsi="仿宋" w:eastAsia="仿宋" w:cs="仿宋"/>
                <w:lang w:bidi="ar"/>
              </w:rPr>
              <w:t xml:space="preserve">1.材质及形状：椭圆形无缝钢管；</w:t>
            </w:r>
            <w:r>
              <w:rPr>
                <w:rFonts w:hint="eastAsia" w:ascii="仿宋" w:hAnsi="仿宋" w:eastAsia="仿宋" w:cs="仿宋"/>
                <w:lang w:bidi="ar"/>
              </w:rPr>
              <w:br w:type="textWrapping" w:clear="all"/>
            </w:r>
            <w:r>
              <w:rPr>
                <w:rFonts w:hint="eastAsia" w:ascii="仿宋" w:hAnsi="仿宋" w:eastAsia="仿宋" w:cs="仿宋"/>
                <w:lang w:bidi="ar"/>
              </w:rPr>
              <w:t xml:space="preserve">2.尺寸：17mm*34mm*1.7mm；</w:t>
            </w:r>
            <w:r>
              <w:rPr>
                <w:rFonts w:hint="eastAsia" w:ascii="仿宋" w:hAnsi="仿宋" w:eastAsia="仿宋" w:cs="仿宋"/>
                <w:lang w:bidi="ar"/>
              </w:rPr>
              <w:br w:type="textWrapping" w:clear="all"/>
            </w:r>
            <w:r>
              <w:rPr>
                <w:rFonts w:hint="eastAsia" w:ascii="仿宋" w:hAnsi="仿宋" w:eastAsia="仿宋" w:cs="仿宋"/>
                <w:lang w:bidi="ar"/>
              </w:rPr>
              <w:t xml:space="preserve">3.全圆满焊接完成，结构牢固，经高温粉体烤漆处理；C：脚垫1.材质：采用PP加耐磨纤维质塑料，实心倒勾式一体射出成型；D：凳面可通过旋转螺杆来升降凳子高度，可调高度5cm；</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171450</wp:posOffset>
                      </wp:positionH>
                      <wp:positionV relativeFrom="paragraph">
                        <wp:posOffset>394335</wp:posOffset>
                      </wp:positionV>
                      <wp:extent cx="819785" cy="136588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19785" cy="136588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3;o:allowoverlap:true;o:allowincell:true;mso-position-horizontal-relative:text;margin-left:13.5pt;mso-position-horizontal:absolute;mso-position-vertical-relative:text;margin-top:31.0pt;mso-position-vertical:absolute;width:64.5pt;height:107.5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lang w:bidi="ar"/>
              </w:rPr>
              <w:t xml:space="preserve">张</w:t>
            </w:r>
            <w:r>
              <w:rPr>
                <w:rFonts w:hint="eastAsia" w:ascii="仿宋" w:hAnsi="仿宋" w:eastAsia="仿宋" w:cs="仿宋"/>
              </w:rPr>
            </w:r>
            <w:r/>
          </w:p>
        </w:tc>
        <w:tc>
          <w:tcPr>
            <w:tcW w:w="5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041"/>
        </w:trPr>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7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教师电源</w:t>
            </w:r>
            <w:r>
              <w:rPr>
                <w:rFonts w:hint="eastAsia" w:ascii="仿宋" w:hAnsi="仿宋" w:eastAsia="仿宋" w:cs="仿宋"/>
              </w:rPr>
            </w:r>
            <w:r/>
          </w:p>
        </w:tc>
        <w:tc>
          <w:tcPr>
            <w:tcW w:w="3345"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教师电源总控采用耐磨、耐腐蚀、耐高温（≤140℃）的PC薄膜面板，教师实验演示电源及对学生电源的控制采用触摸数字键盘，贴片元件生产技术，微电脑控制；</w:t>
            </w:r>
            <w:r>
              <w:rPr>
                <w:rFonts w:hint="eastAsia" w:ascii="仿宋" w:hAnsi="仿宋" w:eastAsia="仿宋" w:cs="仿宋"/>
                <w:lang w:bidi="ar"/>
              </w:rPr>
              <w:br w:type="textWrapping" w:clear="all"/>
            </w:r>
            <w:r>
              <w:rPr>
                <w:rFonts w:hint="eastAsia" w:ascii="仿宋" w:hAnsi="仿宋" w:eastAsia="仿宋" w:cs="仿宋"/>
                <w:lang w:bidi="ar"/>
              </w:rPr>
              <w:t xml:space="preserve">1.采用密码开机管理；</w:t>
            </w:r>
            <w:r>
              <w:rPr>
                <w:rFonts w:hint="eastAsia" w:ascii="仿宋" w:hAnsi="仿宋" w:eastAsia="仿宋" w:cs="仿宋"/>
                <w:lang w:bidi="ar"/>
              </w:rPr>
              <w:br w:type="textWrapping" w:clear="all"/>
            </w:r>
            <w:r>
              <w:rPr>
                <w:rFonts w:hint="eastAsia" w:ascii="仿宋" w:hAnsi="仿宋" w:eastAsia="仿宋" w:cs="仿宋"/>
                <w:lang w:bidi="ar"/>
              </w:rPr>
              <w:t xml:space="preserve">2.具有年月日，时分秒，定时自动关机功能；</w:t>
            </w:r>
            <w:r>
              <w:rPr>
                <w:rFonts w:hint="eastAsia" w:ascii="仿宋" w:hAnsi="仿宋" w:eastAsia="仿宋" w:cs="仿宋"/>
                <w:lang w:bidi="ar"/>
              </w:rPr>
              <w:br w:type="textWrapping" w:clear="all"/>
            </w:r>
            <w:r>
              <w:rPr>
                <w:rFonts w:hint="eastAsia" w:ascii="仿宋" w:hAnsi="仿宋" w:eastAsia="仿宋" w:cs="仿宋"/>
                <w:lang w:bidi="ar"/>
              </w:rPr>
              <w:t xml:space="preserve">3.定时关机时间可以依据教师任务要求按需设定；</w:t>
            </w:r>
            <w:r>
              <w:rPr>
                <w:rFonts w:hint="eastAsia" w:ascii="仿宋" w:hAnsi="仿宋" w:eastAsia="仿宋" w:cs="仿宋"/>
                <w:lang w:bidi="ar"/>
              </w:rPr>
              <w:br w:type="textWrapping" w:clear="all"/>
            </w:r>
            <w:r>
              <w:rPr>
                <w:rFonts w:hint="eastAsia" w:ascii="仿宋" w:hAnsi="仿宋" w:eastAsia="仿宋" w:cs="仿宋"/>
                <w:lang w:bidi="ar"/>
              </w:rPr>
              <w:t xml:space="preserve">4.采用数字化键盘轻触操作控制、显示教师和学生交直流电压；</w:t>
            </w:r>
            <w:r>
              <w:rPr>
                <w:rFonts w:hint="eastAsia" w:ascii="仿宋" w:hAnsi="仿宋" w:eastAsia="仿宋" w:cs="仿宋"/>
                <w:lang w:bidi="ar"/>
              </w:rPr>
              <w:br w:type="textWrapping" w:clear="all"/>
            </w:r>
            <w:r>
              <w:rPr>
                <w:rFonts w:hint="eastAsia" w:ascii="仿宋" w:hAnsi="仿宋" w:eastAsia="仿宋" w:cs="仿宋"/>
                <w:lang w:bidi="ar"/>
              </w:rPr>
              <w:t xml:space="preserve">5.分4组向学生端输出安全的220V交流电源，具备漏电及过载保护功能；</w:t>
            </w:r>
            <w:r>
              <w:rPr>
                <w:rFonts w:hint="eastAsia" w:ascii="仿宋" w:hAnsi="仿宋" w:eastAsia="仿宋" w:cs="仿宋"/>
                <w:lang w:bidi="ar"/>
              </w:rPr>
              <w:br w:type="textWrapping" w:clear="all"/>
            </w:r>
            <w:r>
              <w:rPr>
                <w:rFonts w:hint="eastAsia" w:ascii="仿宋" w:hAnsi="仿宋" w:eastAsia="仿宋" w:cs="仿宋"/>
                <w:lang w:bidi="ar"/>
              </w:rPr>
              <w:t xml:space="preserve">7.教师可远程控制和锁定学生电源的低压交、直流电压；控制交流0V-30V，分辨率为1V；直流0V-30.0V，分辨率为0.1V；分4组控制；</w:t>
            </w:r>
            <w:r>
              <w:rPr>
                <w:rFonts w:hint="eastAsia" w:ascii="仿宋" w:hAnsi="仿宋" w:eastAsia="仿宋" w:cs="仿宋"/>
                <w:lang w:bidi="ar"/>
              </w:rPr>
              <w:br w:type="textWrapping" w:clear="all"/>
            </w:r>
            <w:r>
              <w:rPr>
                <w:rFonts w:hint="eastAsia" w:ascii="仿宋" w:hAnsi="仿宋" w:eastAsia="仿宋" w:cs="仿宋"/>
                <w:lang w:bidi="ar"/>
              </w:rPr>
              <w:t xml:space="preserve">8.教师自用低压交流电源电压为0V-30V/3A，分辨率为1V；具备自动过载保护功能；闪“E”提示，按钮手动复位，防止反复冲击负载；</w:t>
            </w:r>
            <w:r>
              <w:rPr>
                <w:rFonts w:hint="eastAsia" w:ascii="仿宋" w:hAnsi="仿宋" w:eastAsia="仿宋" w:cs="仿宋"/>
                <w:lang w:bidi="ar"/>
              </w:rPr>
              <w:br w:type="textWrapping" w:clear="all"/>
            </w:r>
            <w:r>
              <w:rPr>
                <w:rFonts w:hint="eastAsia" w:ascii="仿宋" w:hAnsi="仿宋" w:eastAsia="仿宋" w:cs="仿宋"/>
                <w:lang w:bidi="ar"/>
              </w:rPr>
              <w:t xml:space="preserve">9.教师自用低压直流电源电压为0V-30.0V/3A，分辨率为0.1V；具备自动过载保护功能；闪“E”提示，按钮手动复位，防止反复冲击负载；</w:t>
            </w:r>
            <w:r>
              <w:rPr>
                <w:rFonts w:hint="eastAsia" w:ascii="仿宋" w:hAnsi="仿宋" w:eastAsia="仿宋" w:cs="仿宋"/>
                <w:lang w:bidi="ar"/>
              </w:rPr>
              <w:br w:type="textWrapping" w:clear="all"/>
            </w:r>
            <w:r>
              <w:rPr>
                <w:rFonts w:hint="eastAsia" w:ascii="仿宋" w:hAnsi="仿宋" w:eastAsia="仿宋" w:cs="仿宋"/>
                <w:lang w:bidi="ar"/>
              </w:rPr>
              <w:t xml:space="preserve">10.大电流短时输出电流值为40A；8秒自动关断；</w:t>
            </w:r>
            <w:r>
              <w:rPr>
                <w:rFonts w:hint="eastAsia" w:ascii="仿宋" w:hAnsi="仿宋" w:eastAsia="仿宋" w:cs="仿宋"/>
                <w:lang w:bidi="ar"/>
              </w:rPr>
              <w:br w:type="textWrapping" w:clear="all"/>
            </w:r>
            <w:r>
              <w:rPr>
                <w:rFonts w:hint="eastAsia" w:ascii="仿宋" w:hAnsi="仿宋" w:eastAsia="仿宋" w:cs="仿宋"/>
                <w:lang w:bidi="ar"/>
              </w:rPr>
              <w:t xml:space="preserve">11.直流高压240V.300V二挡输出电流100mA；</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shd w:val="clear" w:color="auto" w:fill="ffffff"/>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67310</wp:posOffset>
                      </wp:positionH>
                      <wp:positionV relativeFrom="paragraph">
                        <wp:posOffset>1531620</wp:posOffset>
                      </wp:positionV>
                      <wp:extent cx="301625" cy="74168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01625" cy="74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5.3pt;mso-position-horizontal:absolute;mso-position-vertical-relative:text;margin-top:120.6pt;mso-position-vertical:absolute;width:23.8pt;height:58.4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rPr>
            </w:r>
            <w:r/>
          </w:p>
        </w:tc>
      </w:tr>
      <w:tr>
        <w:trPr>
          <w:trHeight w:val="1199"/>
        </w:trPr>
        <w:tc>
          <w:tcPr>
            <w:tcW w:w="23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w:t>
            </w:r>
            <w:r>
              <w:rPr>
                <w:rFonts w:hint="eastAsia" w:ascii="仿宋" w:hAnsi="仿宋" w:eastAsia="仿宋" w:cs="仿宋"/>
                <w:lang w:bidi="ar"/>
              </w:rPr>
            </w:r>
            <w:r/>
          </w:p>
        </w:tc>
        <w:tc>
          <w:tcPr>
            <w:tcW w:w="37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学生电源</w:t>
            </w:r>
            <w:r>
              <w:rPr>
                <w:rFonts w:hint="eastAsia" w:ascii="仿宋" w:hAnsi="仿宋" w:eastAsia="仿宋" w:cs="仿宋"/>
                <w:lang w:bidi="ar"/>
              </w:rPr>
            </w:r>
            <w:r/>
          </w:p>
        </w:tc>
        <w:tc>
          <w:tcPr>
            <w:tcW w:w="3345"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学生电源的控制都采用触摸数字键盘，贴片元件生产技术，微电脑控制；高亮度的数码显示，使用时间长，设定电压值，操作简单；</w:t>
            </w:r>
            <w:r>
              <w:rPr>
                <w:rFonts w:hint="eastAsia" w:ascii="仿宋" w:hAnsi="仿宋" w:eastAsia="仿宋" w:cs="仿宋"/>
                <w:lang w:bidi="ar"/>
              </w:rPr>
              <w:br w:type="textWrapping" w:clear="all"/>
            </w:r>
            <w:r>
              <w:rPr>
                <w:rFonts w:hint="eastAsia" w:ascii="仿宋" w:hAnsi="仿宋" w:eastAsia="仿宋" w:cs="仿宋"/>
                <w:lang w:bidi="ar"/>
              </w:rPr>
              <w:t xml:space="preserve">1.学生电源应采用独立变压器的嵌入式受控电源；</w:t>
            </w:r>
            <w:r>
              <w:rPr>
                <w:rFonts w:hint="eastAsia" w:ascii="仿宋" w:hAnsi="仿宋" w:eastAsia="仿宋" w:cs="仿宋"/>
                <w:lang w:bidi="ar"/>
              </w:rPr>
              <w:br w:type="textWrapping" w:clear="all"/>
            </w:r>
            <w:r>
              <w:rPr>
                <w:rFonts w:hint="eastAsia" w:ascii="仿宋" w:hAnsi="仿宋" w:eastAsia="仿宋" w:cs="仿宋"/>
                <w:lang w:bidi="ar"/>
              </w:rPr>
              <w:t xml:space="preserve">2.数码显示交直流电压；学生电源既能独立操作，也能被教师控制；</w:t>
            </w:r>
            <w:r>
              <w:rPr>
                <w:rFonts w:hint="eastAsia" w:ascii="仿宋" w:hAnsi="仿宋" w:eastAsia="仿宋" w:cs="仿宋"/>
                <w:lang w:bidi="ar"/>
              </w:rPr>
              <w:br w:type="textWrapping" w:clear="all"/>
            </w:r>
            <w:r>
              <w:rPr>
                <w:rFonts w:hint="eastAsia" w:ascii="仿宋" w:hAnsi="仿宋" w:eastAsia="仿宋" w:cs="仿宋"/>
                <w:lang w:bidi="ar"/>
              </w:rPr>
              <w:t xml:space="preserve">3.学生低压交流电源电压为0V-30V/2.5A分辨率为1V；具备自动过载保护功能；（过载后，手动“确定”复位，防止对负载反复冲击，更好地保护设备，防止有些采用廉价的自恢复电路）；</w:t>
            </w:r>
            <w:r>
              <w:rPr>
                <w:rFonts w:hint="eastAsia" w:ascii="仿宋" w:hAnsi="仿宋" w:eastAsia="仿宋" w:cs="仿宋"/>
                <w:lang w:bidi="ar"/>
              </w:rPr>
              <w:br w:type="textWrapping" w:clear="all"/>
            </w:r>
            <w:r>
              <w:rPr>
                <w:rFonts w:hint="eastAsia" w:ascii="仿宋" w:hAnsi="仿宋" w:eastAsia="仿宋" w:cs="仿宋"/>
                <w:lang w:bidi="ar"/>
              </w:rPr>
              <w:t xml:space="preserve">4.学生低压直流电源电压为0V-30V/2.5A，分辨率为0.1V；具备自动过载保护功能；（过载后，手动“确定”复位，防止对负载反复冲击，更好地保护设备，防止有些采用廉价的自恢复电路）；</w:t>
            </w:r>
            <w:r>
              <w:rPr>
                <w:rFonts w:hint="eastAsia" w:ascii="仿宋" w:hAnsi="仿宋" w:eastAsia="仿宋" w:cs="仿宋"/>
                <w:lang w:bidi="ar"/>
              </w:rPr>
              <w:br w:type="textWrapping" w:clear="all"/>
            </w:r>
            <w:r>
              <w:rPr>
                <w:rFonts w:hint="eastAsia" w:ascii="仿宋" w:hAnsi="仿宋" w:eastAsia="仿宋" w:cs="仿宋"/>
                <w:lang w:bidi="ar"/>
              </w:rPr>
              <w:t xml:space="preserve">学生具有截流保护，限流保护由教师控制；</w:t>
            </w:r>
            <w:r>
              <w:rPr>
                <w:rFonts w:hint="eastAsia" w:ascii="仿宋" w:hAnsi="仿宋" w:eastAsia="仿宋" w:cs="仿宋"/>
                <w:lang w:bidi="ar"/>
              </w:rPr>
              <w:br w:type="textWrapping" w:clear="all"/>
            </w:r>
            <w:r>
              <w:rPr>
                <w:rFonts w:hint="eastAsia" w:ascii="仿宋" w:hAnsi="仿宋" w:eastAsia="仿宋" w:cs="仿宋"/>
                <w:lang w:bidi="ar"/>
              </w:rPr>
              <w:t xml:space="preserve">5.学生电源被教师控制及锁定后，不能被操作；</w:t>
            </w:r>
            <w:r>
              <w:rPr>
                <w:rFonts w:hint="eastAsia" w:ascii="仿宋" w:hAnsi="仿宋" w:eastAsia="仿宋" w:cs="仿宋"/>
                <w:lang w:bidi="ar"/>
              </w:rPr>
              <w:br w:type="textWrapping" w:clear="all"/>
            </w:r>
            <w:r>
              <w:rPr>
                <w:rFonts w:hint="eastAsia" w:ascii="仿宋" w:hAnsi="仿宋" w:eastAsia="仿宋" w:cs="仿宋"/>
                <w:lang w:bidi="ar"/>
              </w:rPr>
              <w:t xml:space="preserve">6.学生电压设定必须是数字键盘设置方式；数显交流，直流电流；</w:t>
            </w:r>
            <w:r>
              <w:rPr>
                <w:rFonts w:hint="eastAsia" w:ascii="仿宋" w:hAnsi="仿宋" w:eastAsia="仿宋" w:cs="仿宋"/>
                <w:lang w:bidi="ar"/>
              </w:rPr>
              <w:br w:type="textWrapping" w:clear="all"/>
            </w:r>
            <w:r>
              <w:rPr>
                <w:rFonts w:hint="eastAsia" w:ascii="仿宋" w:hAnsi="仿宋" w:eastAsia="仿宋" w:cs="仿宋"/>
                <w:lang w:bidi="ar"/>
              </w:rPr>
              <w:t xml:space="preserve">7.配一组2.5级指针式的测试表；禁止采用表与桌面的角度小于70度的外壳，因指针表需垂直桌面，才不影响表的精度；</w:t>
            </w:r>
            <w:r>
              <w:rPr>
                <w:rFonts w:hint="eastAsia" w:ascii="仿宋" w:hAnsi="仿宋" w:eastAsia="仿宋" w:cs="仿宋"/>
                <w:lang w:bidi="ar"/>
              </w:rPr>
              <w:br w:type="textWrapping" w:clear="all"/>
            </w:r>
            <w:r>
              <w:rPr>
                <w:rFonts w:hint="eastAsia" w:ascii="仿宋" w:hAnsi="仿宋" w:eastAsia="仿宋" w:cs="仿宋"/>
                <w:lang w:bidi="ar"/>
              </w:rPr>
              <w:t xml:space="preserve">8.220V交流输出为带安全门的国标五孔插座，带有过载保护和电源指示；电源的性能应符合《JY/T0374-2004教学实验室设备电源系统》中的相关要求；</w:t>
            </w:r>
            <w:r>
              <w:rPr>
                <w:rFonts w:hint="eastAsia" w:ascii="仿宋" w:hAnsi="仿宋" w:eastAsia="仿宋" w:cs="仿宋"/>
                <w:lang w:bidi="ar"/>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26</w:t>
            </w:r>
            <w:r>
              <w:rPr>
                <w:rFonts w:hint="eastAsia" w:ascii="仿宋" w:hAnsi="仿宋" w:eastAsia="仿宋" w:cs="仿宋"/>
                <w:lang w:bidi="ar"/>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c>
          <w:tcPr>
            <w:shd w:val="clear" w:color="auto" w:fill="ffffff"/>
            <w:tcW w:w="585" w:type="dxa"/>
            <w:vAlign w:val="center"/>
            <w:textDirection w:val="lrTb"/>
            <w:noWrap w:val="false"/>
          </w:tcPr>
          <w:p>
            <w:pPr>
              <w:pStyle w:val="839"/>
              <w:jc w:val="center"/>
              <w:keepLines/>
              <w:keepNext/>
              <w:spacing w:line="300" w:lineRule="exact"/>
              <w:rPr>
                <w:rFonts w:hint="eastAsia" w:ascii="仿宋" w:hAnsi="仿宋" w:eastAsia="仿宋" w:cs="仿宋"/>
                <w:shd w:val="clear" w:color="auto" w:fill="ffffff"/>
                <w:lang w:bidi="ar"/>
              </w:rPr>
              <w:framePr w:vAnchor="margin" w:hAnchor="page" w:y="1"/>
            </w:pPr>
            <w:r>
              <w:rPr>
                <w:rFonts w:hint="eastAsia" w:ascii="仿宋" w:hAnsi="仿宋" w:eastAsia="仿宋" w:cs="仿宋"/>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40005</wp:posOffset>
                      </wp:positionH>
                      <wp:positionV relativeFrom="paragraph">
                        <wp:posOffset>1771015</wp:posOffset>
                      </wp:positionV>
                      <wp:extent cx="986790" cy="27876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86790" cy="278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333;o:allowoverlap:true;o:allowincell:true;mso-position-horizontal-relative:text;margin-left:3.1pt;mso-position-horizontal:absolute;mso-position-vertical-relative:text;margin-top:139.4pt;mso-position-vertical:absolute;width:77.7pt;height:21.9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shd w:val="clear" w:color="auto" w:fill="ffffff"/>
                <w:lang w:bidi="ar"/>
              </w:rPr>
            </w:r>
            <w:r/>
          </w:p>
        </w:tc>
      </w:tr>
      <w:tr>
        <w:trPr>
          <w:trHeight w:val="900"/>
        </w:trPr>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37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多功能柱</w:t>
            </w:r>
            <w:r>
              <w:rPr>
                <w:rFonts w:hint="eastAsia" w:ascii="仿宋" w:hAnsi="仿宋" w:eastAsia="仿宋" w:cs="仿宋"/>
              </w:rPr>
            </w:r>
            <w:r/>
          </w:p>
        </w:tc>
        <w:tc>
          <w:tcPr>
            <w:tcW w:w="3345"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规格：≥340mm*200mm*720mm（±5mm）；</w:t>
            </w:r>
            <w:r>
              <w:rPr>
                <w:rFonts w:hint="eastAsia" w:ascii="仿宋" w:hAnsi="仿宋" w:eastAsia="仿宋" w:cs="仿宋"/>
                <w:lang w:bidi="ar"/>
              </w:rPr>
              <w:br w:type="textWrapping" w:clear="all"/>
            </w:r>
            <w:r>
              <w:rPr>
                <w:rFonts w:hint="eastAsia" w:ascii="仿宋" w:hAnsi="仿宋" w:eastAsia="仿宋" w:cs="仿宋"/>
                <w:lang w:bidi="ar"/>
              </w:rPr>
              <w:t xml:space="preserve">整体采用厚度大于1.0mm厚一级冷轧镀锌钢板（SPCCT）四脚圆弧处理，地脚线缩进3mm，前后两块黑白相间喷涂镀锌钢板，用内六角螺丝拼接而成，可拆装，内部隐藏实验线管及通风管道，方便检修；</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W w:w="37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辅材</w:t>
            </w:r>
            <w:r>
              <w:rPr>
                <w:rFonts w:hint="eastAsia" w:ascii="仿宋" w:hAnsi="仿宋" w:eastAsia="仿宋" w:cs="仿宋"/>
              </w:rPr>
            </w:r>
            <w:r/>
          </w:p>
        </w:tc>
        <w:tc>
          <w:tcPr>
            <w:tcW w:w="3345"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一、供电线路</w:t>
            </w:r>
            <w:r>
              <w:rPr>
                <w:rFonts w:hint="eastAsia" w:ascii="仿宋" w:hAnsi="仿宋" w:eastAsia="仿宋" w:cs="仿宋"/>
                <w:lang w:bidi="ar"/>
              </w:rPr>
              <w:br w:type="textWrapping" w:clear="all"/>
            </w:r>
            <w:r>
              <w:rPr>
                <w:rFonts w:hint="eastAsia" w:ascii="仿宋" w:hAnsi="仿宋" w:eastAsia="仿宋" w:cs="仿宋"/>
                <w:lang w:bidi="ar"/>
              </w:rPr>
              <w:t xml:space="preserve">规格：定制；</w:t>
            </w:r>
            <w:r>
              <w:rPr>
                <w:rFonts w:hint="eastAsia" w:ascii="仿宋" w:hAnsi="仿宋" w:eastAsia="仿宋" w:cs="仿宋"/>
                <w:lang w:bidi="ar"/>
              </w:rPr>
              <w:br w:type="textWrapping" w:clear="all"/>
            </w:r>
            <w:r>
              <w:rPr>
                <w:rFonts w:hint="eastAsia" w:ascii="仿宋" w:hAnsi="仿宋" w:eastAsia="仿宋" w:cs="仿宋"/>
                <w:lang w:bidi="ar"/>
              </w:rPr>
              <w:t xml:space="preserve">电气布线（地面以上部分）：DN25mm阻燃线管;2.5平方国标线材，符合国家标准；</w:t>
            </w:r>
            <w:r>
              <w:rPr>
                <w:rFonts w:hint="eastAsia" w:ascii="仿宋" w:hAnsi="仿宋" w:eastAsia="仿宋" w:cs="仿宋"/>
                <w:lang w:bidi="ar"/>
              </w:rPr>
              <w:br w:type="textWrapping" w:clear="all"/>
            </w:r>
            <w:r>
              <w:rPr>
                <w:rFonts w:hint="eastAsia" w:ascii="仿宋" w:hAnsi="仿宋" w:eastAsia="仿宋" w:cs="仿宋"/>
                <w:lang w:bidi="ar"/>
              </w:rPr>
              <w:t xml:space="preserve">二、安装调试</w:t>
            </w:r>
            <w:r>
              <w:rPr>
                <w:rFonts w:hint="eastAsia" w:ascii="仿宋" w:hAnsi="仿宋" w:eastAsia="仿宋" w:cs="仿宋"/>
                <w:lang w:bidi="ar"/>
              </w:rPr>
              <w:br w:type="textWrapping" w:clear="all"/>
            </w:r>
            <w:r>
              <w:rPr>
                <w:rFonts w:hint="eastAsia" w:ascii="仿宋" w:hAnsi="仿宋" w:eastAsia="仿宋" w:cs="仿宋"/>
                <w:lang w:bidi="ar"/>
              </w:rPr>
              <w:t xml:space="preserve">1.整体实验室设备安装；</w:t>
            </w:r>
            <w:r>
              <w:rPr>
                <w:rFonts w:hint="eastAsia" w:ascii="仿宋" w:hAnsi="仿宋" w:eastAsia="仿宋" w:cs="仿宋"/>
                <w:lang w:bidi="ar"/>
              </w:rPr>
              <w:br w:type="textWrapping" w:clear="all"/>
            </w:r>
            <w:r>
              <w:rPr>
                <w:rFonts w:hint="eastAsia" w:ascii="仿宋" w:hAnsi="仿宋" w:eastAsia="仿宋" w:cs="仿宋"/>
                <w:lang w:bidi="ar"/>
              </w:rPr>
              <w:t xml:space="preserve">2.电气安装；</w:t>
            </w:r>
            <w:r>
              <w:rPr>
                <w:rFonts w:hint="eastAsia" w:ascii="仿宋" w:hAnsi="仿宋" w:eastAsia="仿宋" w:cs="仿宋"/>
                <w:lang w:bidi="ar"/>
              </w:rPr>
              <w:br w:type="textWrapping" w:clear="all"/>
            </w:r>
            <w:r>
              <w:rPr>
                <w:rFonts w:hint="eastAsia" w:ascii="仿宋" w:hAnsi="仿宋" w:eastAsia="仿宋" w:cs="仿宋"/>
                <w:lang w:bidi="ar"/>
              </w:rPr>
              <w:t xml:space="preserve">3.系统结构调试；4.系统控制调试；</w:t>
            </w:r>
            <w:r>
              <w:rPr>
                <w:rFonts w:hint="eastAsia" w:ascii="仿宋" w:hAnsi="仿宋" w:eastAsia="仿宋" w:cs="仿宋"/>
                <w:lang w:bidi="ar"/>
              </w:rPr>
              <w:br w:type="textWrapping" w:clear="all"/>
            </w:r>
            <w:r>
              <w:rPr>
                <w:rFonts w:hint="eastAsia" w:ascii="仿宋" w:hAnsi="仿宋" w:eastAsia="仿宋" w:cs="仿宋"/>
                <w:lang w:bidi="ar"/>
              </w:rPr>
              <w:t xml:space="preserve">5.系统供电调试。</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室</w:t>
            </w:r>
            <w:r>
              <w:rPr>
                <w:rFonts w:hint="eastAsia" w:ascii="仿宋" w:hAnsi="仿宋" w:eastAsia="仿宋" w:cs="仿宋"/>
              </w:rPr>
            </w:r>
            <w:r/>
          </w:p>
        </w:tc>
        <w:tc>
          <w:tcPr>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W w:w="110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合计</w:t>
            </w:r>
            <w:r>
              <w:rPr>
                <w:rFonts w:hint="eastAsia" w:ascii="仿宋" w:hAnsi="仿宋" w:eastAsia="仿宋" w:cs="仿宋"/>
              </w:rPr>
            </w:r>
            <w:r/>
          </w:p>
        </w:tc>
        <w:tc>
          <w:tcPr>
            <w:tcW w:w="334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1间物理电学实验室</w:t>
            </w:r>
            <w:r>
              <w:rPr>
                <w:rFonts w:hint="eastAsia" w:ascii="仿宋" w:hAnsi="仿宋" w:eastAsia="仿宋" w:cs="仿宋"/>
                <w:lang w:bidi="ar"/>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间</w:t>
            </w:r>
            <w:r>
              <w:rPr>
                <w:rFonts w:hint="eastAsia" w:ascii="仿宋" w:hAnsi="仿宋" w:eastAsia="仿宋" w:cs="仿宋"/>
              </w:rPr>
            </w:r>
            <w:r/>
          </w:p>
        </w:tc>
        <w:tc>
          <w:tcPr>
            <w:tcW w:w="5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W w:w="110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共合计</w:t>
            </w:r>
            <w:r>
              <w:rPr>
                <w:rFonts w:hint="eastAsia" w:ascii="仿宋" w:hAnsi="仿宋" w:eastAsia="仿宋" w:cs="仿宋"/>
              </w:rPr>
            </w:r>
            <w:r/>
          </w:p>
        </w:tc>
        <w:tc>
          <w:tcPr>
            <w:tcW w:w="334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2间物理电学实验室</w:t>
            </w:r>
            <w:r>
              <w:rPr>
                <w:rFonts w:hint="eastAsia" w:ascii="仿宋" w:hAnsi="仿宋" w:eastAsia="仿宋" w:cs="仿宋"/>
                <w:lang w:bidi="ar"/>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23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间</w:t>
            </w:r>
            <w:r>
              <w:rPr>
                <w:rFonts w:hint="eastAsia" w:ascii="仿宋" w:hAnsi="仿宋" w:eastAsia="仿宋" w:cs="仿宋"/>
              </w:rPr>
            </w:r>
            <w:r/>
          </w:p>
        </w:tc>
        <w:tc>
          <w:tcPr>
            <w:tcW w:w="5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476"/>
        <w:gridCol w:w="4712"/>
        <w:gridCol w:w="638"/>
        <w:gridCol w:w="638"/>
        <w:gridCol w:w="1067"/>
      </w:tblGrid>
      <w:tr>
        <w:trPr>
          <w:trHeight w:val="35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第六项：物理力学实验室（2间）</w:t>
            </w:r>
            <w:r>
              <w:rPr>
                <w:rFonts w:hint="eastAsia" w:ascii="仿宋" w:hAnsi="仿宋" w:eastAsia="仿宋" w:cs="仿宋"/>
                <w:b/>
                <w:bCs/>
              </w:rPr>
            </w:r>
            <w:r/>
          </w:p>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sz w:val="24"/>
                <w:szCs w:val="24"/>
                <w:lang w:bidi="ar"/>
              </w:rPr>
              <w:t xml:space="preserve">注：本次采购共计2间物理力学实验室， 以下为1间实验室的清单，投标先按1间清单汇总合价后须再按2间清单量汇总合价</w:t>
            </w:r>
            <w:r>
              <w:rPr>
                <w:rFonts w:hint="eastAsia" w:ascii="仿宋" w:hAnsi="仿宋" w:eastAsia="仿宋" w:cs="仿宋"/>
                <w:b/>
                <w:bCs/>
              </w:rPr>
            </w:r>
            <w:r/>
          </w:p>
        </w:tc>
      </w:tr>
      <w:tr>
        <w:trPr>
          <w:trHeight w:val="35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5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教师演示讲台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w:t>
            </w:r>
            <w:r>
              <w:rPr>
                <w:rFonts w:hint="eastAsia" w:ascii="仿宋" w:hAnsi="仿宋" w:eastAsia="仿宋" w:cs="仿宋"/>
                <w:lang w:bidi="ar"/>
              </w:rPr>
              <w:br w:type="textWrapping" w:clear="all"/>
            </w:r>
            <w:r>
              <w:rPr>
                <w:rFonts w:hint="eastAsia" w:ascii="仿宋" w:hAnsi="仿宋" w:eastAsia="仿宋" w:cs="仿宋"/>
                <w:lang w:bidi="ar"/>
              </w:rPr>
              <w:t xml:space="preserve">1.全钢结构≥2400mm*700mm*850mm（±5mm）；</w:t>
            </w:r>
            <w:r>
              <w:rPr>
                <w:rFonts w:hint="eastAsia" w:ascii="仿宋" w:hAnsi="仿宋" w:eastAsia="仿宋" w:cs="仿宋"/>
                <w:lang w:bidi="ar"/>
              </w:rPr>
              <w:br w:type="textWrapping" w:clear="all"/>
            </w:r>
            <w:r>
              <w:rPr>
                <w:rFonts w:hint="eastAsia" w:ascii="仿宋" w:hAnsi="仿宋" w:eastAsia="仿宋" w:cs="仿宋"/>
                <w:lang w:bidi="ar"/>
              </w:rPr>
              <w:t xml:space="preserve">2.台面：采用≥12.7mm厚双面膜实芯理化板制作，边缘加厚至25mm，四角倒R15圆角；</w:t>
            </w:r>
            <w:r>
              <w:rPr>
                <w:rFonts w:hint="eastAsia" w:ascii="仿宋" w:hAnsi="仿宋" w:eastAsia="仿宋" w:cs="仿宋"/>
                <w:lang w:bidi="ar"/>
              </w:rPr>
              <w:br w:type="textWrapping" w:clear="all"/>
            </w:r>
            <w:r>
              <w:rPr>
                <w:rFonts w:hint="eastAsia" w:ascii="仿宋" w:hAnsi="仿宋" w:eastAsia="仿宋" w:cs="仿宋"/>
                <w:lang w:bidi="ar"/>
              </w:rPr>
              <w:t xml:space="preserve">3.柜体：采用≥1.0mm镀锌钢板，采用CO2保护焊焊接，打磨处理，表面经耐酸碱EPOXY粉末烤漆处理（烤漆膜厚度平均值≥70μm）；</w:t>
            </w:r>
            <w:r>
              <w:rPr>
                <w:rFonts w:hint="eastAsia" w:ascii="仿宋" w:hAnsi="仿宋" w:eastAsia="仿宋" w:cs="仿宋"/>
                <w:lang w:bidi="ar"/>
              </w:rPr>
              <w:br w:type="textWrapping" w:clear="all"/>
            </w:r>
            <w:r>
              <w:rPr>
                <w:rFonts w:hint="eastAsia" w:ascii="仿宋" w:hAnsi="仿宋" w:eastAsia="仿宋" w:cs="仿宋"/>
                <w:lang w:bidi="ar"/>
              </w:rPr>
              <w:t xml:space="preserve">4.拉手：采用C型不锈钢拉手，用“强磁”测试拉手的不锈钢材质，造型独特美观；</w:t>
            </w:r>
            <w:r>
              <w:rPr>
                <w:rFonts w:hint="eastAsia" w:ascii="仿宋" w:hAnsi="仿宋" w:eastAsia="仿宋" w:cs="仿宋"/>
                <w:lang w:bidi="ar"/>
              </w:rPr>
              <w:br w:type="textWrapping" w:clear="all"/>
            </w:r>
            <w:r>
              <w:rPr>
                <w:rFonts w:hint="eastAsia" w:ascii="仿宋" w:hAnsi="仿宋" w:eastAsia="仿宋" w:cs="仿宋"/>
                <w:lang w:bidi="ar"/>
              </w:rPr>
              <w:t xml:space="preserve">5.防撞胶垫：装于抽屉及门板内侧，减缓碰撞，保护柜体；</w:t>
            </w:r>
            <w:r>
              <w:rPr>
                <w:rFonts w:hint="eastAsia" w:ascii="仿宋" w:hAnsi="仿宋" w:eastAsia="仿宋" w:cs="仿宋"/>
                <w:lang w:bidi="ar"/>
              </w:rPr>
              <w:br w:type="textWrapping" w:clear="all"/>
            </w:r>
            <w:r>
              <w:rPr>
                <w:rFonts w:hint="eastAsia" w:ascii="仿宋" w:hAnsi="仿宋" w:eastAsia="仿宋" w:cs="仿宋"/>
                <w:lang w:bidi="ar"/>
              </w:rPr>
              <w:t xml:space="preserve">6.门板及抽面：不少于4扇门，采用双层钢板，钢板下采用加强筋，必须两层组装式设计，保证两层双面都喷涂处理，中间采用隔音材料，保证关门减少噪音；</w:t>
            </w:r>
            <w:r>
              <w:rPr>
                <w:rFonts w:hint="eastAsia" w:ascii="仿宋" w:hAnsi="仿宋" w:eastAsia="仿宋" w:cs="仿宋"/>
                <w:lang w:bidi="ar"/>
              </w:rPr>
              <w:br w:type="textWrapping" w:clear="all"/>
            </w:r>
            <w:r>
              <w:rPr>
                <w:rFonts w:hint="eastAsia" w:ascii="仿宋" w:hAnsi="仿宋" w:eastAsia="仿宋" w:cs="仿宋"/>
                <w:lang w:bidi="ar"/>
              </w:rPr>
              <w:t xml:space="preserve">7.连接件：采用ABS专用连接组装件；</w:t>
            </w:r>
            <w:r>
              <w:rPr>
                <w:rFonts w:hint="eastAsia" w:ascii="仿宋" w:hAnsi="仿宋" w:eastAsia="仿宋" w:cs="仿宋"/>
                <w:lang w:bidi="ar"/>
              </w:rPr>
              <w:br w:type="textWrapping" w:clear="all"/>
            </w:r>
            <w:r>
              <w:rPr>
                <w:rFonts w:hint="eastAsia" w:ascii="仿宋" w:hAnsi="仿宋" w:eastAsia="仿宋" w:cs="仿宋"/>
                <w:lang w:bidi="ar"/>
              </w:rPr>
              <w:t xml:space="preserve">8.合页：采用不锈钢模具一体成型；</w:t>
            </w:r>
            <w:r>
              <w:rPr>
                <w:rFonts w:hint="eastAsia" w:ascii="仿宋" w:hAnsi="仿宋" w:eastAsia="仿宋" w:cs="仿宋"/>
                <w:lang w:bidi="ar"/>
              </w:rPr>
              <w:br w:type="textWrapping" w:clear="all"/>
            </w:r>
            <w:r>
              <w:rPr>
                <w:rFonts w:hint="eastAsia" w:ascii="仿宋" w:hAnsi="仿宋" w:eastAsia="仿宋" w:cs="仿宋"/>
                <w:lang w:bidi="ar"/>
              </w:rPr>
              <w:t xml:space="preserve">9.滑轨：三节重型滚珠滑轨，承重性强，滑动性能良好，无噪音；</w:t>
            </w:r>
            <w:r>
              <w:rPr>
                <w:rFonts w:hint="eastAsia" w:ascii="仿宋" w:hAnsi="仿宋" w:eastAsia="仿宋" w:cs="仿宋"/>
                <w:lang w:bidi="ar"/>
              </w:rPr>
              <w:br w:type="textWrapping" w:clear="all"/>
            </w:r>
            <w:r>
              <w:rPr>
                <w:rFonts w:hint="eastAsia" w:ascii="仿宋" w:hAnsi="仿宋" w:eastAsia="仿宋" w:cs="仿宋"/>
                <w:lang w:bidi="ar"/>
              </w:rPr>
              <w:t xml:space="preserve">10.固定桌脚：采用柜体内置可调ABS调整脚，保证调整脚前后都可以调节高低；</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4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教师演示电源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1.主控面板规格≥550mm*260mm采用阻燃绝缘板制作，选用PC贴膜；设置32A漏电保护总开关方便使用，220V交流输出插座（二三插座）取用新国标产品；</w:t>
            </w:r>
            <w:r>
              <w:rPr>
                <w:rFonts w:hint="eastAsia" w:ascii="仿宋" w:hAnsi="仿宋" w:eastAsia="仿宋" w:cs="仿宋"/>
                <w:lang w:bidi="ar"/>
              </w:rPr>
              <w:br w:type="textWrapping" w:clear="all"/>
            </w:r>
            <w:r>
              <w:rPr>
                <w:rFonts w:hint="eastAsia" w:ascii="仿宋" w:hAnsi="仿宋" w:eastAsia="仿宋" w:cs="仿宋"/>
                <w:lang w:bidi="ar"/>
              </w:rPr>
              <w:t xml:space="preserve">2.交流0-24V（30v）可调分辨率1V，数字键盘直接选取，数字表显示；输出电流1-3A可设置；短路过载自动保护，数显表闪烁提示；</w:t>
            </w:r>
            <w:r>
              <w:rPr>
                <w:rFonts w:hint="eastAsia" w:ascii="仿宋" w:hAnsi="仿宋" w:eastAsia="仿宋" w:cs="仿宋"/>
                <w:lang w:bidi="ar"/>
              </w:rPr>
              <w:br w:type="textWrapping" w:clear="all"/>
            </w:r>
            <w:r>
              <w:rPr>
                <w:rFonts w:hint="eastAsia" w:ascii="仿宋" w:hAnsi="仿宋" w:eastAsia="仿宋" w:cs="仿宋"/>
                <w:lang w:bidi="ar"/>
              </w:rPr>
              <w:t xml:space="preserve">3.直流稳压电源：0-24V（30V）连续可调，输出电流1-3A可设置，额定电流2A，调压分辨率为0.1V；短路、过载自动保护，数显表闪烁提示；轻触按键操作，数字键直接选取电压、数字表显示；</w:t>
            </w:r>
            <w:r>
              <w:rPr>
                <w:rFonts w:hint="eastAsia" w:ascii="仿宋" w:hAnsi="仿宋" w:eastAsia="仿宋" w:cs="仿宋"/>
                <w:lang w:bidi="ar"/>
              </w:rPr>
              <w:br w:type="textWrapping" w:clear="all"/>
            </w:r>
            <w:r>
              <w:rPr>
                <w:rFonts w:hint="eastAsia" w:ascii="仿宋" w:hAnsi="仿宋" w:eastAsia="仿宋" w:cs="仿宋"/>
                <w:lang w:bidi="ar"/>
              </w:rPr>
              <w:t xml:space="preserve">4.学生高压输出：学生用220V受教师主控台控制，分4组输出每组有一只轻触开关独立控制，每组额定电流10A；</w:t>
            </w:r>
            <w:r>
              <w:rPr>
                <w:rFonts w:hint="eastAsia" w:ascii="仿宋" w:hAnsi="仿宋" w:eastAsia="仿宋" w:cs="仿宋"/>
                <w:lang w:bidi="ar"/>
              </w:rPr>
              <w:br w:type="textWrapping" w:clear="all"/>
            </w:r>
            <w:r>
              <w:rPr>
                <w:rFonts w:hint="eastAsia" w:ascii="仿宋" w:hAnsi="仿宋" w:eastAsia="仿宋" w:cs="仿宋"/>
                <w:lang w:bidi="ar"/>
              </w:rPr>
              <w:t xml:space="preserve">5.教师可对学生电源输出锁定，锁定后学生电源不可调节，由教师统一管理；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4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三联高低位水嘴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主体材质为加厚H63铜管，主体管径22mm，整体高度≥550mm，总重量≥1340g，鹅颈管径≥16mm，可360°旋转，鹅颈出水嘴距离台面450mm，距离鹅颈主管160mm，双柄间距230mm，双柄出水嘴距离台面113mm，进水接管长度60mm，为加厚H65铜管，壁厚大于2.5mm，固定底座直径55mm，底座锁母与台面中间添加齿形止退垫，使连接后不易松动稳定性强，与台面安装更加牢固；</w:t>
            </w:r>
            <w:r>
              <w:rPr>
                <w:rFonts w:hint="eastAsia" w:ascii="仿宋" w:hAnsi="仿宋" w:eastAsia="仿宋" w:cs="仿宋"/>
                <w:lang w:bidi="ar"/>
              </w:rPr>
              <w:br w:type="textWrapping" w:clear="all"/>
            </w:r>
            <w:r>
              <w:rPr>
                <w:rFonts w:hint="eastAsia" w:ascii="仿宋" w:hAnsi="仿宋" w:eastAsia="仿宋" w:cs="仿宋"/>
                <w:lang w:bidi="ar"/>
              </w:rPr>
              <w:t xml:space="preserve">1.固定底座：一种化验三联水嘴安装于平台上的固定结构，台上拆装，顶丝和锁母双重固定，当需要对过滤网进行清洗时，可直接从平台上操作，松开上锁母和锁紧螺丝，抽出立管，并旋下进水管，操作方便；固定底座直径50mm，底座锁母与台面中间添加齿形止退垫，使连接后不易松动稳定性强，与台面安装更加牢固；</w:t>
            </w:r>
            <w:r>
              <w:rPr>
                <w:rFonts w:hint="eastAsia" w:ascii="仿宋" w:hAnsi="仿宋" w:eastAsia="仿宋" w:cs="仿宋"/>
                <w:lang w:bidi="ar"/>
              </w:rPr>
              <w:br w:type="textWrapping" w:clear="all"/>
            </w:r>
            <w:r>
              <w:rPr>
                <w:rFonts w:hint="eastAsia" w:ascii="仿宋" w:hAnsi="仿宋" w:eastAsia="仿宋" w:cs="仿宋"/>
                <w:lang w:bidi="ar"/>
              </w:rPr>
              <w:t xml:space="preserve">2.涂层：高亮度环氧树脂涂层，达到国际及国内相关标准的技术要求；</w:t>
            </w:r>
            <w:r>
              <w:rPr>
                <w:rFonts w:hint="eastAsia" w:ascii="仿宋" w:hAnsi="仿宋" w:eastAsia="仿宋" w:cs="仿宋"/>
                <w:lang w:bidi="ar"/>
              </w:rPr>
              <w:br w:type="textWrapping" w:clear="all"/>
            </w:r>
            <w:r>
              <w:rPr>
                <w:rFonts w:hint="eastAsia" w:ascii="仿宋" w:hAnsi="仿宋" w:eastAsia="仿宋" w:cs="仿宋"/>
                <w:lang w:bidi="ar"/>
              </w:rPr>
              <w:t xml:space="preserve">3.开关旋钮：材质PP，符合人体工学设计，启闭方式为平面式，开关标识清晰醒目，装配好的开关旋钮应平稳轻便无卡阻，与阀杆连接后不易松动稳定性强；</w:t>
            </w:r>
            <w:r>
              <w:rPr>
                <w:rFonts w:hint="eastAsia" w:ascii="仿宋" w:hAnsi="仿宋" w:eastAsia="仿宋" w:cs="仿宋"/>
                <w:lang w:bidi="ar"/>
              </w:rPr>
              <w:br w:type="textWrapping" w:clear="all"/>
            </w:r>
            <w:r>
              <w:rPr>
                <w:rFonts w:hint="eastAsia" w:ascii="仿宋" w:hAnsi="仿宋" w:eastAsia="仿宋" w:cs="仿宋"/>
                <w:lang w:bidi="ar"/>
              </w:rPr>
              <w:t xml:space="preserve">4.水龙头开关寿命：高精度陶瓷阀芯，可90°旋转，启闭寿命经过60万次寿命试验后，阀芯上游及阀芯下游在水压1.6MPa，保压时间60s，无永久性变形，通道过水无渗漏，密封性能符合GB18145-2014国家标准，静态最大耐压10Pa；</w:t>
            </w:r>
            <w:r>
              <w:rPr>
                <w:rFonts w:hint="eastAsia" w:ascii="仿宋" w:hAnsi="仿宋" w:eastAsia="仿宋" w:cs="仿宋"/>
                <w:lang w:bidi="ar"/>
              </w:rPr>
              <w:br w:type="textWrapping" w:clear="all"/>
            </w:r>
            <w:r>
              <w:rPr>
                <w:rFonts w:hint="eastAsia" w:ascii="仿宋" w:hAnsi="仿宋" w:eastAsia="仿宋" w:cs="仿宋"/>
                <w:lang w:bidi="ar"/>
              </w:rPr>
              <w:t xml:space="preserve">5.水咀四通与上控水阀，用200T四拉液压机.模具一体热冲成型；</w:t>
            </w:r>
            <w:r>
              <w:rPr>
                <w:rFonts w:hint="eastAsia" w:ascii="仿宋" w:hAnsi="仿宋" w:eastAsia="仿宋" w:cs="仿宋"/>
                <w:lang w:bidi="ar"/>
              </w:rPr>
              <w:br w:type="textWrapping" w:clear="all"/>
            </w:r>
            <w:r>
              <w:rPr>
                <w:rFonts w:hint="eastAsia" w:ascii="仿宋" w:hAnsi="仿宋" w:eastAsia="仿宋" w:cs="仿宋"/>
                <w:lang w:bidi="ar"/>
              </w:rPr>
              <w:t xml:space="preserve">6.水龙头进水口配过滤网；</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244"/>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1.尺寸：整体≥550*450*300mm（±5mm），采用环保型PP材料一次性注塑成型，耐强酸碱及有机溶剂，壁厚3mm，具有防溢出功能，并设有溢水口，底部带S弯防臭设计，与地面下水管密封连接；</w:t>
            </w:r>
            <w:r>
              <w:rPr>
                <w:rFonts w:hint="eastAsia" w:ascii="仿宋" w:hAnsi="仿宋" w:eastAsia="仿宋" w:cs="仿宋"/>
                <w:lang w:bidi="ar"/>
              </w:rPr>
              <w:br w:type="textWrapping" w:clear="all"/>
            </w:r>
            <w:r>
              <w:rPr>
                <w:rFonts w:hint="eastAsia" w:ascii="仿宋" w:hAnsi="仿宋" w:eastAsia="仿宋" w:cs="仿宋"/>
                <w:lang w:bidi="ar"/>
              </w:rPr>
              <w:t xml:space="preserve">2.采用实验室专用高密度PP一体化成型水槽，易清洁，耐腐蚀，且利于台面残水自然回流；具耐酸碱、耐有机溶剂、耐紫外线等特点；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1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洗眼器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1.主体：铜质；</w:t>
            </w:r>
            <w:r>
              <w:rPr>
                <w:rFonts w:hint="eastAsia" w:ascii="仿宋" w:hAnsi="仿宋" w:eastAsia="仿宋" w:cs="仿宋"/>
                <w:lang w:bidi="ar"/>
              </w:rPr>
              <w:br w:type="textWrapping" w:clear="all"/>
            </w:r>
            <w:r>
              <w:rPr>
                <w:rFonts w:hint="eastAsia" w:ascii="仿宋" w:hAnsi="仿宋" w:eastAsia="仿宋" w:cs="仿宋"/>
                <w:lang w:bidi="ar"/>
              </w:rPr>
              <w:t xml:space="preserve">2.涂层：高亮度超厚电镀层，耐腐蚀、耐热，防紫外线辐射；</w:t>
            </w:r>
            <w:r>
              <w:rPr>
                <w:rFonts w:hint="eastAsia" w:ascii="仿宋" w:hAnsi="仿宋" w:eastAsia="仿宋" w:cs="仿宋"/>
                <w:lang w:bidi="ar"/>
              </w:rPr>
              <w:br w:type="textWrapping" w:clear="all"/>
            </w:r>
            <w:r>
              <w:rPr>
                <w:rFonts w:hint="eastAsia" w:ascii="仿宋" w:hAnsi="仿宋" w:eastAsia="仿宋" w:cs="仿宋"/>
                <w:lang w:bidi="ar"/>
              </w:rPr>
              <w:t xml:space="preserve">3.喷淋头：软性橡胶，出水经缓压处理呈泡沫状水柱，防止冲伤眼睛；</w:t>
            </w:r>
            <w:r>
              <w:rPr>
                <w:rFonts w:hint="eastAsia" w:ascii="仿宋" w:hAnsi="仿宋" w:eastAsia="仿宋" w:cs="仿宋"/>
                <w:lang w:bidi="ar"/>
              </w:rPr>
              <w:br w:type="textWrapping" w:clear="all"/>
            </w:r>
            <w:r>
              <w:rPr>
                <w:rFonts w:hint="eastAsia" w:ascii="仿宋" w:hAnsi="仿宋" w:eastAsia="仿宋" w:cs="仿宋"/>
                <w:lang w:bidi="ar"/>
              </w:rPr>
              <w:t xml:space="preserve">4.防尘盖：PP材质，使用时自动被水冲开；</w:t>
            </w:r>
            <w:r>
              <w:rPr>
                <w:rFonts w:hint="eastAsia" w:ascii="仿宋" w:hAnsi="仿宋" w:eastAsia="仿宋" w:cs="仿宋"/>
                <w:lang w:bidi="ar"/>
              </w:rPr>
              <w:br w:type="textWrapping" w:clear="all"/>
            </w:r>
            <w:r>
              <w:rPr>
                <w:rFonts w:hint="eastAsia" w:ascii="仿宋" w:hAnsi="仿宋" w:eastAsia="仿宋" w:cs="仿宋"/>
                <w:lang w:bidi="ar"/>
              </w:rPr>
              <w:t xml:space="preserve">5.开关：水流在1秒钟内快速启动，方便使用；</w:t>
            </w:r>
            <w:r>
              <w:rPr>
                <w:rFonts w:hint="eastAsia" w:ascii="仿宋" w:hAnsi="仿宋" w:eastAsia="仿宋" w:cs="仿宋"/>
                <w:lang w:bidi="ar"/>
              </w:rPr>
              <w:br w:type="textWrapping" w:clear="all"/>
            </w:r>
            <w:r>
              <w:rPr>
                <w:rFonts w:hint="eastAsia" w:ascii="仿宋" w:hAnsi="仿宋" w:eastAsia="仿宋" w:cs="仿宋"/>
                <w:lang w:bidi="ar"/>
              </w:rPr>
              <w:t xml:space="preserve">6.控水阀：止逆阀，其阀门可自动关闭；</w:t>
            </w:r>
            <w:r>
              <w:rPr>
                <w:rFonts w:hint="eastAsia" w:ascii="仿宋" w:hAnsi="仿宋" w:eastAsia="仿宋" w:cs="仿宋"/>
                <w:lang w:bidi="ar"/>
              </w:rPr>
              <w:br w:type="textWrapping" w:clear="all"/>
            </w:r>
            <w:r>
              <w:rPr>
                <w:rFonts w:hint="eastAsia" w:ascii="仿宋" w:hAnsi="仿宋" w:eastAsia="仿宋" w:cs="仿宋"/>
                <w:lang w:bidi="ar"/>
              </w:rPr>
              <w:t xml:space="preserve">7.水压：最大耐水压7Pa；</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付</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85"/>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物理力学实验桌-学生端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1.新型塑铝结构：整体≥1200mm*600mm*780mm（±5mm）；</w:t>
            </w:r>
            <w:r>
              <w:rPr>
                <w:rFonts w:hint="eastAsia" w:ascii="仿宋" w:hAnsi="仿宋" w:eastAsia="仿宋" w:cs="仿宋"/>
                <w:lang w:bidi="ar"/>
              </w:rPr>
              <w:br w:type="textWrapping" w:clear="all"/>
            </w:r>
            <w:r>
              <w:rPr>
                <w:rFonts w:hint="eastAsia" w:ascii="仿宋" w:hAnsi="仿宋" w:eastAsia="仿宋" w:cs="仿宋"/>
                <w:lang w:bidi="ar"/>
              </w:rPr>
              <w:t xml:space="preserve">2.台面：采用≥12.7mm实芯理化板制作，具有防腐蚀、耐酸碱、耐高温耐磨、耐热、抗老化、无毒、易清洁、耐冲击、抗化学和污染性能;实芯理化板；</w:t>
            </w:r>
            <w:r>
              <w:rPr>
                <w:rFonts w:hint="eastAsia" w:ascii="仿宋" w:hAnsi="仿宋" w:eastAsia="仿宋" w:cs="仿宋"/>
                <w:lang w:bidi="ar"/>
              </w:rPr>
              <w:br w:type="textWrapping" w:clear="all"/>
            </w:r>
            <w:r>
              <w:rPr>
                <w:rFonts w:hint="eastAsia" w:ascii="仿宋" w:hAnsi="仿宋" w:eastAsia="仿宋" w:cs="仿宋"/>
                <w:lang w:bidi="ar"/>
              </w:rPr>
              <w:t xml:space="preserve">3.结构：新型塑铝结构，学生位镂空式，符合人体工程学设计；专用书包斗ABS注塑一体注塑成型尺寸425mm*270mm*115mm，镂空设计，便于清理，不屯垃圾，中间设挂凳卡；</w:t>
            </w:r>
            <w:r>
              <w:rPr>
                <w:rFonts w:hint="eastAsia" w:ascii="仿宋" w:hAnsi="仿宋" w:eastAsia="仿宋" w:cs="仿宋"/>
                <w:lang w:bidi="ar"/>
              </w:rPr>
              <w:br w:type="textWrapping" w:clear="all"/>
            </w:r>
            <w:r>
              <w:rPr>
                <w:rFonts w:hint="eastAsia" w:ascii="仿宋" w:hAnsi="仿宋" w:eastAsia="仿宋" w:cs="仿宋"/>
                <w:lang w:bidi="ar"/>
              </w:rPr>
              <w:t xml:space="preserve">4.中间内置电源盒：尺寸不小于235mm*150mm*130mm；采用厚度大于1.0mm厚一级冷轧镀锌钢板（SPCCT）经CNC机压成形、焊接制作；可拆装，方便安装电源和检修；</w:t>
            </w:r>
            <w:r>
              <w:rPr>
                <w:rFonts w:hint="eastAsia" w:ascii="仿宋" w:hAnsi="仿宋" w:eastAsia="仿宋" w:cs="仿宋"/>
                <w:lang w:bidi="ar"/>
              </w:rPr>
              <w:br w:type="textWrapping" w:clear="all"/>
            </w:r>
            <w:r>
              <w:rPr>
                <w:rFonts w:hint="eastAsia" w:ascii="仿宋" w:hAnsi="仿宋" w:eastAsia="仿宋" w:cs="仿宋"/>
                <w:lang w:bidi="ar"/>
              </w:rPr>
              <w:t xml:space="preserve">5.侧脚采用三段式高强度铝合金结构，整体规格560mm*755mm，立柱采用倾斜式设计，内嵌入上下铸铝脚，上铝铸件造型采用斜撑加固造型，外形美观，产品稳固，左右侧脚下连接梁采用尺寸不小于90*40*3mm钢制椭圆管，两端与3.5mm钢制连接片焊接成型，并用高强度内六角螺丝连接，便于组装及拆卸，易碰撞处全部采用倒圆角；所有金属表面经环氧树脂粉末喷涂高温固化处理；要做到承重性能强和耐酸碱、耐腐蚀；</w:t>
            </w:r>
            <w:r>
              <w:rPr>
                <w:rFonts w:hint="eastAsia" w:ascii="仿宋" w:hAnsi="仿宋" w:eastAsia="仿宋" w:cs="仿宋"/>
                <w:lang w:bidi="ar"/>
              </w:rPr>
              <w:br w:type="textWrapping" w:clear="all"/>
            </w:r>
            <w:r>
              <w:rPr>
                <w:rFonts w:hint="eastAsia" w:ascii="仿宋" w:hAnsi="仿宋" w:eastAsia="仿宋" w:cs="仿宋"/>
                <w:lang w:bidi="ar"/>
              </w:rPr>
              <w:t xml:space="preserve">6.背部配置档水板尺寸不小于1200mm*60mm，前横梁、中间横梁全部采用高强度挤出铝合金模具型材，各部分连接设置专用定位件，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lang w:bidi="ar"/>
              </w:rPr>
              <w:br w:type="textWrapping" w:clear="all"/>
            </w:r>
            <w:r>
              <w:rPr>
                <w:rFonts w:hint="eastAsia" w:ascii="仿宋" w:hAnsi="仿宋" w:eastAsia="仿宋" w:cs="仿宋"/>
                <w:lang w:bidi="ar"/>
              </w:rPr>
              <w:t xml:space="preserve">7.桌侧脚：桌侧脚设置专用孔位与地面固定，并配有跟台面同色ABS脚套装饰盖；</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学生电源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1.具备≥2个220V交流直流电源输出插座；</w:t>
            </w:r>
            <w:r>
              <w:rPr>
                <w:rFonts w:hint="eastAsia" w:ascii="仿宋" w:hAnsi="仿宋" w:eastAsia="仿宋" w:cs="仿宋"/>
                <w:lang w:bidi="ar"/>
              </w:rPr>
              <w:br w:type="textWrapping" w:clear="all"/>
            </w:r>
            <w:r>
              <w:rPr>
                <w:rFonts w:hint="eastAsia" w:ascii="仿宋" w:hAnsi="仿宋" w:eastAsia="仿宋" w:cs="仿宋"/>
                <w:lang w:bidi="ar"/>
              </w:rPr>
              <w:t xml:space="preserve">2、学生电源的性能指标符合JY/T0374-2004标准；</w:t>
            </w:r>
            <w:r>
              <w:rPr>
                <w:rFonts w:hint="eastAsia" w:ascii="仿宋" w:hAnsi="仿宋" w:eastAsia="仿宋" w:cs="仿宋"/>
                <w:lang w:bidi="ar"/>
              </w:rPr>
              <w:br w:type="textWrapping" w:clear="all"/>
            </w:r>
            <w:r>
              <w:rPr>
                <w:rFonts w:hint="eastAsia" w:ascii="仿宋" w:hAnsi="仿宋" w:eastAsia="仿宋" w:cs="仿宋"/>
                <w:lang w:bidi="ar"/>
              </w:rPr>
              <w:t xml:space="preserve">3.学生电源采用耐磨、耐腐蚀、耐高温（≤140℃）的PVC面板高清印刷；</w:t>
            </w:r>
            <w:r>
              <w:rPr>
                <w:rFonts w:hint="eastAsia" w:ascii="仿宋" w:hAnsi="仿宋" w:eastAsia="仿宋" w:cs="仿宋"/>
                <w:lang w:bidi="ar"/>
              </w:rPr>
              <w:br w:type="textWrapping" w:clear="all"/>
            </w:r>
            <w:r>
              <w:rPr>
                <w:rFonts w:hint="eastAsia" w:ascii="仿宋" w:hAnsi="仿宋" w:eastAsia="仿宋" w:cs="仿宋"/>
                <w:lang w:bidi="ar"/>
              </w:rPr>
              <w:t xml:space="preserve">4.双路220V交流输出为带安全门的多功能5孔新国标插座；</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多功能柱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规格：≥340mm*200mm*720mm（±5mm）；</w:t>
            </w:r>
            <w:r>
              <w:rPr>
                <w:rFonts w:hint="eastAsia" w:ascii="仿宋" w:hAnsi="仿宋" w:eastAsia="仿宋" w:cs="仿宋"/>
                <w:lang w:bidi="ar"/>
              </w:rPr>
              <w:br w:type="textWrapping" w:clear="all"/>
            </w:r>
            <w:r>
              <w:rPr>
                <w:rFonts w:hint="eastAsia" w:ascii="仿宋" w:hAnsi="仿宋" w:eastAsia="仿宋" w:cs="仿宋"/>
                <w:lang w:bidi="ar"/>
              </w:rPr>
              <w:t xml:space="preserve">整体采用厚度大于1.0mm厚一级冷轧镀锌钢板（SPCCT）四脚圆弧处理，地脚线缩进3mm，前后二块黑白相间喷涂镀锌钢板，用内六角螺丝拼接而成，可拆装，内部隐藏实验线管及通风管道，方便检修；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874"/>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水槽柜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水槽柜：规格：≥450mm*580mm*790mm；材质：金属柜体和PP注塑成型底座相结合，采用螺丝固定连接在一起，安全牢固，造型采用上大下小，操作侧前倾的外形，方便使用；四周圆弧角设计；柜体采用1mm厚冷轧钢板外壳，后开门，方便安装维修，表面静电粉末喷涂、防水、防锈、防撞；底座采用一体成型pp塑料底座，环保，耐酸碱，有效将柜体抬离里面，直径50MM橡胶底脚于底座采用8mm螺纹连接，牢固，防滑；水柜内设计方管支撑架，后方设置检修门，整体可拆卸背板，便于维修；</w:t>
            </w:r>
            <w:r>
              <w:rPr>
                <w:rFonts w:hint="eastAsia" w:ascii="仿宋" w:hAnsi="仿宋" w:eastAsia="仿宋" w:cs="仿宋"/>
                <w:lang w:bidi="ar"/>
              </w:rPr>
              <w:br w:type="textWrapping" w:clear="all"/>
            </w:r>
            <w:r>
              <w:rPr>
                <w:rFonts w:hint="eastAsia" w:ascii="仿宋" w:hAnsi="仿宋" w:eastAsia="仿宋" w:cs="仿宋"/>
                <w:lang w:bidi="ar"/>
              </w:rPr>
              <w:t xml:space="preserve">2.水槽：尺寸450mm×580mm×250mm采用环保型PP材料一次性注塑成型，耐强酸碱及有机溶剂，壁厚3mm，具有防溢出功能，并设有溢水口，底部带S弯防臭设计，与地面下水管密封连接；</w:t>
            </w:r>
            <w:r>
              <w:rPr>
                <w:rFonts w:hint="eastAsia" w:ascii="仿宋" w:hAnsi="仿宋" w:eastAsia="仿宋" w:cs="仿宋"/>
                <w:lang w:bidi="ar"/>
              </w:rPr>
              <w:br w:type="textWrapping" w:clear="all"/>
            </w:r>
            <w:r>
              <w:rPr>
                <w:rFonts w:hint="eastAsia" w:ascii="仿宋" w:hAnsi="仿宋" w:eastAsia="仿宋" w:cs="仿宋"/>
                <w:lang w:bidi="ar"/>
              </w:rPr>
              <w:t xml:space="preserve">3.水龙头：三联（一高二低），采用实验室专用三联水嘴，陶瓷阀芯90°旋转，铜质表面烤漆处理，增强耐酸碱防腐蚀以及防锈性能，特制鹅颈管可360度旋转；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58"/>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物理力学实验凳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凳脚材质：4个凳脚采用不小于17mm*34mm*1.7mm，钢管模具弯制一次成型；全圆满焊接完成，结构牢固，经高温粉体烤漆处理，长时间使用也不会产生表面烤漆剥落现象螺旋升降式，升降距离为50mm，最高离地距离为500mm；Ф凳面直径315mm×高450-500mm；</w:t>
            </w:r>
            <w:r>
              <w:rPr>
                <w:rFonts w:hint="eastAsia" w:ascii="仿宋" w:hAnsi="仿宋" w:eastAsia="仿宋" w:cs="仿宋"/>
                <w:lang w:bidi="ar"/>
              </w:rPr>
              <w:br w:type="textWrapping" w:clear="all"/>
            </w:r>
            <w:r>
              <w:rPr>
                <w:rFonts w:hint="eastAsia" w:ascii="仿宋" w:hAnsi="仿宋" w:eastAsia="仿宋" w:cs="仿宋"/>
                <w:lang w:bidi="ar"/>
              </w:rPr>
              <w:t xml:space="preserve">2.聚丙烯凳面材质：采用聚丙烯共聚级注塑；表面细纹咬花，防滑不发光，凳面底部镶嵌4枚螺纹，采用标准螺栓与圆形托盘固定；</w:t>
            </w:r>
            <w:r>
              <w:rPr>
                <w:rFonts w:hint="eastAsia" w:ascii="仿宋" w:hAnsi="仿宋" w:eastAsia="仿宋" w:cs="仿宋"/>
                <w:lang w:bidi="ar"/>
              </w:rPr>
              <w:br w:type="textWrapping" w:clear="all"/>
            </w:r>
            <w:r>
              <w:rPr>
                <w:rFonts w:hint="eastAsia" w:ascii="仿宋" w:hAnsi="仿宋" w:eastAsia="仿宋" w:cs="仿宋"/>
                <w:lang w:bidi="ar"/>
              </w:rPr>
              <w:t xml:space="preserve">3.脚垫材质：采用PP加耐磨纤维增强塑料，实心倒勾式一体射出成型；</w:t>
            </w:r>
            <w:r>
              <w:rPr>
                <w:rFonts w:hint="eastAsia" w:ascii="仿宋" w:hAnsi="仿宋" w:eastAsia="仿宋" w:cs="仿宋"/>
                <w:lang w:bidi="ar"/>
              </w:rPr>
              <w:br w:type="textWrapping" w:clear="all"/>
            </w:r>
            <w:r>
              <w:rPr>
                <w:rFonts w:hint="eastAsia" w:ascii="仿宋" w:hAnsi="仿宋" w:eastAsia="仿宋" w:cs="仿宋"/>
                <w:lang w:bidi="ar"/>
              </w:rPr>
              <w:t xml:space="preserve">4.凳托与凳脚留有一定的空间便于凳子挂在挂凳扣上；方便教室的打扫；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辅材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一、供电线路</w:t>
            </w:r>
            <w:r>
              <w:rPr>
                <w:rFonts w:hint="eastAsia" w:ascii="仿宋" w:hAnsi="仿宋" w:eastAsia="仿宋" w:cs="仿宋"/>
                <w:lang w:bidi="ar"/>
              </w:rPr>
              <w:br w:type="textWrapping" w:clear="all"/>
            </w:r>
            <w:r>
              <w:rPr>
                <w:rFonts w:hint="eastAsia" w:ascii="仿宋" w:hAnsi="仿宋" w:eastAsia="仿宋" w:cs="仿宋"/>
                <w:lang w:bidi="ar"/>
              </w:rPr>
              <w:t xml:space="preserve">规格：定制；</w:t>
            </w:r>
            <w:r>
              <w:rPr>
                <w:rFonts w:hint="eastAsia" w:ascii="仿宋" w:hAnsi="仿宋" w:eastAsia="仿宋" w:cs="仿宋"/>
                <w:lang w:bidi="ar"/>
              </w:rPr>
              <w:br w:type="textWrapping" w:clear="all"/>
            </w:r>
            <w:r>
              <w:rPr>
                <w:rFonts w:hint="eastAsia" w:ascii="仿宋" w:hAnsi="仿宋" w:eastAsia="仿宋" w:cs="仿宋"/>
                <w:lang w:bidi="ar"/>
              </w:rPr>
              <w:t xml:space="preserve">电气布线（地面以上部分）：DN25mm阻燃线管;2.5平方国标线材，符合国家标准；</w:t>
            </w:r>
            <w:r>
              <w:rPr>
                <w:rFonts w:hint="eastAsia" w:ascii="仿宋" w:hAnsi="仿宋" w:eastAsia="仿宋" w:cs="仿宋"/>
                <w:lang w:bidi="ar"/>
              </w:rPr>
              <w:br w:type="textWrapping" w:clear="all"/>
            </w:r>
            <w:r>
              <w:rPr>
                <w:rFonts w:hint="eastAsia" w:ascii="仿宋" w:hAnsi="仿宋" w:eastAsia="仿宋" w:cs="仿宋"/>
                <w:lang w:bidi="ar"/>
              </w:rPr>
              <w:t xml:space="preserve">二、安装调试</w:t>
            </w:r>
            <w:r>
              <w:rPr>
                <w:rFonts w:hint="eastAsia" w:ascii="仿宋" w:hAnsi="仿宋" w:eastAsia="仿宋" w:cs="仿宋"/>
                <w:lang w:bidi="ar"/>
              </w:rPr>
              <w:br w:type="textWrapping" w:clear="all"/>
            </w:r>
            <w:r>
              <w:rPr>
                <w:rFonts w:hint="eastAsia" w:ascii="仿宋" w:hAnsi="仿宋" w:eastAsia="仿宋" w:cs="仿宋"/>
                <w:lang w:bidi="ar"/>
              </w:rPr>
              <w:t xml:space="preserve">1.整体实验室设备安装；</w:t>
            </w:r>
            <w:r>
              <w:rPr>
                <w:rFonts w:hint="eastAsia" w:ascii="仿宋" w:hAnsi="仿宋" w:eastAsia="仿宋" w:cs="仿宋"/>
                <w:lang w:bidi="ar"/>
              </w:rPr>
              <w:br w:type="textWrapping" w:clear="all"/>
            </w:r>
            <w:r>
              <w:rPr>
                <w:rFonts w:hint="eastAsia" w:ascii="仿宋" w:hAnsi="仿宋" w:eastAsia="仿宋" w:cs="仿宋"/>
                <w:lang w:bidi="ar"/>
              </w:rPr>
              <w:t xml:space="preserve">2.电气安装；</w:t>
            </w:r>
            <w:r>
              <w:rPr>
                <w:rFonts w:hint="eastAsia" w:ascii="仿宋" w:hAnsi="仿宋" w:eastAsia="仿宋" w:cs="仿宋"/>
                <w:lang w:bidi="ar"/>
              </w:rPr>
              <w:br w:type="textWrapping" w:clear="all"/>
            </w:r>
            <w:r>
              <w:rPr>
                <w:rFonts w:hint="eastAsia" w:ascii="仿宋" w:hAnsi="仿宋" w:eastAsia="仿宋" w:cs="仿宋"/>
                <w:lang w:bidi="ar"/>
              </w:rPr>
              <w:t xml:space="preserve">3.系统结构调试；</w:t>
            </w:r>
            <w:r>
              <w:rPr>
                <w:rFonts w:hint="eastAsia" w:ascii="仿宋" w:hAnsi="仿宋" w:eastAsia="仿宋" w:cs="仿宋"/>
                <w:lang w:bidi="ar"/>
              </w:rPr>
              <w:br w:type="textWrapping" w:clear="all"/>
            </w:r>
            <w:r>
              <w:rPr>
                <w:rFonts w:hint="eastAsia" w:ascii="仿宋" w:hAnsi="仿宋" w:eastAsia="仿宋" w:cs="仿宋"/>
                <w:lang w:bidi="ar"/>
              </w:rPr>
              <w:t xml:space="preserve">4.系统控制调试；</w:t>
            </w:r>
            <w:r>
              <w:rPr>
                <w:rFonts w:hint="eastAsia" w:ascii="仿宋" w:hAnsi="仿宋" w:eastAsia="仿宋" w:cs="仿宋"/>
                <w:lang w:bidi="ar"/>
              </w:rPr>
              <w:br w:type="textWrapping" w:clear="all"/>
            </w:r>
            <w:r>
              <w:rPr>
                <w:rFonts w:hint="eastAsia" w:ascii="仿宋" w:hAnsi="仿宋" w:eastAsia="仿宋" w:cs="仿宋"/>
                <w:lang w:bidi="ar"/>
              </w:rPr>
              <w:t xml:space="preserve">5.系统供电调试。</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室</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 合计 </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1间物理力学实验室</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共合计 </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7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2间物理力学实验室</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476"/>
        <w:gridCol w:w="4703"/>
        <w:gridCol w:w="638"/>
        <w:gridCol w:w="638"/>
        <w:gridCol w:w="1076"/>
      </w:tblGrid>
      <w:tr>
        <w:trPr>
          <w:trHeight w:val="35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sz w:val="24"/>
                <w:szCs w:val="24"/>
                <w:lang w:bidi="ar"/>
              </w:rPr>
              <w:t xml:space="preserve">第七项：物理光热学实验室（2间）</w:t>
            </w:r>
            <w:r>
              <w:rPr>
                <w:rFonts w:hint="eastAsia" w:ascii="仿宋" w:hAnsi="仿宋" w:eastAsia="仿宋" w:cs="仿宋"/>
                <w:b/>
                <w:bCs/>
                <w:sz w:val="24"/>
                <w:szCs w:val="24"/>
                <w:lang w:bidi="ar"/>
              </w:rPr>
              <w:br w:type="textWrapping" w:clear="all"/>
            </w:r>
            <w:r>
              <w:rPr>
                <w:rFonts w:hint="eastAsia" w:ascii="仿宋" w:hAnsi="仿宋" w:eastAsia="仿宋" w:cs="仿宋"/>
                <w:b/>
                <w:bCs/>
                <w:sz w:val="24"/>
                <w:szCs w:val="24"/>
                <w:lang w:bidi="ar"/>
              </w:rPr>
              <w:t xml:space="preserve">注：本次采购共计2间物理光热学实验室， 以下为1间实验室的清单，投标先按1间清单汇总合价后须再按2间清单量汇总合价</w:t>
            </w:r>
            <w:r>
              <w:rPr>
                <w:rFonts w:hint="eastAsia" w:ascii="仿宋" w:hAnsi="仿宋" w:eastAsia="仿宋" w:cs="仿宋"/>
                <w:b/>
                <w:bCs/>
              </w:rPr>
            </w:r>
            <w:r/>
          </w:p>
        </w:tc>
      </w:tr>
      <w:tr>
        <w:trPr>
          <w:trHeight w:val="35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51"/>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教师演示讲台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1.全钢结构≥2400mm*700mm*850mm；</w:t>
            </w:r>
            <w:r>
              <w:rPr>
                <w:rFonts w:hint="eastAsia" w:ascii="仿宋" w:hAnsi="仿宋" w:eastAsia="仿宋" w:cs="仿宋"/>
                <w:lang w:bidi="ar"/>
              </w:rPr>
              <w:br w:type="textWrapping" w:clear="all"/>
            </w:r>
            <w:r>
              <w:rPr>
                <w:rFonts w:hint="eastAsia" w:ascii="仿宋" w:hAnsi="仿宋" w:eastAsia="仿宋" w:cs="仿宋"/>
                <w:lang w:bidi="ar"/>
              </w:rPr>
              <w:t xml:space="preserve">2.台面：采用≥25mm厚实芯双面理化板台面制作，边缘加厚至25mm，四角倒R15圆角；耐酸、耐碱、耐高温，坚固耐用，防潮、无细孔、不膨胀、不龟裂、不变形、不导电、便于维护及具有良好的承重性能；</w:t>
            </w:r>
            <w:r>
              <w:rPr>
                <w:rFonts w:hint="eastAsia" w:ascii="仿宋" w:hAnsi="仿宋" w:eastAsia="仿宋" w:cs="仿宋"/>
                <w:b/>
                <w:bCs/>
                <w:lang w:bidi="ar"/>
              </w:rPr>
              <w:t xml:space="preserve">▲台面板环保性能---甲醛释放量按照GB/T39600-2021标准检测，检验结果≤0.006mg/m³；检测依据QB/T2761-2024《室内空气净化产品净化效果测定方法》，提供甲醛去除率≥50%、甲苯去除率≥16%，（需提供具有CMA标识的符合本项要求的检验检测报告电子件）；</w:t>
            </w:r>
            <w:r>
              <w:rPr>
                <w:rFonts w:hint="eastAsia" w:ascii="仿宋" w:hAnsi="仿宋" w:eastAsia="仿宋" w:cs="仿宋"/>
                <w:lang w:bidi="ar"/>
              </w:rPr>
              <w:br w:type="textWrapping" w:clear="all"/>
            </w:r>
            <w:r>
              <w:rPr>
                <w:rFonts w:hint="eastAsia" w:ascii="仿宋" w:hAnsi="仿宋" w:eastAsia="仿宋" w:cs="仿宋"/>
                <w:lang w:bidi="ar"/>
              </w:rPr>
              <w:t xml:space="preserve">3.柜体：采用≥1.0mm镀锌钢板，采用CO2保护焊焊接，打磨处理，表面经耐酸碱EPOXY粉末烤漆处理（烤漆膜厚度平均值≥70μm）；</w:t>
            </w:r>
            <w:r>
              <w:rPr>
                <w:rFonts w:hint="eastAsia" w:ascii="仿宋" w:hAnsi="仿宋" w:eastAsia="仿宋" w:cs="仿宋"/>
                <w:lang w:bidi="ar"/>
              </w:rPr>
              <w:br w:type="textWrapping" w:clear="all"/>
            </w:r>
            <w:r>
              <w:rPr>
                <w:rFonts w:hint="eastAsia" w:ascii="仿宋" w:hAnsi="仿宋" w:eastAsia="仿宋" w:cs="仿宋"/>
                <w:lang w:bidi="ar"/>
              </w:rPr>
              <w:t xml:space="preserve">4.拉手：采用C型不锈钢拉手，用“强磁”测试拉手的不锈钢材质，造型独特美观；</w:t>
            </w:r>
            <w:r>
              <w:rPr>
                <w:rFonts w:hint="eastAsia" w:ascii="仿宋" w:hAnsi="仿宋" w:eastAsia="仿宋" w:cs="仿宋"/>
                <w:lang w:bidi="ar"/>
              </w:rPr>
              <w:br w:type="textWrapping" w:clear="all"/>
            </w:r>
            <w:r>
              <w:rPr>
                <w:rFonts w:hint="eastAsia" w:ascii="仿宋" w:hAnsi="仿宋" w:eastAsia="仿宋" w:cs="仿宋"/>
                <w:lang w:bidi="ar"/>
              </w:rPr>
              <w:t xml:space="preserve">5.防撞胶垫：装于抽屉及门板内侧，减缓碰撞，保护柜体；</w:t>
            </w:r>
            <w:r>
              <w:rPr>
                <w:rFonts w:hint="eastAsia" w:ascii="仿宋" w:hAnsi="仿宋" w:eastAsia="仿宋" w:cs="仿宋"/>
                <w:lang w:bidi="ar"/>
              </w:rPr>
              <w:br w:type="textWrapping" w:clear="all"/>
            </w:r>
            <w:r>
              <w:rPr>
                <w:rFonts w:hint="eastAsia" w:ascii="仿宋" w:hAnsi="仿宋" w:eastAsia="仿宋" w:cs="仿宋"/>
                <w:lang w:bidi="ar"/>
              </w:rPr>
              <w:t xml:space="preserve">6.门板及抽面：不少于4扇门，采用双层钢板，钢板下采用加强筋，必须两层组装式设计，保证两层双面都喷涂处理，中间采用隔音材料，保证关门减少噪音；</w:t>
            </w:r>
            <w:r>
              <w:rPr>
                <w:rFonts w:hint="eastAsia" w:ascii="仿宋" w:hAnsi="仿宋" w:eastAsia="仿宋" w:cs="仿宋"/>
                <w:lang w:bidi="ar"/>
              </w:rPr>
              <w:br w:type="textWrapping" w:clear="all"/>
            </w:r>
            <w:r>
              <w:rPr>
                <w:rFonts w:hint="eastAsia" w:ascii="仿宋" w:hAnsi="仿宋" w:eastAsia="仿宋" w:cs="仿宋"/>
                <w:lang w:bidi="ar"/>
              </w:rPr>
              <w:t xml:space="preserve">7.连接件：采用ABS专用连接组装件；</w:t>
            </w:r>
            <w:r>
              <w:rPr>
                <w:rFonts w:hint="eastAsia" w:ascii="仿宋" w:hAnsi="仿宋" w:eastAsia="仿宋" w:cs="仿宋"/>
                <w:lang w:bidi="ar"/>
              </w:rPr>
              <w:br w:type="textWrapping" w:clear="all"/>
            </w:r>
            <w:r>
              <w:rPr>
                <w:rFonts w:hint="eastAsia" w:ascii="仿宋" w:hAnsi="仿宋" w:eastAsia="仿宋" w:cs="仿宋"/>
                <w:lang w:bidi="ar"/>
              </w:rPr>
              <w:t xml:space="preserve">8.合页：采用不锈钢模具一体成型；</w:t>
            </w:r>
            <w:r>
              <w:rPr>
                <w:rFonts w:hint="eastAsia" w:ascii="仿宋" w:hAnsi="仿宋" w:eastAsia="仿宋" w:cs="仿宋"/>
                <w:lang w:bidi="ar"/>
              </w:rPr>
              <w:br w:type="textWrapping" w:clear="all"/>
            </w:r>
            <w:r>
              <w:rPr>
                <w:rFonts w:hint="eastAsia" w:ascii="仿宋" w:hAnsi="仿宋" w:eastAsia="仿宋" w:cs="仿宋"/>
                <w:lang w:bidi="ar"/>
              </w:rPr>
              <w:t xml:space="preserve">9.滑轨：三节重型滚珠滑轨，承重性强，滑动性能良好，无噪音；</w:t>
            </w:r>
            <w:r>
              <w:rPr>
                <w:rFonts w:hint="eastAsia" w:ascii="仿宋" w:hAnsi="仿宋" w:eastAsia="仿宋" w:cs="仿宋"/>
                <w:lang w:bidi="ar"/>
              </w:rPr>
              <w:br w:type="textWrapping" w:clear="all"/>
            </w:r>
            <w:r>
              <w:rPr>
                <w:rFonts w:hint="eastAsia" w:ascii="仿宋" w:hAnsi="仿宋" w:eastAsia="仿宋" w:cs="仿宋"/>
                <w:lang w:bidi="ar"/>
              </w:rPr>
              <w:t xml:space="preserve">10.固定桌脚：采用柜体内置可调ABS调整脚，保证调整脚前后都可以调节高低；</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教师演示电源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1.主控面板规格≥550mm*260mm采用阻燃绝缘板制作，选用PC贴膜；设置32A漏电保护总开关方便使用，220V交流输出插座（二三插座）取用新国标产品；</w:t>
            </w:r>
            <w:r>
              <w:rPr>
                <w:rFonts w:hint="eastAsia" w:ascii="仿宋" w:hAnsi="仿宋" w:eastAsia="仿宋" w:cs="仿宋"/>
                <w:lang w:bidi="ar"/>
              </w:rPr>
              <w:br w:type="textWrapping" w:clear="all"/>
            </w:r>
            <w:r>
              <w:rPr>
                <w:rFonts w:hint="eastAsia" w:ascii="仿宋" w:hAnsi="仿宋" w:eastAsia="仿宋" w:cs="仿宋"/>
                <w:lang w:bidi="ar"/>
              </w:rPr>
              <w:t xml:space="preserve">2.交流0-24V（30v）可调分辨率1V，数字键盘直接选取，数字表显示；输出电流1-3A可设置；短路过载自动保护，数显表闪烁提示；</w:t>
            </w:r>
            <w:r>
              <w:rPr>
                <w:rFonts w:hint="eastAsia" w:ascii="仿宋" w:hAnsi="仿宋" w:eastAsia="仿宋" w:cs="仿宋"/>
                <w:lang w:bidi="ar"/>
              </w:rPr>
              <w:br w:type="textWrapping" w:clear="all"/>
            </w:r>
            <w:r>
              <w:rPr>
                <w:rFonts w:hint="eastAsia" w:ascii="仿宋" w:hAnsi="仿宋" w:eastAsia="仿宋" w:cs="仿宋"/>
                <w:lang w:bidi="ar"/>
              </w:rPr>
              <w:t xml:space="preserve">3.直流稳压电源：0-24V（30V）连续可调，输出电流1-3A可设置，额定电流2A，调压分辨率为0.1V；短路、过载自动保护，数显表闪烁提示；轻触按键操作，数字键直接选取电压、数字表显示；</w:t>
            </w:r>
            <w:r>
              <w:rPr>
                <w:rFonts w:hint="eastAsia" w:ascii="仿宋" w:hAnsi="仿宋" w:eastAsia="仿宋" w:cs="仿宋"/>
                <w:lang w:bidi="ar"/>
              </w:rPr>
              <w:br w:type="textWrapping" w:clear="all"/>
            </w:r>
            <w:r>
              <w:rPr>
                <w:rFonts w:hint="eastAsia" w:ascii="仿宋" w:hAnsi="仿宋" w:eastAsia="仿宋" w:cs="仿宋"/>
                <w:lang w:bidi="ar"/>
              </w:rPr>
              <w:t xml:space="preserve">4.学生高压输出：学生用220V受教师主控台控制，分4组输出每组有一只轻触开关独立控制，每组额定电流10A；</w:t>
            </w:r>
            <w:r>
              <w:rPr>
                <w:rFonts w:hint="eastAsia" w:ascii="仿宋" w:hAnsi="仿宋" w:eastAsia="仿宋" w:cs="仿宋"/>
                <w:lang w:bidi="ar"/>
              </w:rPr>
              <w:br w:type="textWrapping" w:clear="all"/>
            </w:r>
            <w:r>
              <w:rPr>
                <w:rFonts w:hint="eastAsia" w:ascii="仿宋" w:hAnsi="仿宋" w:eastAsia="仿宋" w:cs="仿宋"/>
                <w:lang w:bidi="ar"/>
              </w:rPr>
              <w:t xml:space="preserve">5.教师可对学生电源输出锁定，锁定后学生电源不可调节，由教师统一管理；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三联高低位水嘴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主体材质为加厚H63铜管，主体管径22mm，整体高度550mm，总重量1340g，鹅颈管径16mm，可360°旋转，鹅颈出水嘴距离台面450mm，距离鹅颈主管160mm，双柄间距230mm，双柄出水嘴距离台面113mm，进水接管长度60mm，为加厚H65铜管，壁厚大于2.5mm，固定底座直径55mm，底座锁母与台面中间添加齿形止退垫，使连接后不易松动稳定性强，与台面安装更加牢固；</w:t>
            </w:r>
            <w:r>
              <w:rPr>
                <w:rFonts w:hint="eastAsia" w:ascii="仿宋" w:hAnsi="仿宋" w:eastAsia="仿宋" w:cs="仿宋"/>
                <w:lang w:bidi="ar"/>
              </w:rPr>
              <w:br w:type="textWrapping" w:clear="all"/>
            </w:r>
            <w:r>
              <w:rPr>
                <w:rFonts w:hint="eastAsia" w:ascii="仿宋" w:hAnsi="仿宋" w:eastAsia="仿宋" w:cs="仿宋"/>
                <w:lang w:bidi="ar"/>
              </w:rPr>
              <w:t xml:space="preserve">1.固定底座：一种化验三联水嘴安装于平台上的固定结构，台上拆装，顶丝和锁母双重固定，当需要对过滤网进行清洗时，可直接从平台上操作，松开上锁母和锁紧螺丝，抽出立管，并旋下进水管，操作方便；固定底座直径50mm，底座锁母与台面中间添加齿形止退垫，使连接后不易松动稳定性强，与台面安装更加牢固；</w:t>
            </w:r>
            <w:r>
              <w:rPr>
                <w:rFonts w:hint="eastAsia" w:ascii="仿宋" w:hAnsi="仿宋" w:eastAsia="仿宋" w:cs="仿宋"/>
                <w:lang w:bidi="ar"/>
              </w:rPr>
              <w:br w:type="textWrapping" w:clear="all"/>
            </w:r>
            <w:r>
              <w:rPr>
                <w:rFonts w:hint="eastAsia" w:ascii="仿宋" w:hAnsi="仿宋" w:eastAsia="仿宋" w:cs="仿宋"/>
                <w:lang w:bidi="ar"/>
              </w:rPr>
              <w:t xml:space="preserve">2.涂层：高亮度环氧树脂涂层，达到国际及国内相关标准的技术要求；</w:t>
            </w:r>
            <w:r>
              <w:rPr>
                <w:rFonts w:hint="eastAsia" w:ascii="仿宋" w:hAnsi="仿宋" w:eastAsia="仿宋" w:cs="仿宋"/>
                <w:lang w:bidi="ar"/>
              </w:rPr>
              <w:br w:type="textWrapping" w:clear="all"/>
            </w:r>
            <w:r>
              <w:rPr>
                <w:rFonts w:hint="eastAsia" w:ascii="仿宋" w:hAnsi="仿宋" w:eastAsia="仿宋" w:cs="仿宋"/>
                <w:lang w:bidi="ar"/>
              </w:rPr>
              <w:t xml:space="preserve">3.开关旋钮：材质PP，符合人体工学设计，启闭方式为平面式，开关标识清晰醒目，装配好的开关旋钮应平稳轻便无卡阻，与阀杆连接后不易松动稳定性强；</w:t>
            </w:r>
            <w:r>
              <w:rPr>
                <w:rFonts w:hint="eastAsia" w:ascii="仿宋" w:hAnsi="仿宋" w:eastAsia="仿宋" w:cs="仿宋"/>
                <w:lang w:bidi="ar"/>
              </w:rPr>
              <w:br w:type="textWrapping" w:clear="all"/>
            </w:r>
            <w:r>
              <w:rPr>
                <w:rFonts w:hint="eastAsia" w:ascii="仿宋" w:hAnsi="仿宋" w:eastAsia="仿宋" w:cs="仿宋"/>
                <w:lang w:bidi="ar"/>
              </w:rPr>
              <w:t xml:space="preserve">4.水龙头开关寿命：高精度陶瓷阀芯，可90°旋转，通道过水无渗漏；</w:t>
            </w:r>
            <w:r>
              <w:rPr>
                <w:rFonts w:hint="eastAsia" w:ascii="仿宋" w:hAnsi="仿宋" w:eastAsia="仿宋" w:cs="仿宋"/>
                <w:lang w:bidi="ar"/>
              </w:rPr>
              <w:br w:type="textWrapping" w:clear="all"/>
            </w:r>
            <w:r>
              <w:rPr>
                <w:rFonts w:hint="eastAsia" w:ascii="仿宋" w:hAnsi="仿宋" w:eastAsia="仿宋" w:cs="仿宋"/>
                <w:lang w:bidi="ar"/>
              </w:rPr>
              <w:t xml:space="preserve">5.水咀四通与上控水阀，用200T四拉液压机.模具一体热冲成形；</w:t>
            </w:r>
            <w:r>
              <w:rPr>
                <w:rFonts w:hint="eastAsia" w:ascii="仿宋" w:hAnsi="仿宋" w:eastAsia="仿宋" w:cs="仿宋"/>
                <w:lang w:bidi="ar"/>
              </w:rPr>
              <w:br w:type="textWrapping" w:clear="all"/>
            </w:r>
            <w:r>
              <w:rPr>
                <w:rFonts w:hint="eastAsia" w:ascii="仿宋" w:hAnsi="仿宋" w:eastAsia="仿宋" w:cs="仿宋"/>
                <w:lang w:bidi="ar"/>
              </w:rPr>
              <w:t xml:space="preserve">6.水龙头进水口配过滤网；</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1.尺寸550mm*450mm*300mm，采用环保型PP材料一次性注塑成型，耐强酸碱及有机溶剂，壁厚3mm，具有防溢出功能，并设有溢水口，底部带S弯防臭设计，与地面下水管密封连接；</w:t>
            </w:r>
            <w:r>
              <w:rPr>
                <w:rFonts w:hint="eastAsia" w:ascii="仿宋" w:hAnsi="仿宋" w:eastAsia="仿宋" w:cs="仿宋"/>
                <w:lang w:bidi="ar"/>
              </w:rPr>
              <w:br w:type="textWrapping" w:clear="all"/>
            </w:r>
            <w:r>
              <w:rPr>
                <w:rFonts w:hint="eastAsia" w:ascii="仿宋" w:hAnsi="仿宋" w:eastAsia="仿宋" w:cs="仿宋"/>
                <w:lang w:bidi="ar"/>
              </w:rPr>
              <w:t xml:space="preserve">2.采用实验室专用高密度PP一体化成型水槽，易清洁，耐腐蚀，且利于台面残水自然回流；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59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洗眼器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1.主体：铜质；</w:t>
            </w:r>
            <w:r>
              <w:rPr>
                <w:rFonts w:hint="eastAsia" w:ascii="仿宋" w:hAnsi="仿宋" w:eastAsia="仿宋" w:cs="仿宋"/>
                <w:lang w:bidi="ar"/>
              </w:rPr>
              <w:br w:type="textWrapping" w:clear="all"/>
            </w:r>
            <w:r>
              <w:rPr>
                <w:rFonts w:hint="eastAsia" w:ascii="仿宋" w:hAnsi="仿宋" w:eastAsia="仿宋" w:cs="仿宋"/>
                <w:lang w:bidi="ar"/>
              </w:rPr>
              <w:t xml:space="preserve">2.涂层：高亮度超厚电镀层，耐腐蚀、耐热，防紫外线辐射；</w:t>
            </w:r>
            <w:r>
              <w:rPr>
                <w:rFonts w:hint="eastAsia" w:ascii="仿宋" w:hAnsi="仿宋" w:eastAsia="仿宋" w:cs="仿宋"/>
                <w:lang w:bidi="ar"/>
              </w:rPr>
              <w:br w:type="textWrapping" w:clear="all"/>
            </w:r>
            <w:r>
              <w:rPr>
                <w:rFonts w:hint="eastAsia" w:ascii="仿宋" w:hAnsi="仿宋" w:eastAsia="仿宋" w:cs="仿宋"/>
                <w:lang w:bidi="ar"/>
              </w:rPr>
              <w:t xml:space="preserve">3.喷淋头：软性橡胶，出水经缓压处理呈泡沫状水柱，防止冲伤眼睛；</w:t>
            </w:r>
            <w:r>
              <w:rPr>
                <w:rFonts w:hint="eastAsia" w:ascii="仿宋" w:hAnsi="仿宋" w:eastAsia="仿宋" w:cs="仿宋"/>
                <w:lang w:bidi="ar"/>
              </w:rPr>
              <w:br w:type="textWrapping" w:clear="all"/>
            </w:r>
            <w:r>
              <w:rPr>
                <w:rFonts w:hint="eastAsia" w:ascii="仿宋" w:hAnsi="仿宋" w:eastAsia="仿宋" w:cs="仿宋"/>
                <w:lang w:bidi="ar"/>
              </w:rPr>
              <w:t xml:space="preserve">4.防尘盖：PP材质，使用时自动被水冲开；</w:t>
            </w:r>
            <w:r>
              <w:rPr>
                <w:rFonts w:hint="eastAsia" w:ascii="仿宋" w:hAnsi="仿宋" w:eastAsia="仿宋" w:cs="仿宋"/>
                <w:lang w:bidi="ar"/>
              </w:rPr>
              <w:br w:type="textWrapping" w:clear="all"/>
            </w:r>
            <w:r>
              <w:rPr>
                <w:rFonts w:hint="eastAsia" w:ascii="仿宋" w:hAnsi="仿宋" w:eastAsia="仿宋" w:cs="仿宋"/>
                <w:lang w:bidi="ar"/>
              </w:rPr>
              <w:t xml:space="preserve">5.开关：水流在1秒钟内快速启动，方便使用；</w:t>
            </w:r>
            <w:r>
              <w:rPr>
                <w:rFonts w:hint="eastAsia" w:ascii="仿宋" w:hAnsi="仿宋" w:eastAsia="仿宋" w:cs="仿宋"/>
                <w:lang w:bidi="ar"/>
              </w:rPr>
              <w:br w:type="textWrapping" w:clear="all"/>
            </w:r>
            <w:r>
              <w:rPr>
                <w:rFonts w:hint="eastAsia" w:ascii="仿宋" w:hAnsi="仿宋" w:eastAsia="仿宋" w:cs="仿宋"/>
                <w:lang w:bidi="ar"/>
              </w:rPr>
              <w:t xml:space="preserve">6.控水阀：止逆阀，其阀门可自动关闭；</w:t>
            </w:r>
            <w:r>
              <w:rPr>
                <w:rFonts w:hint="eastAsia" w:ascii="仿宋" w:hAnsi="仿宋" w:eastAsia="仿宋" w:cs="仿宋"/>
                <w:lang w:bidi="ar"/>
              </w:rPr>
              <w:br w:type="textWrapping" w:clear="all"/>
            </w:r>
            <w:r>
              <w:rPr>
                <w:rFonts w:hint="eastAsia" w:ascii="仿宋" w:hAnsi="仿宋" w:eastAsia="仿宋" w:cs="仿宋"/>
                <w:lang w:bidi="ar"/>
              </w:rPr>
              <w:t xml:space="preserve">7.水压：最大耐水压7Pa；</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付</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974"/>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物理光热实验实验桌-学生端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1.新型塑铝结构：整体≥1200mm*600mm*780mm；</w:t>
            </w:r>
            <w:r>
              <w:rPr>
                <w:rFonts w:hint="eastAsia" w:ascii="仿宋" w:hAnsi="仿宋" w:eastAsia="仿宋" w:cs="仿宋"/>
                <w:lang w:bidi="ar"/>
              </w:rPr>
              <w:br w:type="textWrapping" w:clear="all"/>
            </w:r>
            <w:r>
              <w:rPr>
                <w:rFonts w:hint="eastAsia" w:ascii="仿宋" w:hAnsi="仿宋" w:eastAsia="仿宋" w:cs="仿宋"/>
                <w:lang w:bidi="ar"/>
              </w:rPr>
              <w:t xml:space="preserve">2.台面：采用≥12.7mm实芯理化板制作，具有防腐蚀、耐酸碱、耐高温耐磨、耐热、抗老化、无毒、易清洁、耐冲击、抗化学和污染性能;实芯理化板；</w:t>
            </w:r>
            <w:r>
              <w:rPr>
                <w:rFonts w:hint="eastAsia" w:ascii="仿宋" w:hAnsi="仿宋" w:eastAsia="仿宋" w:cs="仿宋"/>
                <w:lang w:bidi="ar"/>
              </w:rPr>
              <w:br w:type="textWrapping" w:clear="all"/>
            </w:r>
            <w:r>
              <w:rPr>
                <w:rFonts w:hint="eastAsia" w:ascii="仿宋" w:hAnsi="仿宋" w:eastAsia="仿宋" w:cs="仿宋"/>
                <w:lang w:bidi="ar"/>
              </w:rPr>
              <w:t xml:space="preserve">3.结构：新型塑铝结构，学生位镂空式，符合人体工程学设计；专用书包斗ABS注塑一体注塑成型尺寸425mm*270mm*115mm，镂空设计，便于清理，不屯垃圾，中间设挂凳卡；</w:t>
            </w:r>
            <w:r>
              <w:rPr>
                <w:rFonts w:hint="eastAsia" w:ascii="仿宋" w:hAnsi="仿宋" w:eastAsia="仿宋" w:cs="仿宋"/>
                <w:lang w:bidi="ar"/>
              </w:rPr>
              <w:br w:type="textWrapping" w:clear="all"/>
            </w:r>
            <w:r>
              <w:rPr>
                <w:rFonts w:hint="eastAsia" w:ascii="仿宋" w:hAnsi="仿宋" w:eastAsia="仿宋" w:cs="仿宋"/>
                <w:lang w:bidi="ar"/>
              </w:rPr>
              <w:t xml:space="preserve">4.中间内置电源盒：尺寸不小于235mm*150mm*130mm；采用厚度大于1.0mm厚一级冷轧镀锌钢板（SPCCT）经CNC机压成形、焊接制作；可拆装，方便安装电源和检修；</w:t>
            </w:r>
            <w:r>
              <w:rPr>
                <w:rFonts w:hint="eastAsia" w:ascii="仿宋" w:hAnsi="仿宋" w:eastAsia="仿宋" w:cs="仿宋"/>
                <w:lang w:bidi="ar"/>
              </w:rPr>
              <w:br w:type="textWrapping" w:clear="all"/>
            </w:r>
            <w:r>
              <w:rPr>
                <w:rFonts w:hint="eastAsia" w:ascii="仿宋" w:hAnsi="仿宋" w:eastAsia="仿宋" w:cs="仿宋"/>
                <w:lang w:bidi="ar"/>
              </w:rPr>
              <w:t xml:space="preserve">5.侧脚采用三段式高强度铝合金结构，整体规格560mm*755mm，立柱采用倾斜式设计，内嵌入上下铸铝脚，上铝铸件造型采用斜撑加固造型，外形美观，产品稳固，左右侧脚下连接梁采用尺寸不小于90mm*40mm*3mm钢制椭圆管，两端与3.5mm钢制连接片焊接成型，并用高强度内六角螺丝连接，便于组装及拆卸，易碰撞处全部采用倒圆角；所有金属表面经环氧树脂粉末喷涂高温固化处理；要做到承重性能强和耐酸碱、耐腐蚀；</w:t>
            </w:r>
            <w:r>
              <w:rPr>
                <w:rFonts w:hint="eastAsia" w:ascii="仿宋" w:hAnsi="仿宋" w:eastAsia="仿宋" w:cs="仿宋"/>
                <w:lang w:bidi="ar"/>
              </w:rPr>
              <w:br w:type="textWrapping" w:clear="all"/>
            </w:r>
            <w:r>
              <w:rPr>
                <w:rFonts w:hint="eastAsia" w:ascii="仿宋" w:hAnsi="仿宋" w:eastAsia="仿宋" w:cs="仿宋"/>
                <w:lang w:bidi="ar"/>
              </w:rPr>
              <w:t xml:space="preserve">6.背部配置档水板尺寸不小于1200mm*60mm，前横梁、中间横梁全部采用高强度挤出铝合金模具型材，各部分连接设置专用定位件，并用高强度内六角螺丝连接，便于组装及拆卸，易碰撞处全部采用倒圆角；金属表面经环氧树脂粉末喷涂高温固化处理；要做到承重性能强和耐酸碱、耐腐蚀；</w:t>
            </w:r>
            <w:r>
              <w:rPr>
                <w:rFonts w:hint="eastAsia" w:ascii="仿宋" w:hAnsi="仿宋" w:eastAsia="仿宋" w:cs="仿宋"/>
                <w:lang w:bidi="ar"/>
              </w:rPr>
              <w:br w:type="textWrapping" w:clear="all"/>
            </w:r>
            <w:r>
              <w:rPr>
                <w:rFonts w:hint="eastAsia" w:ascii="仿宋" w:hAnsi="仿宋" w:eastAsia="仿宋" w:cs="仿宋"/>
                <w:lang w:bidi="ar"/>
              </w:rPr>
              <w:t xml:space="preserve">7.桌侧脚：桌侧脚设置专用孔位与地面固定，并配有跟台面同色ABS脚套装饰盖；</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学生电源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1.具备≥2个220V交流直流电源输出插座；</w:t>
            </w:r>
            <w:r>
              <w:rPr>
                <w:rFonts w:hint="eastAsia" w:ascii="仿宋" w:hAnsi="仿宋" w:eastAsia="仿宋" w:cs="仿宋"/>
                <w:lang w:bidi="ar"/>
              </w:rPr>
              <w:br w:type="textWrapping" w:clear="all"/>
            </w:r>
            <w:r>
              <w:rPr>
                <w:rFonts w:hint="eastAsia" w:ascii="仿宋" w:hAnsi="仿宋" w:eastAsia="仿宋" w:cs="仿宋"/>
                <w:lang w:bidi="ar"/>
              </w:rPr>
              <w:t xml:space="preserve">2、学生电源的性能指标符合JY/T0374-2004标准；</w:t>
            </w:r>
            <w:r>
              <w:rPr>
                <w:rFonts w:hint="eastAsia" w:ascii="仿宋" w:hAnsi="仿宋" w:eastAsia="仿宋" w:cs="仿宋"/>
                <w:lang w:bidi="ar"/>
              </w:rPr>
              <w:br w:type="textWrapping" w:clear="all"/>
            </w:r>
            <w:r>
              <w:rPr>
                <w:rFonts w:hint="eastAsia" w:ascii="仿宋" w:hAnsi="仿宋" w:eastAsia="仿宋" w:cs="仿宋"/>
                <w:lang w:bidi="ar"/>
              </w:rPr>
              <w:t xml:space="preserve">3.学生电源采用耐磨、耐腐蚀、耐高温（≤140℃）的PVC面板高清印刷；</w:t>
            </w:r>
            <w:r>
              <w:rPr>
                <w:rFonts w:hint="eastAsia" w:ascii="仿宋" w:hAnsi="仿宋" w:eastAsia="仿宋" w:cs="仿宋"/>
                <w:lang w:bidi="ar"/>
              </w:rPr>
              <w:br w:type="textWrapping" w:clear="all"/>
            </w:r>
            <w:r>
              <w:rPr>
                <w:rFonts w:hint="eastAsia" w:ascii="仿宋" w:hAnsi="仿宋" w:eastAsia="仿宋" w:cs="仿宋"/>
                <w:lang w:bidi="ar"/>
              </w:rPr>
              <w:t xml:space="preserve">4.双路220V交流输出为带安全门的多功能5孔新国标插座；</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多功能柱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规格：≥340mm*200mm*720mm（±5mm）；</w:t>
            </w:r>
            <w:r>
              <w:rPr>
                <w:rFonts w:hint="eastAsia" w:ascii="仿宋" w:hAnsi="仿宋" w:eastAsia="仿宋" w:cs="仿宋"/>
                <w:lang w:bidi="ar"/>
              </w:rPr>
              <w:br w:type="textWrapping" w:clear="all"/>
            </w:r>
            <w:r>
              <w:rPr>
                <w:rFonts w:hint="eastAsia" w:ascii="仿宋" w:hAnsi="仿宋" w:eastAsia="仿宋" w:cs="仿宋"/>
                <w:lang w:bidi="ar"/>
              </w:rPr>
              <w:t xml:space="preserve">整体采用厚度大于1.0mm厚一级冷轧镀锌钢板（SPCCT）四脚圆弧处理，地脚线缩进3mm，前后二块黑白相间喷涂镀锌钢板，用内六角螺丝拼接而成，可拆装，内部隐藏实验线管及通风管道，方便检修；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3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水槽柜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水槽柜：规格：450mm*580mm*790mm；材质：金属柜体和PP注塑成型底座相结合，采用螺丝固定连接在一起，安全牢固，造型采用上大下小，操作侧前倾的外形，方便使用；四周圆弧角设计，安全，美观；柜体采用1mm厚冷轧钢板外壳，后开门，方便安装维修，表面静电粉末喷涂、防水、防锈、防撞；底座采用一体成型pp塑料底座，环保，耐酸碱，有效将柜体抬离里面，直径50MM橡胶底脚于底座采用8mm螺纹连接，牢固，防滑；水柜内设计方管支撑架，后方设置检修门，整体可拆卸背板，便于维修；</w:t>
            </w:r>
            <w:r>
              <w:rPr>
                <w:rFonts w:hint="eastAsia" w:ascii="仿宋" w:hAnsi="仿宋" w:eastAsia="仿宋" w:cs="仿宋"/>
                <w:lang w:bidi="ar"/>
              </w:rPr>
              <w:br w:type="textWrapping" w:clear="all"/>
            </w:r>
            <w:r>
              <w:rPr>
                <w:rFonts w:hint="eastAsia" w:ascii="仿宋" w:hAnsi="仿宋" w:eastAsia="仿宋" w:cs="仿宋"/>
                <w:lang w:bidi="ar"/>
              </w:rPr>
              <w:t xml:space="preserve">2.水槽：尺寸450mm×580mm×250mm采用环保型PP材料一次性注塑成型，耐强酸碱及有机溶剂，壁厚3mm，具有防溢出功能，并设有溢水口，底部带S弯防臭设计，与地面下水管密封连接；</w:t>
            </w:r>
            <w:r>
              <w:rPr>
                <w:rFonts w:hint="eastAsia" w:ascii="仿宋" w:hAnsi="仿宋" w:eastAsia="仿宋" w:cs="仿宋"/>
                <w:lang w:bidi="ar"/>
              </w:rPr>
              <w:br w:type="textWrapping" w:clear="all"/>
            </w:r>
            <w:r>
              <w:rPr>
                <w:rFonts w:hint="eastAsia" w:ascii="仿宋" w:hAnsi="仿宋" w:eastAsia="仿宋" w:cs="仿宋"/>
                <w:lang w:bidi="ar"/>
              </w:rPr>
              <w:t xml:space="preserve">3.水龙头：三联（一高二低），采用实验室专用三联水嘴，陶瓷阀芯90°旋转，铜质表面烤漆处理，增强耐酸碱防腐蚀以及防锈性能，特制鹅颈管可360度旋转；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6"/>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物理光热实验凳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凳脚材质：4个凳脚采用不小于17mm*34mm*1.7mm钢管模具弯制一次成型；全圆满焊接完成，结构牢固，经高温粉体烤漆处理，长时间使用也不会产生表面烤漆剥落现象螺旋升降式，升降距离为50mm，最高离地距离为500mm；Ф凳面直径315mm*高450-500mm；</w:t>
            </w:r>
            <w:r>
              <w:rPr>
                <w:rFonts w:hint="eastAsia" w:ascii="仿宋" w:hAnsi="仿宋" w:eastAsia="仿宋" w:cs="仿宋"/>
                <w:lang w:bidi="ar"/>
              </w:rPr>
              <w:br w:type="textWrapping" w:clear="all"/>
            </w:r>
            <w:r>
              <w:rPr>
                <w:rFonts w:hint="eastAsia" w:ascii="仿宋" w:hAnsi="仿宋" w:eastAsia="仿宋" w:cs="仿宋"/>
                <w:lang w:bidi="ar"/>
              </w:rPr>
              <w:t xml:space="preserve">2.聚丙烯凳面材质：采用聚丙烯共聚级注塑；表面细纹咬花，防滑不发光，凳面底部镶嵌4枚螺纹，采用标准螺栓与圆形托盘固定；</w:t>
            </w:r>
            <w:r>
              <w:rPr>
                <w:rFonts w:hint="eastAsia" w:ascii="仿宋" w:hAnsi="仿宋" w:eastAsia="仿宋" w:cs="仿宋"/>
                <w:lang w:bidi="ar"/>
              </w:rPr>
              <w:br w:type="textWrapping" w:clear="all"/>
            </w:r>
            <w:r>
              <w:rPr>
                <w:rFonts w:hint="eastAsia" w:ascii="仿宋" w:hAnsi="仿宋" w:eastAsia="仿宋" w:cs="仿宋"/>
                <w:lang w:bidi="ar"/>
              </w:rPr>
              <w:t xml:space="preserve">3.脚垫材质：采用PP加耐磨纤维增强塑料，实心倒勾式一体射出成型；</w:t>
            </w:r>
            <w:r>
              <w:rPr>
                <w:rFonts w:hint="eastAsia" w:ascii="仿宋" w:hAnsi="仿宋" w:eastAsia="仿宋" w:cs="仿宋"/>
                <w:lang w:bidi="ar"/>
              </w:rPr>
              <w:br w:type="textWrapping" w:clear="all"/>
            </w:r>
            <w:r>
              <w:rPr>
                <w:rFonts w:hint="eastAsia" w:ascii="仿宋" w:hAnsi="仿宋" w:eastAsia="仿宋" w:cs="仿宋"/>
                <w:lang w:bidi="ar"/>
              </w:rPr>
              <w:t xml:space="preserve">4.凳托与凳脚留有一定的空间便于凳子挂在挂凳扣上；方便教室的打扫；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辅材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一、供电线路</w:t>
            </w:r>
            <w:r>
              <w:rPr>
                <w:rFonts w:hint="eastAsia" w:ascii="仿宋" w:hAnsi="仿宋" w:eastAsia="仿宋" w:cs="仿宋"/>
                <w:lang w:bidi="ar"/>
              </w:rPr>
              <w:br w:type="textWrapping" w:clear="all"/>
            </w:r>
            <w:r>
              <w:rPr>
                <w:rFonts w:hint="eastAsia" w:ascii="仿宋" w:hAnsi="仿宋" w:eastAsia="仿宋" w:cs="仿宋"/>
                <w:lang w:bidi="ar"/>
              </w:rPr>
              <w:t xml:space="preserve">规格：定制；</w:t>
            </w:r>
            <w:r>
              <w:rPr>
                <w:rFonts w:hint="eastAsia" w:ascii="仿宋" w:hAnsi="仿宋" w:eastAsia="仿宋" w:cs="仿宋"/>
                <w:lang w:bidi="ar"/>
              </w:rPr>
              <w:br w:type="textWrapping" w:clear="all"/>
            </w:r>
            <w:r>
              <w:rPr>
                <w:rFonts w:hint="eastAsia" w:ascii="仿宋" w:hAnsi="仿宋" w:eastAsia="仿宋" w:cs="仿宋"/>
                <w:lang w:bidi="ar"/>
              </w:rPr>
              <w:t xml:space="preserve">电气布线（地面以上部分）：DN25mm阻燃线管;2.5平方国标线材，符合国家标准；</w:t>
            </w:r>
            <w:r>
              <w:rPr>
                <w:rFonts w:hint="eastAsia" w:ascii="仿宋" w:hAnsi="仿宋" w:eastAsia="仿宋" w:cs="仿宋"/>
                <w:lang w:bidi="ar"/>
              </w:rPr>
              <w:br w:type="textWrapping" w:clear="all"/>
            </w:r>
            <w:r>
              <w:rPr>
                <w:rFonts w:hint="eastAsia" w:ascii="仿宋" w:hAnsi="仿宋" w:eastAsia="仿宋" w:cs="仿宋"/>
                <w:lang w:bidi="ar"/>
              </w:rPr>
              <w:t xml:space="preserve">二、安装调试</w:t>
            </w:r>
            <w:r>
              <w:rPr>
                <w:rFonts w:hint="eastAsia" w:ascii="仿宋" w:hAnsi="仿宋" w:eastAsia="仿宋" w:cs="仿宋"/>
                <w:lang w:bidi="ar"/>
              </w:rPr>
              <w:br w:type="textWrapping" w:clear="all"/>
            </w:r>
            <w:r>
              <w:rPr>
                <w:rFonts w:hint="eastAsia" w:ascii="仿宋" w:hAnsi="仿宋" w:eastAsia="仿宋" w:cs="仿宋"/>
                <w:lang w:bidi="ar"/>
              </w:rPr>
              <w:t xml:space="preserve">1.整体实验室设备安装；2.电气安装；3.系统结构调试；</w:t>
            </w:r>
            <w:r>
              <w:rPr>
                <w:rFonts w:hint="eastAsia" w:ascii="仿宋" w:hAnsi="仿宋" w:eastAsia="仿宋" w:cs="仿宋"/>
                <w:lang w:bidi="ar"/>
              </w:rPr>
              <w:br w:type="textWrapping" w:clear="all"/>
            </w:r>
            <w:r>
              <w:rPr>
                <w:rFonts w:hint="eastAsia" w:ascii="仿宋" w:hAnsi="仿宋" w:eastAsia="仿宋" w:cs="仿宋"/>
                <w:lang w:bidi="ar"/>
              </w:rPr>
              <w:t xml:space="preserve">4.系统控制调试；</w:t>
            </w:r>
            <w:r>
              <w:rPr>
                <w:rFonts w:hint="eastAsia" w:ascii="仿宋" w:hAnsi="仿宋" w:eastAsia="仿宋" w:cs="仿宋"/>
                <w:lang w:bidi="ar"/>
              </w:rPr>
              <w:br w:type="textWrapping" w:clear="all"/>
            </w:r>
            <w:r>
              <w:rPr>
                <w:rFonts w:hint="eastAsia" w:ascii="仿宋" w:hAnsi="仿宋" w:eastAsia="仿宋" w:cs="仿宋"/>
                <w:lang w:bidi="ar"/>
              </w:rPr>
              <w:t xml:space="preserve">5.系统供电调试。</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室</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1间物理光热学实验室</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共合计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2间物理光热学实验室</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152"/>
        <w:gridCol w:w="5663"/>
        <w:gridCol w:w="827"/>
        <w:gridCol w:w="693"/>
      </w:tblGrid>
      <w:tr>
        <w:trPr>
          <w:trHeight w:val="350"/>
        </w:trPr>
        <w:tc>
          <w:tcPr>
            <w:gridSpan w:val="5"/>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第八项：高中物理仪器（1项）</w:t>
            </w:r>
            <w:r>
              <w:rPr>
                <w:rFonts w:hint="eastAsia" w:ascii="仿宋" w:hAnsi="仿宋" w:eastAsia="仿宋" w:cs="仿宋"/>
                <w:b/>
                <w:bCs/>
              </w:rPr>
            </w:r>
            <w:r/>
          </w:p>
        </w:tc>
      </w:tr>
      <w:tr>
        <w:trPr>
          <w:trHeight w:val="350"/>
        </w:trPr>
        <w:tc>
          <w:tcPr>
            <w:tcW w:w="455"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628"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308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451"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376"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计算器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函数型；</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打孔器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四件；</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直联泵</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2XZ-1型，单相，有防回油功能；</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两用气筒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1.气筒长190mm，内径30mm；2.外形尺寸：约190×100×30mm；3.吸气和打气咀外径9mm；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4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抽气筒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1.手持式，由手柄、活塞、气筒组成；2.ABS材质，气筒有效长度不小于200mm，直径不小于40mm；3.带可调规格气嘴，筒体气密性强；</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打气筒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长度大于等于500mm；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抽气盘</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1.产品由底盘、钟罩、气阀、垫圈等组成；2.底盘为塑料制成；3.钟罩为透明式，外径不小于150mm；4.抽气盘的密封性能：极限压强≤6000Pa，极限压强下保持15分钟，腔内压强变化不大于2KPa；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吹风机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用做小型气源，可稳定供给弹簧振子工作；</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仪器车</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不锈钢600*400*800；</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辆</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仪器车</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800mm×500mm×1100mm，车轮能制动，上面板有护栏﹑高度20mm～30mm；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辆</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充磁器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供充退磁使用，本仪器由空芯线圈，整流电路，选择开关及按钮开关组成；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生物显微镜</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≥640倍；</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望远镜</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双筒，7×35；</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酒精喷灯</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座式；用黄铜制成；密闭无渗漏；</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注射器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透明盛液筒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100mm×300mm;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透明水槽</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≥270mm×高140mm，或300mm×300mm×高150mm；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物理支架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物理实验室通用仪器，可组装成垂直、平行、吊挂、夹持、放置等多种实验支架；生铁大A型座：边长250mm1.3kg；生铁小A型座：边长200mm0.8kg；长杆700mm，短杆500mm直径12mm，铁环：外径100mm；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方座支架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1.由矩形底座、立杆、烧瓶夹、大小铁环、平行夹等组成；</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2.方座支架的底座尺寸为210mm×135mm（±2mm），立杆直径为12mm，一端有M10×18mm螺纹，底座和立杆表面应作防锈处理；</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3.底座放置平稳，无明显晃动现象，支撑夹持可靠；</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4.立杆与方座组装后应垂直；</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多功能实验支架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铸铁座件，圆钢镀铬立杆，带物理实验常用环件和夹；</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升降台</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升降台面为≥200*200mm；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三脚架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内74mm外87mm.高135mm；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高中学生电源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交流分档输出2V～30V，电流3A，直流稳压可调1.5V-30V，电流2A，有过载指示和保护，有电表指示；</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高中学生电源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直流输出二路0.1-12V，电流1.5A，连续可调，交流1-12V,1V1档；电流3A，有过载指示和保护；</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高中教学电源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直流输出0.1-30V，任意可调，电流2A，交流分档输出2-30V，电流3A，有过载指示和保护；大电流输出10A20秒；</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蓄电池</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6V，15Ah，封闭免维护式；</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调压变压器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2kVA;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电池盒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产品由塑料盒底、正负极弹簧片、插接件组成，盒底由塑料制成，接线柱采用红、黑两种颜色的接线柱；整体尺寸：72mm×41mm×51mm，盒体壁厚1.8mm，接线柱行程不小于5mm；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感应圈</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高压冲脉电压5KV-50KV，连续可调，放电火花距离5mm-50mm，连续工作时间15分钟；</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直流高压电源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直流输出6档250V/0.2A300V/0.2A600-1500V/0.1A，纹波电压小于0.5v，输出有0.5级电压表指示；</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w:t>
            </w:r>
            <w:r>
              <w:rPr>
                <w:rFonts w:hint="eastAsia" w:ascii="仿宋" w:hAnsi="仿宋" w:eastAsia="仿宋" w:cs="仿宋"/>
              </w:rPr>
            </w:r>
            <w:r/>
          </w:p>
        </w:tc>
        <w:tc>
          <w:tcPr>
            <w:tcW w:w="62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电子起电机</w:t>
            </w:r>
            <w:r>
              <w:rPr>
                <w:rFonts w:hint="eastAsia" w:ascii="仿宋" w:hAnsi="仿宋" w:eastAsia="仿宋" w:cs="仿宋"/>
                <w:lang w:bidi="ar"/>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输入DC6V，输出电压范围：-17.5kV～+17.5kV，短路电流不大于500µA；</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教学用铅酸蓄电池充电器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单充阀控式铅蓄电池或单充可调内阻电池或组合式；</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木直尺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木材制作；1000mm；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钢直尺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钢直尺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钢卷尺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游标卡尺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150mm,0.02mm;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游标卡尺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150mm,0.05mm;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外径千分尺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0mm～25mm,0.01mm;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数显游标卡尺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150mm,0.02mm;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物理天平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500g0.02g;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学生天平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200g,0.02g;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托盘天平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200g,0.2g;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托盘天平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500g,0.5g;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电子天平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100g,0.01g;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电子天平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1000g,0.1g;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指针式体重计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0g～160kg,500g;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金属钩码</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50g×4,200g×2;</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金属槽码</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2g×3，5g×2，10g×2，20g×2，50g×2，100g×2，200g×2，5g×1金属槽码盘和10g×1金属槽码盘；</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电子停表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0.01s;</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51</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电火花计时器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单频率：0.02s，火花距离不小于10mm，平均电流不大于0.5mA；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电火花计时器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多频率：0.01s.0.02s.0.05s，有同步释放功能；</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电磁打点计时器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整套仪器包括：电磁打点计时器1台、夹具1只、300毫克重锤1只、17.5mm宽标准电板纸带1盘、复写纸片1包等；</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数字计时器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四位及以上，数据存贮，显示：10个挡光间隔时间、10周振动、N次振动时间总和、加速度计时三个时间、自由落体时间不少于两个，二路光电门分别计二个挡光时间（对碰.追碰），有光电门接口和电磁铁接口，统一接口；</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数字计时器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四位及以上，数据存贮，显示：10个挡光间隔时间、10周振动、N次振动时间总和、加速度计时三个时间、自由落体时间不少于二个，二路光电门分别计二个挡光时间（对碰.追碰），有光电门接口和电磁铁接口，统一接口；显示对应间隔时间的平均速度、加速度、碰撞计时四个平均速；电磁铁可调释放延时补偿；</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频闪光源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25Hz，50Hz，1000Hz可选，新型数码连续可调0－9999Hz；</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温度计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红液温度计；0℃～100℃；</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温度计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水银温度计；0℃～200℃；</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数字测温计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集成温度传感器，-50℃～+150℃，分辨率0.1℃；</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电子体温计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红外人体表面温度快速筛检仪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1.测量距离：5cm-10cm；2.温度范围：30℃～50℃；3.分辨率：≤0.1℃；4.误差：≤0.2℃；5.反应时间：≤500ms；6.电源：内置高性能电池；</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寒暑表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木质材料镶嵌玻璃棒芯组成；采用摄氏（℃）和华氏（℉）木板双刻度，面板标有：摄氏-30℃～50℃；华氏-20℃～120℃的标志；玻璃棒芯感温液，正面放大玻璃液读数；温度准确度：±1℃（0℃～30℃）最小分度值：1℃储藏条件：-30℃～60℃尺寸：不小于250mm×49mm×9mm性能、结构、外观应符合JY0001第4.6.7的有关要求；</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条形盒测力计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10N;</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条形盒测力计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5N;</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条形盒测力计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2.5N;</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圆盘测力计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5N;</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拉压测力计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最大试验负荷10N，负荷分度值0.2N，最小负荷5.0N，示值误差±1%，最大试验力时主轴行程10mm，执行JY0127标准；</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双向测力计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供中学物理用，测量拉力和称物体的重量时使用，由弹簧、指针、调节器、分度板等组成；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演示数字测力计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量程2N或200g，分辨率0.001N或0.1g；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学生数字测力计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量程2N或200g，分辨率0.001N或0.1g；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高中数字演示电表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直流/交流电压、电流，检流；4-1/2位数码管，不小于5cm；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绝缘电阻表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500V，本仪表用于测量各种电机，电缆、变压器、电讯元器件、家用电器和其他电器设备的绝缘电阻，工作位置要水平，摇柄额定转速：120转/分，相对温度≤80%；</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直流电流表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2.5级，0.6A，3A；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直流电流表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2.5级，200μA；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直流电压表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2.5级，3V，15V；</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灵敏电流计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±300μA;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多用电表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指针式，不低于2.5级；</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多用电表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数字式，3-1/2位，电压﹑电流﹑电阻﹑温度测试﹑电容﹑二极管测试；</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多用电表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数字式，4—1/2位，电压﹑电流﹑电阻﹑温度测试﹑频率测试﹑电容﹑二极管测试，JB/T9283-1999万用电表；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交流电流表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2.5级，毫安级；</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演示电流电压表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级，检流；高中演示电流电压表为指针式内磁结构，及其测量电路等部分组成；它具有使用方便，性能稳定、安全可靠、演示直观等优点；它共有十四档测量量程，供教学演示实验中作检流计，及测量直流电流、直流电压、交流电流、交流电压等之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演示微电流电阻表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微量直流电流，直流电压，电阻测量，JY0330-1993教学用指针式电表；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电阻箱</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阻值可调范围0～9999Ω，最小步进值1Ω；外形尺寸150mm×120mm×60mm，电阻箱采用密封结构，外壳用PC塑料制成，电器开关部分采用PPT耐高温塑料制成；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电阻箱</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六位99999.9Ω，0.1级；</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携式直流单双臂电桥</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测量范围：0.00001-1Ω，基本量限：0.11-11Ω，外形：270*230*140mm；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微电流放大器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一路输入；低阻抗输入，放大倍数约一千倍；两路用于传感器，分别为电流型放大输出和电压型放大输出；</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虚拟电子测试仪器系统</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示波器、信号源、频率计等；</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30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湿度计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指针式，由铁皮外壳、玻璃面罩、游丝、指针、刻度盘组成；铁皮外壳、外壳上装有悬挂装置；刻度盘为圆形，刻度盘厚度不小于1mm，直径不小于100mm；标有计量仪器标志；铁皮外壳、刻度盘的漆层附着牢固，不脱落，表面平整光滑、薄厚均匀，不应有剥落和露底；盘面印有0%～100%的刻度，最小分度值1%，刻度清晰，字迹清楚，示值允差±5%；指针转动灵活，无卡滞现象；</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空盒气压表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1.指针式，多膜盒；2.测量范围：80-106Kpa，使用温度范围：-10～+40℃；3.误差≤2.0hpa，示度盘最小分值：0.1Kpa，附温表最小分值：1℃；4.仪器重量≤1.5Kg；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露点测定器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用于测定空气中的相对湿度等实验；由透明玻璃瓶、软木瓶盖、玻璃管（长短各一）、温度计组成；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91</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量角器（圆等分器）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测量范围：半圆0-180°.直径250mm.2.材料：工程塑料制作；</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惯性演示器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本仪器为工程塑料制作而成，由主体、开关、弹簧、绳线、挡片、金属球等组成；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摩擦计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由磨擦板和磨擦块组成；磨擦板外形尺寸不小于500mm×45mm×8mm；磨擦块外形尺寸不小于100mm×40mm×30mm；上面有两个砝码孔，端面中心有挂钩；</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螺旋弹簧组</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0.5N,1N,2N;</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螺旋弹簧组</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3N,5N;</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帕斯卡球</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径75mm，表面光洁度不低于▽5，圆球壁厚不小于3mm，容积约0.2升；2.气筒直径25mm，长度200mm；气筒与气筒盖的表面进行防锈处理；3.活塞（牛皮碗或橡皮碗）应与气筒配套，松紧适当；活塞杆直径6mm，长度250mm；上端装有手柄；4.喷咀10个，喷咀孔内径0．4～0．6mm，喷咀分布在球体表面各个方向上；喷咀外表面有沟槽，以便扎接薄膜；5.气筒与圆球同轴连接，连接处应加垫圈密封；6.圆球装满水后，推动活塞，各喷阻的压力基本相同；7.气筒与球体、喷咀与球体连接处、活塞与气筒壁接触处，不得漏水；</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摩擦力演示器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数显面板、实验摩擦块、传动履带、手摇柄组成；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98</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微小形变演示器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利用光杠杆原理；产品由平面镜、支架、半激光器组成；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力的合成分解演示器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产品由坐标盘、汇力环、测力计、调节器、滑轮、滑轮夹、主杆、底座等组成；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支杆定滑轮和桌边夹组</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由带支杆单滑轮、丝线、桌边夹，组成，支杆高度可调</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高中静力学演示教具</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产品为组合式结构，各部件在专用塑料箱内定位放置，木箱外形尺寸540×450×140mm；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高中力学演示板</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产品为组合式结构，各部件在专用塑料包装箱内定位放置，木箱外形尺寸约：540×440×140mm；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56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滚摆</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1．滚摆由摆体（摆轮和摆轴）、悬线、支柱、横梁和底座组成；</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2．摆轮直径125mm；摆轴直径8mm，长160mm，轴上两个穿线孔距离140mm，穿线孔径1.5mm；支柱高320mm，横梁长200mm；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3．摆体（摆轮和摆轴）重0.65Kg；</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4．摆轴对摆轮的垂直度公差为0.25mm；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5．摆轴应粗细均匀；轴上二穿线孔对于摆轮的对称公差为0.5mm；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6．摆体重心偏移轴线公差为0.45mm；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7．摆轴镀铬；底座应稳固、表面涂漆，支柱表面应作防锈处理；</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8．产品应符合JY110-82《滚摆》的要求</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离心轨道</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1.由球、环形轨道及底座组成；2.轨道成型规则圆滑，无锈蚀，球体在轨道上运动无阻滞、跳动或脱轨现象；3.底座可靠，在水平台上放置平稳；</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手摇离心转台</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转台由机座、主动轮（附摇柄）和从动轮等组成；机座材料为铸铁，配有橡胶脚，平放、立放均平稳可靠；</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电动离心转台</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产品由机箱、电机、调速箱等组成；工作电压220V，50Hz，无极调速；</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毛钱管（牛顿管）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抽气式，带释放装置；仪器用于验证一切轻重不同的物体，在真空中自由下落时，重力加速度都相同，物理演示实验用；仪器由：蝶阀、堵头、直管、金属片、羽毛片等组成；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伽利略理想斜面演示器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产品长度为1200mm，一端高度可连续升降，连接曲面光滑；由轨道、底板、标尺、小球、接球网、手轮、底脚螺丝、指示器2个组成；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运动合成分解演示器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由本体，轨道，小车机构，画板，画笔构成；X向，Y向两组传动装置，控制系统等部件组成；可做匀速-匀速、匀速-匀加速运动合成；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演示轨道小车</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利用电火花计时，车拖纸带式；由轨道、小车、砖码桶三部分组成，轨道长：1200mm，轨道宽：54mm；小车质量：200g±6g，砝码桶质量：5g±0、5g；</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轨道小车</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车拖纸带式，由轨道、小车和砖码桶三部分组成；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演示斜面小车</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斜面小车</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由斜面、小车、滑块、吊桶、支撑杆组成；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气垫导轨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小于1200mm，2.2导轨纵向竖直平面内的直线度：全长≤0.10mm；任意400mm长度≤±0.05mm；导轨工作面的夹角：90°+0.1°导轨脚距：600mm，导轨进气口的外径：30mm；滑行器：长度121mm，质量约155g；滑行器浮高：在气体压强不小于5.8kPa，最大承载质量不小于3倍滑行器质量条件下，不小于0.10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小型气源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压强≥7.0kpa；流量≥35m3/h；噪音≤58dB；功率：250w；</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自由落体实验仪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产品主要由支架，立杆，电火花计时器等组成；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牛顿第二定律演示仪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2"/>
                <w:rFonts w:ascii="仿宋" w:hAnsi="仿宋" w:eastAsia="仿宋" w:cs="仿宋"/>
                <w:b w:val="0"/>
                <w:bCs w:val="0"/>
                <w:color w:val="000000"/>
                <w:sz w:val="21"/>
                <w:szCs w:val="21"/>
                <w:lang w:bidi="ar"/>
              </w:rPr>
              <w:t xml:space="preserve">产品由双层轨道，二部小车，2个小桶，刹车连杆，平衡支架，支滑轮组成，可完成同时起动小车，同时刹车，验证S=1/2at</w:t>
            </w:r>
            <w:r>
              <w:rPr>
                <w:rStyle w:val="1008"/>
                <w:rFonts w:ascii="仿宋" w:hAnsi="仿宋" w:eastAsia="仿宋" w:cs="仿宋"/>
                <w:color w:val="000000"/>
                <w:sz w:val="21"/>
                <w:szCs w:val="21"/>
                <w:lang w:bidi="ar"/>
              </w:rPr>
              <w:t xml:space="preserve">²</w:t>
            </w:r>
            <w:r>
              <w:rPr>
                <w:rStyle w:val="1002"/>
                <w:rFonts w:ascii="仿宋" w:hAnsi="仿宋" w:eastAsia="仿宋" w:cs="仿宋"/>
                <w:b w:val="0"/>
                <w:bCs w:val="0"/>
                <w:color w:val="000000"/>
                <w:sz w:val="21"/>
                <w:szCs w:val="21"/>
                <w:lang w:bidi="ar"/>
              </w:rPr>
              <w:t xml:space="preserve">中S和a成正比的关系；</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牛顿第二定律实验仪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产品由双层轨道、二部小车、二个小桶、刹车连杆、平衡支架、支滑轮组成，可完成同时启动小车，同时刹车；</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119</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反冲运动演示器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有两种以上运动形式；</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120</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超重失重演示器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指针式；</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121</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动能势能演示器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可完成半定量实验；产品由底板、带刻度的面板、钢球、轨道等组成；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平抛竖落仪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由仪器主体、释球板、撞击器和两颗钢球组成；外形尺寸：133*70*180mm；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平抛运动实验器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产品由面板，轨道，钢球，接球槽及支座等主要部件组成；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平抛和碰撞实验器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由铝质导轨，钢球，玻璃球，重锤，接球槽和演示板组成；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碰撞实验器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产品主要由轨道、水平轴、水平固定螺丝、G形夹、挡球板、支球柱、玻璃靶球、钢入射球、重锤、白纸、卷尺、复写纸自备等组成；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冲击摆实验器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产品由平衡块、压片、摆线调节器、指针、摆线、刻度板、摆块、入弹孔、弹丸、枪筒、枪栓、调节器、板机、底板、通棒构成；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运动频闪观测仪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频闪光源25Hz、50Hz，可实时观测运动物体图像；</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二维空间—时间描迹仪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同步计时打点描迹，悬浮式平抛；产品主要由主机、发射枪组件、单摆组件、向心力组件、卷纸机构、基准尺、压纸条、自由落体坠子、运动体（抛体）、塑料磁条、水准仪等组成；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向心力演示器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数显式；本仪器由平台电机，转臂，控制器，力传感器，钢球等组成；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向心力实验器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产品由底板、导杆、平衡体、同期测定盘、捻柄、配重体，圆柱体、弹簧、半位指示器，弹簧拉杆，转轴组成；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131</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凹凸桥演示器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由两根平行凹凸轨、支架、钢球和轨道间隙、调节器等组成，主要用于演示运动，物体分别在凹凸桥上所受到的力；</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132</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演示力矩盘</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力矩盘由圆盘、轴、带线的空心销6个组成；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133</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力矩盘</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力矩盘由圆盘、轴、带线的空心销6个、底座及支杆等组成；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动量传递演示器（碰撞球）</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供中学物理演示物体相互作用时动量的传递；由铁管制成的长方形架子、调节器及五个质量和大小都相同的钢球组成；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4"/>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微重力实验装置</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1.微重力实验装置由微重力环境和计算机数据处理装置两部分组成1、微重力实验环境结构：仪器由控制面板、起落台、光源、</w:t>
            </w:r>
            <w:r>
              <w:rPr>
                <w:rFonts w:hint="eastAsia" w:ascii="仿宋" w:hAnsi="仿宋" w:eastAsia="仿宋" w:cs="仿宋"/>
                <w:lang w:bidi="ar"/>
              </w:rPr>
              <w:t xml:space="preserve">摄像机、静止坐标系、安装软件（光盘或移动U盘）、吸小钢球的电磁铁和用于观察现象的配件箱等组成；2.计算机数据处理装置构成：笔记本电脑（自备）、双向传输接口控制模块组成和专用数据处理软件组成，完成对微重力环境的动作控制、自动采集相关数据，处理采集的数据及进行图像对比处理；可截取有效实验图像的播放，界面带测绘功能；仪器内设有四根轨道、使其做实验的时候更能平稳，做实验时，必须由电脑全程控制该产品的升降过程，使实验效果能达到更加完美；外观尺寸不小于长60cm*宽60cm*高170cm，平台有效行程不小于100c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音叉</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256Hz;</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音叉</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512Hz;</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30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纵波演示器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由支架、螺旋弹簧、振源及附件、连接杆和衬布等部件组成，工作条件：无风；2.支架应有足够的强度，表面经防锈处理；3.振源：振子为柱体或球体金属件，表面镀铬，振子可在弹簧钢片上调整其高度，弹簧钢片应有足够的长度和刚度，表面防锈处理；通过改变振子位置，其频率可在2、5～3、3Hz范围内调整；4.螺旋弹簧需经防锈处理，螺旋弹簧吊线结点应在一条直线上，且分布均匀；</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声速测量仪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共鸣法；塑壳便携式；各仪器配件齐全，实验时配件能相互配合；外形尺寸：160*125*65mm；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共振音叉</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440Hz;</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纵横波演示器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金属支杆悬挂弹簧型式，主要由机架、弹簧钢片、螺旋弹簧、连接杆、可转动金属条、衬布、振源、质点等组成；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142</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绳波演示器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仪器由振荡器、刻度支架、调节震动部分、支架等组成，另附20g钩码5个、绳线1卷；</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波动弹簧</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扁钢丝弹簧，外径不小于66mm，圈数不小于180，两端为900弯折半圆；</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波动演示器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箱式，由底座、横波水平帘、纵波水波帘、纵波弹簧阻尼器等部件组成；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发波水槽</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电动波源带同步频闪光源；主要由主机箱、屏幕、折射镜、水槽、升降杆、振动源盒、频闪光源盒组成；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发波水槽</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机械振子；利用水波的投影显示波的形成、传播、反射、干涉和衍射等现象；主要由水槽、振源、及附件（圆波振子、双振子、横波振子等组成）；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弹簧振子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气垫式；</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弹簧振子振动图像描绘器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自动稳定走纸；</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简谐振动投影演示器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仪器由金属机箱、激光光源、振动弹片、六面镜、电机、反射镜、白屏及支架等组成；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匀速圆周运动投影器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由吊杆、指示灯、电磁铁、电磁铁开关、电机开关、电位器、单摆球、转盘、指针、电流插座、机箱组成；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单摆组</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产品由5个摆球及摆线组成；摆球中心均设有穿线孔；</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单摆振动图像演示器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投影式；</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单摆运动规律演示器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产品由底座、立杆、横杆、悬点螺钉、立柱夹、上标尺、下标尺、光电门、空心摆球、钢球、玻璃球、胶木球、摆线、偏角指针等组成；光电门计时；</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受迫振动和共振演示器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改变策动摆摆长，可分别使5个摆长不同的单摆共振；产品由支架、底座、5个塑料球、摆板及策动摆组成；1.支架采用冷轧板冲压成型，外形尺寸：440mm×335mm×25mm，表面防锈处理；2.底座为冷轧板成型，外形尺寸：400mm×130mm×20mm，表面防锈处理；3、塑料球直径25mm；3.策动摆为可调式；</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共振演示器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弹簧振子、受偏心负载的变速装置、能摆动的在机玻璃板、画板、画笔以及底座等组成；1.使用电源：DC12V，速度可调；2.画板有效面积不小于110mm*80mm；3.画笔头为磁性，可在画板上痕迹；4.底座为铁制，表面处理，尺寸：240mm*145mm*5mm；5.摆动为透明材料，上下摆动灵活；</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70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内聚力演示器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1.由两只带有金属挂钩的铅圆柱体组成；</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rPr>
              <w:t xml:space="preserve">2.</w:t>
            </w:r>
            <w:r>
              <w:rPr>
                <w:rFonts w:hint="eastAsia" w:ascii="仿宋" w:hAnsi="仿宋" w:eastAsia="仿宋" w:cs="仿宋"/>
                <w:lang w:bidi="ar"/>
              </w:rPr>
              <w:t xml:space="preserve">铅的纯度不得低于99.9％；</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3.铅圆柱体的有效使用长度不小于12mm；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4．挂钩镀铬；安装在圆柱体端面的中心；</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5．圆柱体无砂眼气孔，表面漆层均匀、美观；</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6．削平两圆柱体端面压接在一起后，承受纵向拉力不小于60牛顿；</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空气压缩引火仪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由气缸、底座、端盖、活塞等组成；2.气缸由有机玻璃制成，缸长不小于110mm，外径不小于25mm，内径10mm；缸体透明度好，表面无划痕；3.底座直径60mm，底座与缸体连接牢固，放置平稳；活塞与气缸气密性应良好；4.手柄直径40mm，表面应光滑、无毛刺；活塞杆直径8mm，表面镀铬，手柄与活塞杆连接牢固并具有足够的机械强度；5.产品在正常的冲击力作用下，实验效果应明显；6.连续压缩引火100次，密封圈的使用效果不变；</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双金属片</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双金属片由约13.5*2.5cm的两种金属片制成，常温下主体平直；手柄为木质；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气体做功内能减少演示器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用热敏电阻演示；</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纸盘扬声器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直径不小于150mm，8Ω.1．纸盘扬声器的直径不小于150mm，阻抗为8Ω，功率为5W，动圈式；2.外观色调一致，表面整洁平整，无毛刺；</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油膜实验器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产品由盛水盘、刻度板、油酸、痱子粉、注射器、滴管铅笔等组成；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浸润和不浸润现象演示器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由透明塑料槽、洁净的玻璃片、涂蜡的玻璃片、胶头滴管组成；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液体表面张力演示器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由半球环、双环、棉线环、棉线圈环、金属框架、钢丝圈等组成；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液体表面张力实验器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由半球环、双环、棉线环、棉线圈环、金属框架、钢丝圈等组成；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毛细现象演示器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由一塑料盛液筒、五根内径大小不同的玻璃毛细管组成；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伽尔顿板（道尔顿板）</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仪器由有机玻璃板、阵列钉子、V形槽、插板、狭槽等组成；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气体定律实验器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由外管、活塞、固定夹、挂钩板、橡皮帽组成；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168</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玻意耳定律演示器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结构：由尺度板、U型玻璃管、压力表和加压气囊、底座等组成；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盖·吕萨克定律演示器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产品由尺度板、玻璃管（V型、型）、橡皮塞、橡皮管、烧瓶、温度计、支脚、胶头滴管等组成；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气压模拟演示器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模拟气体分子的运动，以解释气体压强的产生及气体定律等微观现象；</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饱和水汽膨胀液化演示器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打气筒、储气瓶、转能堵头、转能堵孔、堵头固定棒；280*120*110mm；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玻棒（附丝绸）</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教师用，本产品由有机玻璃或玻璃（附丝绸）；</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胶棒（附毛皮）</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教师用，1.硬橡胶棒或聚碳酸酯棒；在规定工作条件下，用毛皮裹胶棒或聚碳酸酯棒做一次快速拉出，棒上所带电荷用指针式验电器检验，指针式验电器张角胶棒30°，聚碳酸酯棒45°；</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r>
      <w:tr>
        <w:trPr>
          <w:trHeight w:val="20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箔片验电器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教师用，1.本产品由外壳、圆球或圆盘、导电杆、箔片及中位卡组成；2</w:t>
            </w:r>
            <w:r>
              <w:rPr>
                <w:rFonts w:hint="eastAsia" w:ascii="仿宋" w:hAnsi="仿宋" w:eastAsia="仿宋" w:cs="仿宋"/>
                <w:lang w:bidi="ar"/>
              </w:rPr>
              <w:t xml:space="preserve">.外壳应牢固、平整、底座平稳，透光部分应光洁透明，无气泡及划痕；3.圆球或圆盘、导电杆及中位片用金属制成，镀铬抛光后，表面光洁无毛刺；安装后应紧固无松动及歪斜现象；4.导电杆与外壳间应有绝缘套管，安装后应无明显缝隙，取下方便，不致损坏箔片；5.金属箔片厚度不大于0、02mm，长度不小于25mm，带电时应能顺利张开，两边张角应对称，不飞翻弯曲，电荷消失后应能完全回零；6.在圆球或圆盘上加8KV的直流高压时，泊片的两边张开与中位片的角度应不小于45°；移去高压后，箔片张开角度保持30°以上的时间应不小于1分钟；</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箔片验电器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学生用、产品由塑料外壳、导电杆、金属盘、箔片等组成；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r>
      <w:tr>
        <w:trPr>
          <w:trHeight w:val="1555"/>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指针验电器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本产品由两只灵敏度相同的指针验电器组成；指针验电器由外壳、圆球或圆盘、导电杆、绝缘子、指针、指针架、接地线柱等构成；2.壳体应连接牢固、平整周正，底座平稳，表面无明显划痕，壳体的演示面应有指针张开角度的刻度，如有活动门则门与壳体之间的配合应严密活动方便；3.圆球或圆盘及导电杆用金属制成，镀铬抛光后，表面应光洁无毛刺；4.圆球或</w:t>
            </w:r>
            <w:r>
              <w:rPr>
                <w:rFonts w:hint="eastAsia" w:ascii="仿宋" w:hAnsi="仿宋" w:eastAsia="仿宋" w:cs="仿宋"/>
                <w:lang w:bidi="ar"/>
              </w:rPr>
              <w:t xml:space="preserve">圆盘与导电杆之间用M4螺纹配合，装配后整体平整周正；5.指针用薄金属片制成；长度不小于100mm，针体平直，表面光滑无毛刺，下部呈箭头形，漆红色；6.指针架用金属制成，镀铬抛光后表面光滑无毛刺；指针装在指针架上时，动作应灵敏可靠，不前后偏斜摇摆，电荷消失后应能顺利向零；7.在圆球或圆盘上连接9KV直流高压电源的一极时，指针张开角度不小于45°，移去高压后，指针保持30°以上的时间应不小于10分钟；8.本产品中两只验电器的指示灵敏度指针指示张角0°到60°范围内不得有明显的偏差；指针指示文化中不应有跳动现象；</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r>
      <w:tr>
        <w:trPr>
          <w:trHeight w:val="627"/>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感应起电机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在温度为20℃.相对湿度为65%的环境中，摇柄转速120转／分，火花放电距离不小于55mm；在温度为0～40℃范围，相对湿度小于80%的条件下，仪器应正常工作，火花放电距离不小于30mm；2.起电盘采用直径235mm，厚3mm的有机玻璃板制成；3.起电机两电枢之间采用无横梁.悬臂式结构；4.底座采</w:t>
            </w:r>
            <w:r>
              <w:rPr>
                <w:rFonts w:hint="eastAsia" w:ascii="仿宋" w:hAnsi="仿宋" w:eastAsia="仿宋" w:cs="仿宋"/>
                <w:lang w:bidi="ar"/>
              </w:rPr>
              <w:t xml:space="preserve">用绝缘性能优良的木质材料制成；5.起电盘径向跳动，两盘跳动量不大于1.5mm；6.两盘盘面不平度应使起电盘在转动中两盘内侧任一点间距离不小2.5mm，最大不超过5.5mm；7.起电盘中心轴横向窜动量不大于1mm；手摇转柄轴横向窜动量不大于2mm；8.起动盘转动应平稳灵活，在手摇转柄转速不大于120转／分的条件下，仪器无颤动现象；9.电刷在起电盘上与铝箔接触良好；10.电梳由针状金属杆或柬状裸铜丝制成；11.起电盘上铝箔粘接整齐牢固；12.莱顿瓶极板涂敷高度应不低于120mm，涂敷层牢固不得有划伤或局部脱落；</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枕形导体</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1.枕形导体用于演示静电感应现象和带电导体的电荷分布；2.枕形导体由金属圆筒及半球、绝缘支杆底座组成；3.将导体安装在绝缘支杆一端，另一端通过螺丝与底座紧固；</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小灯座</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小灯座由底板、接线柱、灯座等组成；2.小灯座为螺旋式灯座；3.小灯座最高工作电压为36V，最大工作电流为2.5A；4.底座用黑色ABS工程塑料制成，表面平整光洁；外形尺寸约75×38×10mm5.灯座用厚0.5～0.6mm的铜片制作；灯座与两接线柱之间用宽大于5mm的铜片连接和灯座为一整体；6.小灯座上所有螺丝、螺母、垫片均为铜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单刀开关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1.由底座，接线柱，闸刀，刀座，刀承和绝缘手柄组成；2.底座：黑色塑料，75mm×39mm×10mm3.闸刀刀座采用铜片，长50mm.宽8mm，厚0.6mm；工作电压不超过36V，工作电流不超过6A；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滑动变阻器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电阻20Ω；额定电流2A；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滑动变阻器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电阻50Ω；额定电流1.5A；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滑动变阻器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200Ω;</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78"/>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电阻定律演示器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2"/>
                <w:rFonts w:ascii="仿宋" w:hAnsi="仿宋" w:eastAsia="仿宋" w:cs="仿宋"/>
                <w:b w:val="0"/>
                <w:bCs w:val="0"/>
                <w:color w:val="000000"/>
                <w:sz w:val="21"/>
                <w:szCs w:val="21"/>
                <w:lang w:bidi="ar"/>
              </w:rPr>
              <w:t xml:space="preserve">1.产品规格：645*245*60mm；</w:t>
            </w:r>
            <w:r>
              <w:rPr>
                <w:rStyle w:val="1002"/>
                <w:rFonts w:ascii="仿宋" w:hAnsi="仿宋" w:eastAsia="仿宋" w:cs="仿宋"/>
                <w:b w:val="0"/>
                <w:bCs w:val="0"/>
                <w:color w:val="000000"/>
                <w:sz w:val="21"/>
                <w:szCs w:val="21"/>
                <w:lang w:bidi="ar"/>
              </w:rPr>
              <w:br w:type="textWrapping" w:clear="all"/>
            </w:r>
            <w:r>
              <w:rPr>
                <w:rStyle w:val="1002"/>
                <w:rFonts w:ascii="仿宋" w:hAnsi="仿宋" w:eastAsia="仿宋" w:cs="仿宋"/>
                <w:b w:val="0"/>
                <w:bCs w:val="0"/>
                <w:color w:val="000000"/>
                <w:sz w:val="21"/>
                <w:szCs w:val="21"/>
                <w:lang w:bidi="ar"/>
              </w:rPr>
              <w:t xml:space="preserve">2.主要材质：优质ABS工程塑料、≥3mm厚亚克力板、铝合金型材、≥5mm厚三合板/密度板、由2种金属导线（康铜、镍铬）、接线柱、连接片、支撑架等组成；康铜导线2根（长均为1000mm，直径分别为0.5mm、0.3mm）；镍铬线2根（长分别为1000mm、500mm直径均为0.3mm）；</w:t>
            </w:r>
            <w:r>
              <w:rPr>
                <w:rStyle w:val="1008"/>
                <w:rFonts w:ascii="仿宋" w:hAnsi="仿宋" w:eastAsia="仿宋" w:cs="仿宋"/>
                <w:b/>
                <w:bCs/>
                <w:color w:val="000000"/>
                <w:sz w:val="21"/>
                <w:szCs w:val="21"/>
                <w:lang w:bidi="ar"/>
              </w:rPr>
              <w:t xml:space="preserve">▲</w:t>
            </w:r>
            <w:r>
              <w:rPr>
                <w:rStyle w:val="1002"/>
                <w:rFonts w:ascii="仿宋" w:hAnsi="仿宋" w:eastAsia="仿宋" w:cs="仿宋"/>
                <w:color w:val="000000"/>
                <w:sz w:val="21"/>
                <w:szCs w:val="21"/>
                <w:lang w:bidi="ar"/>
              </w:rPr>
              <w:t xml:space="preserve">依据GB/T3324-2017《木家具通用技术条件》标准：甲醛检测结果为合格；（</w:t>
            </w:r>
            <w:r>
              <w:rPr>
                <w:rFonts w:hint="eastAsia" w:ascii="仿宋" w:hAnsi="仿宋" w:eastAsia="仿宋" w:cs="仿宋"/>
                <w:b/>
                <w:bCs/>
                <w:lang w:bidi="ar"/>
              </w:rPr>
              <w:t xml:space="preserve">需提供具有CMA标识的符合本项要求的检验检测报告电子件）</w:t>
            </w:r>
            <w:r>
              <w:rPr>
                <w:rStyle w:val="1002"/>
                <w:rFonts w:ascii="仿宋" w:hAnsi="仿宋" w:eastAsia="仿宋" w:cs="仿宋"/>
                <w:b w:val="0"/>
                <w:bCs w:val="0"/>
                <w:color w:val="000000"/>
                <w:sz w:val="21"/>
                <w:szCs w:val="21"/>
                <w:lang w:bidi="ar"/>
              </w:rPr>
              <w:br w:type="textWrapping" w:clear="all"/>
            </w:r>
            <w:r>
              <w:rPr>
                <w:rStyle w:val="1002"/>
                <w:rFonts w:ascii="仿宋" w:hAnsi="仿宋" w:eastAsia="仿宋" w:cs="仿宋"/>
                <w:b w:val="0"/>
                <w:bCs w:val="0"/>
                <w:color w:val="000000"/>
                <w:sz w:val="21"/>
                <w:szCs w:val="21"/>
                <w:lang w:bidi="ar"/>
              </w:rPr>
              <w:t xml:space="preserve">3.为保证产品质量，依据JY0001-2003教学仪器设备产品一般质量要求，包含以下检测内容：性能的一般要求、安全的一般要求、结构的一般要求、外观的一般要求等，检测结果为合格；</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电阻定律实验器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本产品由底板及铜、铁、镍铬三种金属导线、接线柱、连接片、支撑架等组成1.木底座，2.接线柱共8只，3.金属线共4根，分别在两头用螺丝固定在相应的接线柱上；2．外形尺寸：540×110×40mm；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演示线路实验板</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本实验板为拼拆式，由底板，电路元件，大小插座，接插器件，专用接线，特制插头等组成；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30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学生线路实验板</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供高中物理电学实验中学生分组演示电学线路用，主要组成：线路底板2块、电池盒座4块、单极开关（三角凸轮式）2只、双极开关（三角凸轮式）1只、线绕电阻（4～8W10Ω）1只、线绕电阻（4W20Ω）1只、电阻（1/2W1KΩ）1只、电阻（1/2W200Ω）1只、电阻（1/2W10KΩ）1只、电位器（470KΩ，串联保护电阻20KΩ）2只、镍铬丝1支、铁铬丝1支、三极管、可变电容、电容、电解电容、电感等；</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单刀双掷开关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工程一次注塑塑料底座，闸刀及连接片为铜，表面酸洗；</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双刀双掷开关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工程一次注塑塑料底座，闸刀及连接片为铜，表面酸洗；</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焦耳定律演示器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1.电源电压：0-6V，工作电流：2A，标准电阻：10Ω±0.5.主要有：贮气盒.圆筒.连接软管.玻璃管.刻度线.支撑脚；</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保险丝作用演示器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用途：通过实验演示保险丝对电路的保护作用，以及保险丝的选择不当对电路造成的影响；1.0.5mm康铜丝.0.3mm康铜丝，长300mm各一根，2.2mm塑料管9根，3.12V/21W灯泡3只，4.1.0mm保险丝长60cm；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192</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范氏起电机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高压静电发生装置，蓄电球直径200mm，放电球直径60mm，外围：300*200*600mm；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193</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球形导体</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1.金属球体直径为100mm，应抛光，表面不允许有敲击产生凹陷，应光洁无划痕，与金属柱结合紧固；2.金属球体.支架.底座组成；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194</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验电器连接杆</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由绝缘手柄、导电杆等组成；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移电球（验电球）</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产品由绝缘手柄及金属球构成；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验电羽</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观察静电现象；产品由底座、支架、丝线固定卡、丝线等组成，每套配两只；</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验电幡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观查静电现象；一面长方形铜丝网，用三根绝缘支柱支起，绝缘支柱由三部分组成；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尖形布电器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演示导体表面电荷的分布；在一个塑料底座上，安装一根绝缘杆，绝缘杆的上端与尖形导体相接，尖形导体是用金属镀铬制成；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正负电荷检验器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可以检验摩擦起电的电荷、电容等带电体的正负，以及演示静电感应；</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静电实验箱</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由验电羽、玻棒、金属笼、静电除尘装置、微静电观察装置、静电转轮、乒乓球、铝纸、避雷针装置、细绒毛等组成；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金属网罩</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演示静电屏蔽现象；由金属网罩和绝缘底盘组成；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电荷间作用力演示器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产品由底座、立板、导体球、轻质导电球、导电球连线、绝缘支架、滑块、连接导线组成；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电荷间作用力实验器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1.产品由防风罩、铝箔球、金属球、拉杆、偏转角度、底座等组成；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库仑定律演示器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定量验证库仑定律；全透明结构，塑料制成；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205</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电场线演示器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可模拟不同状态下电场线分布情况；产品由五块电场线演示板组成，分别为单点电极演示板、双点电极演示板、平行板电极演示板、环形电极演示板、尖形导体演示板；</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206</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电势演示仪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由底座、绝缘支架、导体接线片、外金属球、绝缘丝线、绝缘支架、内导体接线片、内金属球等组成；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207</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等势线描绘实验器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产品由底板、接线柱、螺杆、白纸、复写纸、导电纸、电板圈、接线叉、接线螺帽等组成；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平行板电容器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演示平行板电容器电容大小的因素；产品由两件置于底座上的带有机玻璃柄的铝板、2块铝圆板都有弯脚，可用螺丝固定在立柱上、带柄的塑料圆板1块、两块铝板间的距离和相对面积能任意调节；</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209</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电场中带电粒子运动模拟演示器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电场中带电粒子加速、偏转；由开关、电源指示、模拟屏、加速度旋钮、偏转旋钮组成；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常用电容器示教板</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由瓷介电容器、涤纶电容器、纸介电容器、云母电容器、电解电容器、油浸电容器、半可变电容器、可变电容器组成；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常用电阻器示教板</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碳膜电阻、瓷管电阻、绕线电阻、贴片电阻、可变电阻、电位器、特殊电阻（热敏电阻、光敏电阻等）；</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演示可调内阻电池</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气压调节式，产品由电池槽、溢水槽、盖板、探针、下负极板、气咀、气室、气管、开关、气筒等组成；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演示电桥</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演示电桥原理和使用方法；产品由电阻丝、刻度尺、滑键及支架组成；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条形磁铁</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D-CG-LT-180.铝镍钴合金制作，180mm，教师演示用；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蹄形磁铁</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D-CG-LT-80.铝镍钴合金制作，80mm，学生分组实验用；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磁感线演示器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本仪器由铁粉盒和磁铁组成，铁粉盒用有机玻璃制成，其内腔呈长方形状，注入掺和适量铁粉的机油；</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立体磁感线演示器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本产品由7块铆有多个小指针的透明塑料面板与两块圆形镂空透明塑料板组装而成，附有条形磁铁和蹄形磁铁各一个，外形尺寸：175mm*205mm；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磁感线演示板</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磁感线演示板仪器由透明穴板、方架及永磁体等构成；透明穴板3块，在其圆穴中封有小铁针；方架供投影时放置透明穴板使用；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30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电流磁场演示器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结构原理：电流磁场演示器由透明穴板.方线圈.圆线圈.螺线管等组成；1.透明穴板：共三块拼接，用来显示磁感线，并配有塑料架供投影时放置透明穴板2.方线圈：将线圈嵌入透明穴板的大孔中，通过3A电流，可做通电导线磁场磁感线实验3.圆线圈：将圆线圈嵌入透明穴板中，通过2.5-3A电流，可做圆线圈磁场磁感线实验4.螺线管：将其嵌入透明穴板，通过2.5A电流，可进行螺线管的相关实验；</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菱形小磁针</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16个，执行JY0012-1990标准；</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翼形磁针</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由直线电流，环形电流和通电螺线管磁场三部分组成，符合JY0012标准；</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演示原副线圈</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原付线圈由演示原线圈、演示副线圈、软铁心三部分组成；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原副线圈</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原副线圈由原线圈、副线圈、软铁心三部分组成；原线圈：内径11mm、外径15mm,200匝；副线圈：内径24mm、外径30mm，370匝；</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演示电磁继电器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本产品主要由电磁系统和触点系统两部分组成；电磁系统包括：电磁线圈.铁芯.轭铁.衔铁，触点系统包括：常开.常闭触点各一对；2．卧式或立式，外形尺寸：卧式约150x100x80mm；3.工作条件：温度-10-40℃，相对温度不大于85%，工作电压：直流电压9V，电流60±10mA；</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36"/>
        </w:trPr>
        <w:tc>
          <w:tcPr>
            <w:tcW w:w="45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225</w:t>
            </w:r>
            <w:r>
              <w:rPr>
                <w:rFonts w:hint="eastAsia" w:ascii="仿宋" w:hAnsi="仿宋" w:eastAsia="仿宋" w:cs="仿宋"/>
                <w:lang w:bidi="ar"/>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左右手定则演示器</w:t>
            </w:r>
            <w:r>
              <w:rPr>
                <w:rFonts w:hint="eastAsia" w:ascii="仿宋" w:hAnsi="仿宋" w:eastAsia="仿宋" w:cs="仿宋"/>
                <w:lang w:bidi="ar"/>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左右手定则演示器由底座.撑杆.接线板（棒）.方形线圈组成；2．底座用不小于195mm×150mm×10mm的非金属材料制成，其底部安装垫脚；3．撑杆长度不小于250mm，与底座装接牢固；4．悬挂方形线圈的接线板（棒）要用具有一定强度的绝缘材料制</w:t>
            </w:r>
            <w:r>
              <w:rPr>
                <w:rFonts w:hint="eastAsia" w:ascii="仿宋" w:hAnsi="仿宋" w:eastAsia="仿宋" w:cs="仿宋"/>
                <w:lang w:bidi="ar"/>
              </w:rPr>
              <w:t xml:space="preserve">成，长度不小于125mm，其上装有两只接线柱；5．方形线圈要求：线圈框架为非金属材料，结构为正方形，内边长为65±3mm，其上有绕线槽；线圈引线采用导线截面积不大于0.8mm2的多股软线制成，线端接线叉加套管；6．底座、撑杆、接线板（棒）.方形线圈装接后，线圈框架底端内边两端到底座的高度差不大于3mm，其中部到底座的高度为46±3mm；7．配合D-CG-LU-100型蹄形磁铁（磁极端面磁感应强度为0.5±0.1T）演示左手定则；在方形线圈的输入电流为1.5A时，方形线圈偏离平衡位置的位移应不小于130mm；</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26</w:t>
            </w:r>
            <w:r>
              <w:rPr>
                <w:rFonts w:hint="eastAsia" w:ascii="仿宋" w:hAnsi="仿宋" w:eastAsia="仿宋" w:cs="仿宋"/>
                <w:lang w:bidi="ar"/>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个</w:t>
            </w:r>
            <w:r>
              <w:rPr>
                <w:rFonts w:hint="eastAsia" w:ascii="仿宋" w:hAnsi="仿宋" w:eastAsia="仿宋" w:cs="仿宋"/>
                <w:lang w:bidi="ar"/>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手摇交直流发电机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产品：1.底座2.灯座（附灯泡）3.手轮4.磁块5.电枢6.极靴7.电刷8.集流环9.轴承支架10.接线柱；木底座尺寸：290*195mm；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阴极射线管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磁效应管；</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阴极射线管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示直进管；</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阴极射线管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机械效应管；</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阴极射线管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静电偏转管；</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156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低频信号发生器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额定功耗：小于10W，工作时间：连续8小时；2.低频信号发生器频率输出范围为10Hz～20KHz，分成三个频段：第一频段10Hz-200Hz.第二频段10Hz-2KHz.第三频段10Hz-20KHz，各种输出波形不应有明显失真；3.低频信号发生器输出频率误差为±5%；4.频率从10Hz～20kHz范围内衰减误差不大于3dB；5.绝缘电阻不小于100MΩ；显示方式：5位.0.5寸LED，工作环境：温度0-40℃.相对温度＜85%，工作电压：220V/50Hz，工作时间：连续8小时；</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高频信号发生器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仪器主要由机壳、内部元器件、控制面板、电源线、高频连接电缆、低频连接电缆等组成；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教学信号发生器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机壳采用ABS工程塑料制作，LED数码显示；</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学生信号发生器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可提供载波，调幅信号，采用LC震荡器，双联电容可调，故此可提供450KHZ~1620KHZ连续可调的正强信号，同时可提供低频正强信号（五档）频率分别为：0.5KHZ,1KHZ,1.5KHZ,3KHZ,2.5KHZ；</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条形强磁体</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磁感应强度≥0.8T；</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蹄形强磁体</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磁感应强度≥0.8T；</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强磁针</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高磁能积磁体；</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通电平行直导线相互作用演示器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由仪器主体、金属支杆、上支架、平行导线电流方向指示器等组成；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239</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电流天平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由底座、螺线管、线圈、立柱、天平臂、底座等组成；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240</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安培力演示器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指针式；产品由底座、磁铁、通电线框、接线柱3个、连接片、刻度盘、指针等组成；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安培力实验器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产品主要由磁钢架、活动轨道、空心铜管（作导线用）、铜线框等组成；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自感现象演示器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本仪器用来演示自感现象中通电与断电时的两种现象；产品由面板和底脚构成，面板采用材料制成；600*400mm；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电磁感应演示器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由磁极主体、磁力线演示板、直流电模型机、直流发电机模型、交流发电机模型、转动线圈模型软线圈组成；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244</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楞次定律演示器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由底座，支杆，铝环等组成；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245</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电磁阻尼演示器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电磁阻尼演示器用于演示说明电磁感应现象，产品由电磁阻尼管、磁性演示块、非磁性演示块组成；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动能发电手电筒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产品尺寸：96mm*48mm，可手动发电，有蓄电功能；</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单匝线圈电机原理演示器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由磁极，开关，电源指示灯，电位器，电源插座，插头线夹，单匝线圈，换向器，底座等组成；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三相电机原理演示器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演示器采用方便合理的一体式结构，它分为永磁式旋转演示器和电磁式旋转演示器两部分组成；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手摇三相交流发电机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由定子绕组、发电机转子、轴承支架、机座支架、传动齿轮、接线柱、导线、灯泡、底板、Y形负载板、三角形负载板等组成；2.励磁电压为6V，转速为1500转/分，输出频率为25Hz，输出功率不小于7W；3.空载输出相电压不小于10V，负载输出相电压不小于10V，负载输出线电压不小于16V；</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三线电子开关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该仪器是一种扩展通用示波器和教学示波器范围的电子仪器，可以不改变电子示波器任何电路的情况下，在一定范围内将原来的单踪示波器扩展为三踪示波器，用来测试三个各自独立的信号；</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交流电路特性演示器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本仪器由示教板，电感电容，电阻，灯泡及灯座组成；面板上带有原理图及显示相关关系的电压表和电流表；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可拆变压器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由变压器U形铁心、原线圈、副线圈、及变压器、装拆紧固支架等部分组成；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小型变压器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由单相芯式变压器铁芯、变压器线圈及铁芯压紧螺钉装置组成；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变压器原理说明器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线圈、U型铁芯、条形车轭、极掌、压板螺钉、强阻尼摆、摆架、示教板、干弧线圈、铝环、低压小灯泡5只；</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日光灯原理演示器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日光灯原理演示器由演示板，灯管，启辉器，镇流器，触发开关等组成；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电子束演示器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产品由电子束管、背景黑板、控制及电源组合等三部分构成；210*140*210mm；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阴极射线演示器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热阴极；210mm*230mm*120mm；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门电路和传感器应用实验箱</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主要由9个模块组成（1.温度传感器，2.霍尔元件，3.干簧管，4.光传感器，5.光敏电阻，6.热敏电阻，7.非门，8.或门9.与门）；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40"/>
        </w:trPr>
        <w:tc>
          <w:tcPr>
            <w:tcW w:w="45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259</w:t>
            </w:r>
            <w:r>
              <w:rPr>
                <w:rFonts w:hint="eastAsia" w:ascii="仿宋" w:hAnsi="仿宋" w:eastAsia="仿宋" w:cs="仿宋"/>
                <w:lang w:bidi="ar"/>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电学元件黑箱</w:t>
            </w:r>
            <w:r>
              <w:rPr>
                <w:rFonts w:hint="eastAsia" w:ascii="仿宋" w:hAnsi="仿宋" w:eastAsia="仿宋" w:cs="仿宋"/>
                <w:lang w:bidi="ar"/>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产品由若干个探测单元组成，每个探测单元表面有三个探测点，内部装有二个电学元件；每个探测单元连接的元件种类及元件的连接方式具有随意性；2.元件种类：电阻器.二极管和电池；电阻器不少于5个，每个电阻器阻值不同；3.探测点要求：探测单元表面的探测点为铜质，当探测点与元件的连接为非焊接时，所用材料和镀层应符合JY0001中有关不宜选用的接触的规定；</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26</w:t>
            </w:r>
            <w:r>
              <w:rPr>
                <w:rFonts w:hint="eastAsia" w:ascii="仿宋" w:hAnsi="仿宋" w:eastAsia="仿宋" w:cs="仿宋"/>
                <w:lang w:bidi="ar"/>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低气压放电管组</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由六支大小相同抽空密封的长玻璃管组成；里面的气压分别为40.10.3.1.0.1.0.02㎜Hg，每支玻璃管两端各装有一个电极，全部放电管并排竖放在半暗盒里；</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电谐振演示器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发送部分一台，接收部分一台，金属杆两副，滑动连接杆两根，塑料支架2个；</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赫兹实验演示器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为演示电磁波发射与接收原理赫兹实验制作而成；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263</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电磁振荡演示仪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由铁芯的电感线圈、电容器集成电路元器件和带有原理图的面板组成；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电磁波的发送和接收演示器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该仪器由发射机部分，接收机部分，电表演示接收器，放大接收器组成；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电磁波的干涉衍射偏振演示器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产品主要由微波发射器1台、微波接收器1台、连接电缆线（长1、2m）1根、大反射板2块、小反射板一块、石蜡棱镜1个、木块吸收体2个、反射板支架4个、偏振栅1个、0、2A保险丝2只组成；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密立根油滴仪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由油滴盒、测量显微镜、电源等几部分组成；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电子比荷实验仪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额定电压：AC220V，50Hz，最大输入功率：85W，加速电压：1000r-1200r，连续可调；</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半导体制冷器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制冷、发电两用；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30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整流电路实验器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实验座.连接导线.各器件模块组成；实验模块包括：桥式整流模块一块：（由四只1N4007二极管组成）；半波整流模块一块：（由一只二极管和一根短接线组成）；电解电容模块：470uF.10uF.4.7uF各一只；电阻模块：300Ω.1KΩ各一只；电位器模块：1KΩ电位器一只；三端集成稳压器模块：三端集成稳压器（7806）一只；短接线模块：2只；实验器将该实验分成5大部分：交流.整流.滤波.稳压及负载；</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56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光具盘</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几何光学演示实验仪器，磁吸附式，用于中学物理课程中做几何光学的各种演示实验和学生分组实验；2.仪器由演示板、演示盘、光源、光栏及附件等组成；3.演示板：铝合金板正面喷白色无光漆，尺寸为660mm×240mm，附带五枚强磁力吸座；4.演示盘：直径为250mm的铝合金圆形板，正面喷白色无光漆，四个象限，每象限分别印制1度格值的刻度（0～90度）和10度格位的黑白间隔；5.光源：独立激光光源三只（外接6V稳压恒电源电压），电压6～8V白炽光源一只（供白光的色散与合成和透镜成像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841"/>
        </w:trPr>
        <w:tc>
          <w:tcPr>
            <w:tcW w:w="45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271</w:t>
            </w:r>
            <w:r>
              <w:rPr>
                <w:rFonts w:hint="eastAsia" w:ascii="仿宋" w:hAnsi="仿宋" w:eastAsia="仿宋" w:cs="仿宋"/>
                <w:lang w:bidi="ar"/>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凹面镜</w:t>
            </w:r>
            <w:r>
              <w:rPr>
                <w:rFonts w:hint="eastAsia" w:ascii="仿宋" w:hAnsi="仿宋" w:eastAsia="仿宋" w:cs="仿宋"/>
                <w:lang w:bidi="ar"/>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本仪器由凹面镜、镜框、支架、镜座等组成；2．凹面镜的直径为100±2mm；3．凹面镜的基片采用普通玻璃制成，在距基片中心三分之二半径范围内，不得有目测到的气泡.结石和条纹；4．反射膜镀层应均匀，在距中心三分之二半径范围内不得有色斑.擦痕.印迹等疵病，并应有牢固的保护层；5．凹面镜对平行于主光轴的光束在焦平面上的光斑直径应不大于6mm；6．镜框.支架.镜座均为塑料结构，整机应有足够的稳度；7．镜面可按需要在任意方向止动，升降范围不小于50mm；</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个</w:t>
            </w:r>
            <w:r>
              <w:rPr>
                <w:rFonts w:hint="eastAsia" w:ascii="仿宋" w:hAnsi="仿宋" w:eastAsia="仿宋" w:cs="仿宋"/>
                <w:lang w:bidi="ar"/>
              </w:rPr>
            </w:r>
            <w:r/>
          </w:p>
        </w:tc>
      </w:tr>
      <w:tr>
        <w:trPr>
          <w:trHeight w:val="568"/>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凸面镜</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本仪器由面镜、镜框、支架、镜座等组成，两套成对；2．凸面镜的直径为100±2mm；3．凸面镜的基片采用普通玻璃制成，在距基片中心三分之二半径范围内，不得有目测到的气泡、结石和条纹；4．反射膜镀层应均匀，在距中心三分之二半径范围内不得有色斑、擦痕、印迹等疵病，并应有牢固的保护层；5．镜框、支架、镜座均为金属结构，整机应有足够的稳度；6．镜面可按需要在任意方向止动，升降范围不小于50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玻璃砖</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玻璃砖为非等腰梯形，两底角分别为60°和45°；2．玻璃砖用光学玻璃或普通玻璃磨制，其折射率应在1.50～1.55范围内；3．可以用脱脂棉.纱布清洁；4．外形尺寸：上底长为35mm；两底角为60±0.5°和45±0.5°；长度为35±1mm；厚度为15±1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光具座</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由导轨，支脚、滑块、刻度尺、光源、透镜、光屏等组成；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三棱镜</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产品由三棱镜、托架、支柱、底座等组成；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白光的色散与合成演示器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产品由棱镜、光源、光屏、支架及底座等组成；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277</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透镜及其应用实验器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由透镜、底座、连接立杆、底座套筒、光屏、毛玻璃、光源灯组成；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光的折射全反射实验器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主要由半导体激光光源、玻璃砖、平面镜、水槽、光盘、半圆型玻璃砖等组成；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8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光的干涉衍射偏振演示器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1.用于中学物理光学实</w:t>
            </w:r>
            <w:r>
              <w:rPr>
                <w:rFonts w:hint="eastAsia" w:ascii="仿宋" w:hAnsi="仿宋" w:eastAsia="仿宋" w:cs="仿宋"/>
                <w:lang w:bidi="ar"/>
              </w:rPr>
              <w:t xml:space="preserve">验中，能演示光的干涉（双缝干涉.双面镜干涉.牛顿环干涉）.衍射（单缝衍射.多缝和光栅衍射）以及光的偏振（人造偏振片起偏.玻璃反射起偏）等现象；2.仪器由分离光学元件.可转式光具座组成；仪器组装后，所有干涉，衍射图样的中心均可调节到屏幕中心，左右偏离不超过10mm；在照度不高于200勒克斯的普通教室里，距仪器8m以内，正常视力可以见到：双缝、双面镜干涉明条纹不少于5条，牛顿环干涉条纹不少于三圈，多缝衍射的明条纹不少于7条，光栅衍射的彩带不少于5条，偏振实验效果明显；距仪器5m以内，可见单缝衍射明条纹三条以上；</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激光光学演示仪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主要由激光器、扩束器、分束器、演示屏等附件组成；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微型物理光学观察器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构造：接收屏、光学元件、衍射片、激光器、机身、电池仓盖、电池、电源开关、外接线柱、调节手轮；</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26"/>
        </w:trPr>
        <w:tc>
          <w:tcPr>
            <w:tcW w:w="45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282</w:t>
            </w:r>
            <w:r>
              <w:rPr>
                <w:rFonts w:hint="eastAsia" w:ascii="仿宋" w:hAnsi="仿宋" w:eastAsia="仿宋" w:cs="仿宋"/>
                <w:lang w:bidi="ar"/>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双缝干涉实验仪</w:t>
            </w:r>
            <w:r>
              <w:rPr>
                <w:rFonts w:hint="eastAsia" w:ascii="仿宋" w:hAnsi="仿宋" w:eastAsia="仿宋" w:cs="仿宋"/>
                <w:lang w:bidi="ar"/>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用于高中物理光学教学中学生分组实验，与光具座、学生电源配套使用，可以观察白光和单色光通过双缝所产生的干涉图样，并可测量单色光的波长，要求性能稳定、干涉条纹清晰、测量精度高；仪器采用游标读数机构，双缝及光源单缝均采用真空镀铬工艺制在玻璃片上；</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26</w:t>
            </w:r>
            <w:r>
              <w:rPr>
                <w:rFonts w:hint="eastAsia" w:ascii="仿宋" w:hAnsi="仿宋" w:eastAsia="仿宋" w:cs="仿宋"/>
                <w:lang w:bidi="ar"/>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台</w:t>
            </w:r>
            <w:r>
              <w:rPr>
                <w:rFonts w:hint="eastAsia" w:ascii="仿宋" w:hAnsi="仿宋" w:eastAsia="仿宋" w:cs="仿宋"/>
                <w:lang w:bidi="ar"/>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牛顿环</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JY0300-1991牛顿环；</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光导纤维应用演示器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传光、传像部分由光源、有机玻璃棒光纤束、传像投影屏筒、字母板组成；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285</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光的偏振观察器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由带底框的两块偏振片组成，偏振片直径30*40mm，底框外缘带有指示刻度、每小格值45°；</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56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紫外线作用演示器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1.该仪器主体结构由6</w:t>
            </w:r>
            <w:r>
              <w:rPr>
                <w:rFonts w:hint="eastAsia" w:ascii="仿宋" w:hAnsi="仿宋" w:eastAsia="仿宋" w:cs="仿宋"/>
                <w:lang w:bidi="ar"/>
              </w:rPr>
              <w:t xml:space="preserve">W日光灯.254nm紫外线灯，365nm紫外线灯及滤色片.荧光片组成2.主要部件包括：1）滤色片4片2）防紫外线辐射罩壳3）防护罩壳固定螺丝4）白光.紫外线转换开头S15)254nm.365nm转换开关S26）电源开关S37）底座8)6W日光灯管9)H型254nm紫外线灯管10)6W365nm紫外线灯管11)L为镇流器3．技术指标：1）使用电压：220V±10%AC50-60Hz2）整机功率：＜12W；3）灯管寿命：＞500小时4）滤光片：㎜：50×705）环境条件：温度：-10～40℃湿度：＜85%RH；</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1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红外线作用演示器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仪器由光阑（缝长不小于25mm，宽度不大于3mm）.三棱镜（顶角为60°±0.5°C）.毛玻璃屏.凹面镜.热辐射体.传感器光敏管.红外线发射管和接收管相对距离不小于90mm.能演示有关红外线的发现.性质和应用三组实验，操作方便.主动直观；2.工作方便；3.光源电压：12V±10%(AC或DC）；光源电流：2～2.5A；4.控制器电压：3V（DC）使用1.5V干电池2节或外接电源；5.额定输入功率：≤25W；6.接地说明：本仪器不需接地；7．红外线最大发射接收距离：不小于300㎜；</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0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手持直视分光镜</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分光镜采用光学玻璃，制成复合棱镜和会聚透镜，将平行光管与棱镜装在一个套管内，镀铬狭缝与会聚透镜产生的平行光束，通过棱镜，可用眼直接观察色散光谱；利用它可以对各种发光体的光谱进行分析；主要部件：1.保护片2.单缝3.透镜4.组合棱镜5.保护片；</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棱镜分光镜</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由准直管、望远镜、标度管和用萤石玻璃成的等边三棱镜组成；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光谱管组</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仪器包括六支直形光谱管，管中分别充进氢、氦、汞、氖、氩等气体；管的中部制成很窄的管道；</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钠的吸收光谱演示器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1.用于高中物理教学中，供学生观察钠的吸收光谱线；</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2</w:t>
            </w:r>
            <w:r>
              <w:rPr>
                <w:rFonts w:hint="eastAsia" w:ascii="仿宋" w:hAnsi="仿宋" w:eastAsia="仿宋" w:cs="仿宋"/>
                <w:lang w:bidi="ar"/>
              </w:rPr>
              <w:t xml:space="preserve">.仪器由钠气真空管（简称钠管）、钠管加热炉（24V，5A）、手持分光镜、底盘、立柱、光源（6～8V，3W）组成；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光电效应演示器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镀锌板，产品供中学物理教学演示光电效应之用；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太阳电池演示器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由太阳能电池板、支架、音乐声响器、插件和电机插件组成；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X射线演示仪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热阴极X射线管、高压电源、防护机箱等组成；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78"/>
        </w:trPr>
        <w:tc>
          <w:tcPr>
            <w:tcW w:w="45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295</w:t>
            </w:r>
            <w:r>
              <w:rPr>
                <w:rFonts w:hint="eastAsia" w:ascii="仿宋" w:hAnsi="仿宋" w:eastAsia="仿宋" w:cs="仿宋"/>
                <w:lang w:bidi="ar"/>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盖革计数器</w:t>
            </w:r>
            <w:r>
              <w:rPr>
                <w:rFonts w:hint="eastAsia" w:ascii="仿宋" w:hAnsi="仿宋" w:eastAsia="仿宋" w:cs="仿宋"/>
                <w:lang w:bidi="ar"/>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产品由计数器.探测器及其连线组成；仪器主要技术参数：1.工作电压：交流220V±10%，50Hz；2.盖革计数器的本底计数率不大于40次/分；3.计数管两端工作电源电压在340V～420V之间；</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台</w:t>
            </w:r>
            <w:r>
              <w:rPr>
                <w:rFonts w:hint="eastAsia" w:ascii="仿宋" w:hAnsi="仿宋" w:eastAsia="仿宋" w:cs="仿宋"/>
                <w:lang w:bidi="ar"/>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威尔逊云雾室</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高温扩散云室</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普朗克常量测定器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由电源.光接收-直流放大显示箱和滤色片等组成；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56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液压机模型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由大缸体、小缸体、角式截止阀、底座和压力弹簧构成2.外形尺寸230*130*300mm3.重量约6．3kg4.小活塞直径14mm，小活塞行程≥20mm5.大活塞直径48mm，大活塞上升高度≥50mm6.油箱容量约250ml7.最大工作压强；18kg／cm2，最大工作压力320kg8.工作台与顶板不平行度误差小于1mm9.在工作环境温度下，有机玻璃缸筒内壁应能耐受35kg/cm2压强而不破裂；10.大活塞承受最大工作压力时，各机件在30分钟内无漏油；</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3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汽油机模型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1.工作电压：直流1、5V～2V；</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rPr>
              <w:t xml:space="preserve">2.</w:t>
            </w:r>
            <w:r>
              <w:rPr>
                <w:rFonts w:hint="eastAsia" w:ascii="仿宋" w:hAnsi="仿宋" w:eastAsia="仿宋" w:cs="仿宋"/>
                <w:lang w:bidi="ar"/>
              </w:rPr>
              <w:t xml:space="preserve">模型应示汽油机的汽缸体、进汽阀、排汽阀、汽阀弹簧、进汽道、排汽道、活塞、活塞环、连杆、曲轴、飞轮、火花塞、凸轮、水套；</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3.模型在演示时，四个冲程工作过程动作准确、前后衔接，并配有指示灯说明：冲程进汽阀、排汽阀、活塞动作指示灯吸气打开、关闭由上而下，吸气口指示灯亮压缩关闭，关闭由下而上；在压缩冲程结束及作功冲程开始的瞬间，气缸顶部指示灯亮，作功关闭，关闭由上而下，在压缩冲程结束及作功冲程开始的瞬间，气缸顶部指示灯亮，排气关闭，打开由下而上，排气口指示灯亮；</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4.仪器的转动和手动部分轻便灵活，无晃动和卡死现象；5.电路排列整齐、接触良好；</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6.用不同颜色表示有关机构；</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7.产品主要部件光洁，无毛刺、无缺陷，金属构件应镀铬；</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3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柴油机模型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1.工作电压：直流1、5V～2V；</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rPr>
              <w:t xml:space="preserve">2.</w:t>
            </w:r>
            <w:r>
              <w:rPr>
                <w:rFonts w:hint="eastAsia" w:ascii="仿宋" w:hAnsi="仿宋" w:eastAsia="仿宋" w:cs="仿宋"/>
                <w:lang w:bidi="ar"/>
              </w:rPr>
              <w:t xml:space="preserve">模型应示柴油机的汽缸体、进汽阀、排汽阀、汽阀弹簧、进汽道、排汽道、活塞、活塞环、连杆、曲轴、飞轮、火花塞、凸轮、水套；</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3.模型在演示时，四个冲程工作过程动作准确、前后衔接，并配有指示灯说明（见下表）：冲程进汽阀、排汽阀、活塞动作指示灯吸气打开、关闭由上而下，吸气口指示灯亮，压缩关闭，关闭由下而上，在压缩冲程结束及作功冲程开始的瞬间，气缸顶部指示灯亮，作功关闭，关闭由上而下，在压缩冲程结束及作功冲程开始的瞬间，气缸顶部指示灯亮，排气关闭，打开由下而上，排气口指示灯亮；</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4.仪器的转动和手动部分轻便灵活，无晃动和卡死现象；5.电路排列整齐、接触良好；</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6.用不同颜色表示有关机构；</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7.产品主要部件光洁，无毛刺、无缺陷，金属构件应镀铬；</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磁分子模型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模拟磁体的磁分子结构，说明磁化和退磁等现象；本产品外形长方体全透明塑料盒，下底安插二十四枚钢针，排列成四行，每行六枚，钢针上安放二十四枚小磁针片，每枚小磁针都可绕钢针自由转动；</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离心机械模型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由离心干燥剂、离心分离器和离心节器组成；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晶体空间点阵模型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氯化钠、金刚石、石墨组成；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蒸汽机模型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本仪器由气缸、活塞、连杆、底板、凸轮、飞轮等组成；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306</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蒸汽轮机模型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此模型以实验室吹风机配合使用，也可用空气压缩机供给气源使用，也可以人工手动运转；</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燃气轮机模型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本仪器为可动式.全透明设计，此模型与实验室吹风机配合使用，也可以手动，也可以直接吹；</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高压输变电模拟演示器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高压输变电模拟演示由发电厂、升压变压器、电线杆，高压输电线、降压变压器组成；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车床变速器模型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透明有机玻璃材质；170*165*80mm；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汽车变速箱模型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透明有机玻璃材质、两档齿轮变速，170*190*80mm；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机械机构模型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由曲柄摇杆机构、双曲柄摇杆机构、双摇杆机构、曲柄滑块机构、凸轮机构模型构成；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机械传动模型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由齿轮传动、皮带传动、链传动、涡轮涡杆传动、摩擦轮传动组成；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液压传动模型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液压传动系统模型，由液压缸、液压泵、水槽缸、单向阀开关、底板与部件组成；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汽车刹车系统模型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由底板、液压管、支架、摩擦片、刹车片、气压分配器、气压泵等组成；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高中物理必修模块教学挂图</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对开、铜版纸；</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高中物理系列1选修模块教学挂图</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对开、铜版纸；</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高中物理系列2选修模块教学挂图</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对开、铜版纸；</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高中物理系列3选修模块教学挂图</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对开、铜版纸；</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简明物理学史挂图</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对开、铜版纸；2幅；</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实验规范操作和安全要求</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对开、铜版纸；2幅；</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高中物理必修模块投影片</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17*24cm；40片；</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高中物理系列1选修模块投影片</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17*24cm；6片；</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高中物理系列2选修模块投影片</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17*24cm；12片；</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高中物理系列3选修模块投影片</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17*24cm；18片；</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高中物理必修模块多媒体互动教学软件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DVD-ROM;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高中物理系列1选修模块多媒体互动教学软件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DVD-ROM;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高中物理系列2选修模块多媒体互动教学软件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DVD-ROM;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高中物理系列3选修模块多媒体互动教学软件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DVD-ROM;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量杯</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15mm×150mm;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￠32mm×300mm;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圆底长颈，500mL；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平底长颈，250mL；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酒精灯</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150mL带灯芯；</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漏斗</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分液漏斗</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筒形，250mL；</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平底管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12mm×150mm;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T形管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可密封长玻璃管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内径10mm×800mm，有胶塞，带刻度衬板；</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镊子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不锈钢板材制成，镊子的宽度不小于9mm，镊子的长度为140mm±5mm（±2mm）；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石棉网</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125mm×125mm;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7mm～8mm;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乳胶管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米</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碘</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克</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硫酸铜（无水）</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试剂；</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毫升</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硫酸铝钾（明矾）</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工业；</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克</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硫代硫酸钠（海波）</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试剂；</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克</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甘油</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分析纯；</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毫升</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煤油</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石腊</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油酸</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分析纯；</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毫升</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电工材料</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鳄鱼夹、插口夹、香蕉插头、电阻丝、锌片、铜片、灯泡（15W、60W）、小电池（5号、纽扣、太阳电池）、保险丝、保险管（不同规格的合金熔丝、保险管）、焊锡、绝缘胶布、导线等；</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电子元件（工业产品）</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由电位器、电磁继电器、电感器、无极性电容、三极管、二极管、电解电容、玩具电动机、发光二极管、集成电路、集成电路、水泥电阻、碳膜电阻器、热敏电阻、绕线电阻器、光敏电阻、金属膜电阻器构成；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家庭电路器材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漏电保护器1个，拉线开关1个，螺丝口灯座1个，按钮开关1个，三孔插座1个，声光控开关1个，三孔插头1个，导线（两色）各1米，插入式保鲜盒1个，空气开关1个；</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一般材料</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彩色透光片</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包括红、绿、蓝三种透光胶片；色彩纯正，片面清洁无划伤；</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甲电池</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无汞，甲电池；；</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1号电池</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1号电池；</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电珠（小灯泡）</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1.5V或2.5V或3.8V；</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洗洁精</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毫升</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集成电路实验板（面包板）</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免焊接面包板；外形尺寸：约188×46×8.5mm多组接插实验线；</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传感器器材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各种温度传感器（双金属片、热电偶、铂电阻、铜电阻、热敏电阻、半导体、感温铁氧体）、光敏电阻、硅光电池、光电二极管、湿敏电阻、干簧管、霍尔元件、气体压强传感器、酒精气体传感器等；</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晶体和非晶体样品</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云母，石膏.方解石.玻璃沥青.蜂蜡组成；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滚珠盒</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自行车小滚珠200粒；</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370</w:t>
            </w:r>
            <w:r>
              <w:rPr>
                <w:rFonts w:hint="eastAsia" w:ascii="仿宋" w:hAnsi="仿宋" w:eastAsia="仿宋" w:cs="仿宋"/>
              </w:rPr>
            </w:r>
            <w:r/>
          </w:p>
        </w:tc>
        <w:tc>
          <w:tcPr>
            <w:tcW w:w="62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演示实验器材</w:t>
            </w:r>
            <w:r>
              <w:rPr>
                <w:rFonts w:hint="eastAsia" w:ascii="仿宋" w:hAnsi="仿宋" w:eastAsia="仿宋" w:cs="仿宋"/>
                <w:lang w:bidi="ar"/>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云母片、电解电容器（25V，470µF～1000µF）、三极管、驻极体话筒、光声控延时开关、100kΩ可变电阻、1kΩ电阻、74LS00；</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学生实验纸材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打点纸带、墨粉纸、坐标纸、复印纸；</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温度报警实验器材套件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由1个热敏电阻、1个电位器、1个蜂蜜器，1个74LS14（与光控开关套件共用）组成；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电熨斗控温电路套件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产品由双金属片、电热丝、弹性片、触电、绝缘支架、条纹螺丝等组成，让学生了解电熨斗控制电路的基本原理；</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防盗报警电路器材套件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产品由小永磁体、干簧管、集成电路（74LS14）、2.2kΩ电阻、蜂鸣器（YMD或HMB）、磁铁、导线等组成；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光控开关实验器材套件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由光敏电阻、斯密特触发器非门、电给器、电阻、5红色LED、电磁继电器、小灯泡、整流二极管、三极管组成；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火灾报警器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通过监测烟雾浓度来实现火灾报警，报警器内部采用离子式烟雾传感器，工作稳定可靠；主要技术参数：工作温度：-10℃～+50℃；报警浓度：0.65～15.5%FT；工作电源：12VDC/9VDC；蜂鸣器声量能级：10英尺处为85分贝；外壳：阻燃树脂；</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电子闹钟套件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产品由钟表壳、表芯、定时针、时针、分针、秒针等组成；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桥梁模型器材套件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产品由梁式桥模型、拱形桥模型、斜拉桥模型、桁架桥模型、吊桥模型、悬索桥模型组成；模型主件采用工程塑料注塑成型；</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走马灯器材套件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本套件由带叶轮圆形纸片、方形纸片、细铁丝一段、子固扣、双面胶、剪刀（自备）等组成；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56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箔片验电器器材套件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物理探究实验用：</w:t>
            </w:r>
            <w:r>
              <w:rPr>
                <w:rFonts w:hint="eastAsia" w:ascii="仿宋" w:hAnsi="仿宋" w:eastAsia="仿宋" w:cs="仿宋"/>
                <w:lang w:bidi="ar"/>
              </w:rPr>
              <w:br w:type="textWrapping" w:clear="all"/>
            </w:r>
            <w:r>
              <w:rPr>
                <w:rFonts w:hint="eastAsia" w:ascii="仿宋" w:hAnsi="仿宋" w:eastAsia="仿宋" w:cs="仿宋"/>
                <w:lang w:bidi="ar"/>
              </w:rPr>
              <w:t xml:space="preserve">1.本产品由塑料外壳、圆盘、导电杆、箔片等组成，一对装；</w:t>
            </w:r>
            <w:r>
              <w:rPr>
                <w:rFonts w:hint="eastAsia" w:ascii="仿宋" w:hAnsi="仿宋" w:eastAsia="仿宋" w:cs="仿宋"/>
                <w:lang w:bidi="ar"/>
              </w:rPr>
              <w:br w:type="textWrapping" w:clear="all"/>
            </w:r>
            <w:r>
              <w:rPr>
                <w:rFonts w:hint="eastAsia" w:ascii="仿宋" w:hAnsi="仿宋" w:eastAsia="仿宋" w:cs="仿宋"/>
                <w:lang w:bidi="ar"/>
              </w:rPr>
              <w:t xml:space="preserve">2.外壳采用透明塑料注塑成型；</w:t>
            </w:r>
            <w:r>
              <w:rPr>
                <w:rFonts w:hint="eastAsia" w:ascii="仿宋" w:hAnsi="仿宋" w:eastAsia="仿宋" w:cs="仿宋"/>
                <w:lang w:bidi="ar"/>
              </w:rPr>
              <w:br w:type="textWrapping" w:clear="all"/>
            </w:r>
            <w:r>
              <w:rPr>
                <w:rFonts w:hint="eastAsia" w:ascii="仿宋" w:hAnsi="仿宋" w:eastAsia="仿宋" w:cs="仿宋"/>
                <w:lang w:bidi="ar"/>
              </w:rPr>
              <w:t xml:space="preserve">3.圆盘、导电杆用金属制成，表面电镀处理；</w:t>
            </w:r>
            <w:r>
              <w:rPr>
                <w:rFonts w:hint="eastAsia" w:ascii="仿宋" w:hAnsi="仿宋" w:eastAsia="仿宋" w:cs="仿宋"/>
                <w:lang w:bidi="ar"/>
              </w:rPr>
              <w:br w:type="textWrapping" w:clear="all"/>
            </w:r>
            <w:r>
              <w:rPr>
                <w:rFonts w:hint="eastAsia" w:ascii="仿宋" w:hAnsi="仿宋" w:eastAsia="仿宋" w:cs="仿宋"/>
                <w:lang w:bidi="ar"/>
              </w:rPr>
              <w:t xml:space="preserve">4.导电杆与外壳间应有绝缘套管，安装后应无明显缝隙，取下方便，不致损坏箔片；</w:t>
            </w:r>
            <w:r>
              <w:rPr>
                <w:rFonts w:hint="eastAsia" w:ascii="仿宋" w:hAnsi="仿宋" w:eastAsia="仿宋" w:cs="仿宋"/>
                <w:lang w:bidi="ar"/>
              </w:rPr>
              <w:br w:type="textWrapping" w:clear="all"/>
            </w:r>
            <w:r>
              <w:rPr>
                <w:rFonts w:hint="eastAsia" w:ascii="仿宋" w:hAnsi="仿宋" w:eastAsia="仿宋" w:cs="仿宋"/>
                <w:lang w:bidi="ar"/>
              </w:rPr>
              <w:t xml:space="preserve">5.金属箔片厚度不大于0.2mm，长度不小于20mm；</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简易无线话筒器材套件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三极管、电容、电阻、漆包线、驻极体话筒、电池盒；</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环保动能手电筒器材套件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产品尺寸：96mm*48mm，可手动发电，有蓄电功能；</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简易收音机器材套件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电容、可变电容器、磁性天线、二极管、小耳机；</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三极管放大电路器材套件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三极管、电容器、电阻、电池；</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光控路灯开关器材套件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光敏电阻、电阻、三极管、二极管、继电器、直流稳压电源；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遥控器器材套件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由连接板、电池盒、发射管（透明）、接线管（黑色）、发光二极管、三极管（9014）、电阻（2.2K）、按键开关等组成；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简易微型汽轮发电机器材套件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由支架、烧瓶、酒精灯、微型发电机、二极管等组成；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模型火箭器材套件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火箭模型；</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滚上体</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结构、制作、使用；</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390</w:t>
            </w:r>
            <w:r>
              <w:rPr>
                <w:rFonts w:hint="eastAsia" w:ascii="仿宋" w:hAnsi="仿宋" w:eastAsia="仿宋" w:cs="仿宋"/>
              </w:rPr>
            </w:r>
            <w:r/>
          </w:p>
        </w:tc>
        <w:tc>
          <w:tcPr>
            <w:tcW w:w="62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简单机器人</w:t>
            </w:r>
            <w:r>
              <w:rPr>
                <w:rFonts w:hint="eastAsia" w:ascii="仿宋" w:hAnsi="仿宋" w:eastAsia="仿宋" w:cs="仿宋"/>
                <w:lang w:bidi="ar"/>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物理探究实验用；产品为六合一太阳能套件，主体材料为塑料，拼接式；</w:t>
            </w:r>
            <w:r>
              <w:rPr>
                <w:rFonts w:hint="eastAsia" w:ascii="仿宋" w:hAnsi="仿宋" w:eastAsia="仿宋" w:cs="仿宋"/>
                <w:lang w:bidi="ar"/>
              </w:rPr>
              <w:br w:type="textWrapping" w:clear="all"/>
            </w:r>
            <w:r>
              <w:rPr>
                <w:rFonts w:hint="eastAsia" w:ascii="仿宋" w:hAnsi="仿宋" w:eastAsia="仿宋" w:cs="仿宋"/>
                <w:lang w:bidi="ar"/>
              </w:rPr>
              <w:t xml:space="preserve">可组装成太阳能风车、太阳旋转的平面、太阳能汽垫船、太阳能飞机、太阳能车、太阳能小狗；</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频闪观察器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结构、制作、使用；</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各种陀螺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塑料盒装；</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大回转轮</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由轮子、滚摆轴、底座、立座、横梁组成；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40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三轨竞速</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由三个同等高度不同路径的轨道、钢球、控制器等组成；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395</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翻转环实验器</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由钢圈、底座、轨道、钢球等组成；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离心力铁环</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本仪器由转台、电机、铁环、转轴等组成；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滚动的方轮</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本仪器由一个呈弧线状的曲面斜轨道和一个呈弧线状的曲面配合的方形轮子组成；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玩具赛车</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过山车轨道玩具赛车，向心力实验用；</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饮水鸟</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产品由可吸水鸟嘴、玻璃管、易挥发液体等组成，产品尺寸：190mm*50mm；</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鱼洗</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鱼洗是一个由青铜铸造的、具有一对提拔的盆；</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401</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水火箭</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由发射器支架、塑料瓶（火箭）、打气筒（自备）组成；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滴水起电机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由支架、滴水装置、感应圈、盛水筒、绝缘垫等组成；</w:t>
            </w:r>
            <w:r>
              <w:rPr>
                <w:rFonts w:hint="eastAsia" w:ascii="仿宋" w:hAnsi="仿宋" w:eastAsia="仿宋" w:cs="仿宋"/>
                <w:lang w:bidi="ar"/>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403</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气体辉光球</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直径110mm；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测电笔</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1.规格尺寸：20mm×10mm×130mm(±2mm)2.由测电头、绝缘手柄组成；</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一字螺丝刀</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3mm或6mm；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十字螺丝刀</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3mm或6mm；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尖嘴钳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电工刀</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ABS手柄；</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手摇钻</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木工工具；</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木锉</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木工锯</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370*180mm，锯条：240*25mm；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木工锤</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0.25kg;</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铇</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粗.细，220*44mm；；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斧</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木柄；</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钢手锯</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剥线钳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主要是内线电工、电动机修理、仪器仪表电工常用的工具之一，用来供电工剥除电线头部的表面绝缘层；剥线钳可以使得电线被切断的绝缘皮与电线分开，还可以防止触电；</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钢丝钳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6寸；</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手锤</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錾子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200mm，碳钢锻造；</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锉刀（平板）</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三角锉刀</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刀口长200mm，带木柄；</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什锦锉</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活扳手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6寸；</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424</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手剪</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硬钢材质，剪铁皮、铜片、铝片等；</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直角尺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电烙铁</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220V-240V电压，60W；</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平口钳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台钻</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220V/50Hz,5档变速，钻夹头：13mm；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手电钻</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1～13mm;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钻头</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1～13mm;</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台虎钳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砂轮机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370W、转速2840r/min；</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433</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钳工工作台</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434</w:t>
            </w:r>
            <w:r>
              <w:rPr>
                <w:rFonts w:hint="eastAsia" w:ascii="仿宋" w:hAnsi="仿宋" w:eastAsia="仿宋" w:cs="仿宋"/>
              </w:rPr>
            </w:r>
            <w:r/>
          </w:p>
        </w:tc>
        <w:tc>
          <w:tcPr>
            <w:tcW w:w="62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烙铁架</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435</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油石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粗细两面，GB/T2487-2001普通磨具磨石技术条件；</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436</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冲子</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437</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水平尺</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三水泡型，水平面工作长度160mm～250mm，JJF1085-2002水平尺校准规范；</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2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438</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工作服</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物理、化学、生物实验教学用；制作用料为棉织品；服装规格以中号为主，身长120cm，颜色为白色；</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件</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439</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护目镜</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用于实验教师防强光、眩光、紫外、激光，或是机械性伤害（机加工）；</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440</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手套</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普通棉线手套；编织紧密、耐磨、易洗，穿戴后手感舒适，活动自如；</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w:t>
            </w:r>
            <w:r>
              <w:rPr>
                <w:rFonts w:hint="eastAsia" w:ascii="仿宋" w:hAnsi="仿宋" w:eastAsia="仿宋" w:cs="仿宋"/>
              </w:rPr>
            </w:r>
            <w:r/>
          </w:p>
        </w:tc>
      </w:tr>
      <w:tr>
        <w:trPr>
          <w:trHeight w:val="28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441</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高压绝缘凳</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40"/>
        </w:trPr>
        <w:tc>
          <w:tcPr>
            <w:tcW w:w="45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442</w:t>
            </w:r>
            <w:r>
              <w:rPr>
                <w:rFonts w:hint="eastAsia" w:ascii="仿宋" w:hAnsi="仿宋" w:eastAsia="仿宋" w:cs="仿宋"/>
              </w:rPr>
            </w:r>
            <w:r/>
          </w:p>
        </w:tc>
        <w:tc>
          <w:tcPr>
            <w:tcW w:w="62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塔式起重机模型</w:t>
            </w:r>
            <w:r>
              <w:rPr>
                <w:rFonts w:hint="eastAsia" w:ascii="仿宋" w:hAnsi="仿宋" w:eastAsia="仿宋" w:cs="仿宋"/>
              </w:rPr>
            </w:r>
            <w:r/>
          </w:p>
        </w:tc>
        <w:tc>
          <w:tcPr>
            <w:tcW w:w="3088"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按照实物比例缩小，采用全合金材质，表面为橙色烤漆处理，可以自由组装拆分，塔身基础节采用卡扣式连接，受力分布均匀，高度仿真；规格：515×90×520mm，包含塔臂、塔帽、平衡臂、上下支撑座、塔身、挂钩、配重块、控制器等部分；可模拟演示塔式起重机的基本功能，具有3个减速电机，可控制吊机挂钩的升降、驾驶室与吊臂可360度旋转、行车可前后移动；主控制器使用6V电池供电，设有6颗按钮，可实现有线控制的功能，也可接收红外遥控信号；可演示结构稳定性探究、力矩转动平衡试验、物体重心探究、控制方式演示等教学的需要。</w:t>
            </w:r>
            <w:r>
              <w:rPr>
                <w:rFonts w:hint="eastAsia" w:ascii="仿宋" w:hAnsi="仿宋" w:eastAsia="仿宋" w:cs="仿宋"/>
              </w:rPr>
            </w:r>
            <w:r/>
          </w:p>
        </w:tc>
        <w:tc>
          <w:tcPr>
            <w:tcW w:w="4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80"/>
        </w:trPr>
        <w:tc>
          <w:tcPr>
            <w:gridSpan w:val="3"/>
            <w:tcW w:w="764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总计</w:t>
            </w:r>
            <w:r>
              <w:rPr>
                <w:rFonts w:hint="eastAsia" w:ascii="仿宋" w:hAnsi="仿宋" w:eastAsia="仿宋" w:cs="仿宋"/>
                <w:b/>
                <w:bCs/>
              </w:rPr>
            </w:r>
            <w:r/>
          </w:p>
        </w:tc>
        <w:tc>
          <w:tcPr>
            <w:gridSpan w:val="2"/>
            <w:tcW w:w="1520"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129"/>
        <w:gridCol w:w="6107"/>
        <w:gridCol w:w="636"/>
        <w:gridCol w:w="659"/>
      </w:tblGrid>
      <w:tr>
        <w:trPr>
          <w:trHeight w:val="350"/>
        </w:trPr>
        <w:tc>
          <w:tcPr>
            <w:gridSpan w:val="5"/>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第九项：高中生物仪器（1项）</w:t>
            </w:r>
            <w:r>
              <w:rPr>
                <w:rFonts w:hint="eastAsia" w:ascii="仿宋" w:hAnsi="仿宋" w:eastAsia="仿宋" w:cs="仿宋"/>
                <w:b/>
                <w:bCs/>
              </w:rPr>
            </w:r>
            <w:r/>
          </w:p>
        </w:tc>
      </w:tr>
      <w:tr>
        <w:trPr>
          <w:trHeight w:val="350"/>
        </w:trPr>
        <w:tc>
          <w:tcPr>
            <w:tcW w:w="34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616"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333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346"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数量</w:t>
            </w:r>
            <w:r>
              <w:rPr>
                <w:rFonts w:hint="eastAsia" w:ascii="仿宋" w:hAnsi="仿宋" w:eastAsia="仿宋" w:cs="仿宋"/>
              </w:rPr>
            </w:r>
            <w:r/>
          </w:p>
        </w:tc>
        <w:tc>
          <w:tcPr>
            <w:tcW w:w="358"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打孔器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四件；</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仪器车</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不锈钢600*400*800；</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辆</w:t>
            </w:r>
            <w:r>
              <w:rPr>
                <w:rFonts w:hint="eastAsia" w:ascii="仿宋" w:hAnsi="仿宋" w:eastAsia="仿宋" w:cs="仿宋"/>
              </w:rPr>
            </w:r>
            <w:r/>
          </w:p>
        </w:tc>
      </w:tr>
      <w:tr>
        <w:trPr>
          <w:trHeight w:val="324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生物显微镜</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9"/>
                <w:rFonts w:hint="eastAsia" w:ascii="仿宋" w:hAnsi="仿宋" w:eastAsia="仿宋" w:cs="仿宋"/>
                <w:color w:val="000000"/>
                <w:sz w:val="21"/>
                <w:szCs w:val="21"/>
                <w:lang w:bidi="ar"/>
              </w:rPr>
              <w:t xml:space="preserve">总放大倍数：40X-500X；</w:t>
            </w:r>
            <w:r>
              <w:rPr>
                <w:rStyle w:val="1009"/>
                <w:rFonts w:hint="eastAsia" w:ascii="仿宋" w:hAnsi="仿宋" w:eastAsia="仿宋" w:cs="仿宋"/>
                <w:color w:val="000000"/>
                <w:sz w:val="21"/>
                <w:szCs w:val="21"/>
                <w:lang w:bidi="ar"/>
              </w:rPr>
              <w:br w:type="textWrapping" w:clear="all"/>
            </w:r>
            <w:r>
              <w:rPr>
                <w:rStyle w:val="1001"/>
                <w:rFonts w:ascii="仿宋" w:hAnsi="仿宋" w:eastAsia="仿宋" w:cs="仿宋"/>
                <w:color w:val="000000"/>
                <w:sz w:val="21"/>
                <w:szCs w:val="21"/>
                <w:lang w:bidi="ar"/>
              </w:rPr>
              <w:t xml:space="preserve">观察镜筒：单目直筒，弯臂支架可45°倾斜；</w:t>
            </w:r>
            <w:r>
              <w:rPr>
                <w:rStyle w:val="1001"/>
                <w:rFonts w:ascii="仿宋" w:hAnsi="仿宋" w:eastAsia="仿宋" w:cs="仿宋"/>
                <w:color w:val="000000"/>
                <w:sz w:val="21"/>
                <w:szCs w:val="21"/>
                <w:lang w:bidi="ar"/>
              </w:rPr>
              <w:br w:type="textWrapping" w:clear="all"/>
            </w:r>
            <w:r>
              <w:rPr>
                <w:rStyle w:val="1001"/>
                <w:rFonts w:ascii="仿宋" w:hAnsi="仿宋" w:eastAsia="仿宋" w:cs="仿宋"/>
                <w:color w:val="000000"/>
                <w:sz w:val="21"/>
                <w:szCs w:val="21"/>
                <w:lang w:bidi="ar"/>
              </w:rPr>
              <w:t xml:space="preserve">目镜：H10X、H12.5X；</w:t>
            </w:r>
            <w:r>
              <w:rPr>
                <w:rStyle w:val="1001"/>
                <w:rFonts w:ascii="仿宋" w:hAnsi="仿宋" w:eastAsia="仿宋" w:cs="仿宋"/>
                <w:color w:val="000000"/>
                <w:sz w:val="21"/>
                <w:szCs w:val="21"/>
                <w:lang w:bidi="ar"/>
              </w:rPr>
              <w:br w:type="textWrapping" w:clear="all"/>
            </w:r>
            <w:r>
              <w:rPr>
                <w:rStyle w:val="1001"/>
                <w:rFonts w:ascii="仿宋" w:hAnsi="仿宋" w:eastAsia="仿宋" w:cs="仿宋"/>
                <w:color w:val="000000"/>
                <w:sz w:val="21"/>
                <w:szCs w:val="21"/>
                <w:lang w:bidi="ar"/>
              </w:rPr>
              <w:t xml:space="preserve">物镜：消色差4X、10X、40X（弹）；</w:t>
            </w:r>
            <w:r>
              <w:rPr>
                <w:rStyle w:val="1001"/>
                <w:rFonts w:ascii="仿宋" w:hAnsi="仿宋" w:eastAsia="仿宋" w:cs="仿宋"/>
                <w:color w:val="000000"/>
                <w:sz w:val="21"/>
                <w:szCs w:val="21"/>
                <w:lang w:bidi="ar"/>
              </w:rPr>
              <w:br w:type="textWrapping" w:clear="all"/>
            </w:r>
            <w:r>
              <w:rPr>
                <w:rStyle w:val="1001"/>
                <w:rFonts w:ascii="仿宋" w:hAnsi="仿宋" w:eastAsia="仿宋" w:cs="仿宋"/>
                <w:color w:val="000000"/>
                <w:sz w:val="21"/>
                <w:szCs w:val="21"/>
                <w:lang w:bidi="ar"/>
              </w:rPr>
              <w:t xml:space="preserve">转换器：三孔转换器；</w:t>
            </w:r>
            <w:r>
              <w:rPr>
                <w:rStyle w:val="1001"/>
                <w:rFonts w:ascii="仿宋" w:hAnsi="仿宋" w:eastAsia="仿宋" w:cs="仿宋"/>
                <w:color w:val="000000"/>
                <w:sz w:val="21"/>
                <w:szCs w:val="21"/>
                <w:lang w:bidi="ar"/>
              </w:rPr>
              <w:br w:type="textWrapping" w:clear="all"/>
            </w:r>
            <w:r>
              <w:rPr>
                <w:rStyle w:val="1001"/>
                <w:rFonts w:ascii="仿宋" w:hAnsi="仿宋" w:eastAsia="仿宋" w:cs="仿宋"/>
                <w:color w:val="000000"/>
                <w:sz w:val="21"/>
                <w:szCs w:val="21"/>
                <w:lang w:bidi="ar"/>
              </w:rPr>
              <w:t xml:space="preserve">载物台：固定金属方平台，尺寸120mm×120mm；切片夹；</w:t>
            </w:r>
            <w:r>
              <w:rPr>
                <w:rStyle w:val="1001"/>
                <w:rFonts w:ascii="仿宋" w:hAnsi="仿宋" w:eastAsia="仿宋" w:cs="仿宋"/>
                <w:color w:val="000000"/>
                <w:sz w:val="21"/>
                <w:szCs w:val="21"/>
                <w:lang w:bidi="ar"/>
              </w:rPr>
              <w:br w:type="textWrapping" w:clear="all"/>
            </w:r>
            <w:r>
              <w:rPr>
                <w:rStyle w:val="1001"/>
                <w:rFonts w:ascii="仿宋" w:hAnsi="仿宋" w:eastAsia="仿宋" w:cs="仿宋"/>
                <w:color w:val="000000"/>
                <w:sz w:val="21"/>
                <w:szCs w:val="21"/>
                <w:lang w:bidi="ar"/>
              </w:rPr>
              <w:t xml:space="preserve">调焦机构：粗调范围50mm，微调范围1.8-2.2mm，有限位机构；</w:t>
            </w:r>
            <w:r>
              <w:rPr>
                <w:rStyle w:val="1001"/>
                <w:rFonts w:ascii="仿宋" w:hAnsi="仿宋" w:eastAsia="仿宋" w:cs="仿宋"/>
                <w:color w:val="000000"/>
                <w:sz w:val="21"/>
                <w:szCs w:val="21"/>
                <w:lang w:bidi="ar"/>
              </w:rPr>
              <w:br w:type="textWrapping" w:clear="all"/>
            </w:r>
            <w:r>
              <w:rPr>
                <w:rStyle w:val="1001"/>
                <w:rFonts w:ascii="仿宋" w:hAnsi="仿宋" w:eastAsia="仿宋" w:cs="仿宋"/>
                <w:color w:val="000000"/>
                <w:sz w:val="21"/>
                <w:szCs w:val="21"/>
                <w:lang w:bidi="ar"/>
              </w:rPr>
              <w:t xml:space="preserve">聚光镜：旋转光阑板，ф3.2mm、ф4mm、ф5mm、ф8mm、ф15mm；</w:t>
            </w:r>
            <w:r>
              <w:rPr>
                <w:rStyle w:val="1001"/>
                <w:rFonts w:ascii="仿宋" w:hAnsi="仿宋" w:eastAsia="仿宋" w:cs="仿宋"/>
                <w:color w:val="000000"/>
                <w:sz w:val="21"/>
                <w:szCs w:val="21"/>
                <w:lang w:bidi="ar"/>
              </w:rPr>
              <w:br w:type="textWrapping" w:clear="all"/>
            </w:r>
            <w:r>
              <w:rPr>
                <w:rStyle w:val="1001"/>
                <w:rFonts w:ascii="仿宋" w:hAnsi="仿宋" w:eastAsia="仿宋" w:cs="仿宋"/>
                <w:color w:val="000000"/>
                <w:sz w:val="21"/>
                <w:szCs w:val="21"/>
                <w:lang w:bidi="ar"/>
              </w:rPr>
              <w:t xml:space="preserve">光源：平凹反光镜ф50mm；</w:t>
            </w:r>
            <w:r>
              <w:rPr>
                <w:rStyle w:val="1001"/>
                <w:rFonts w:ascii="仿宋" w:hAnsi="仿宋" w:eastAsia="仿宋" w:cs="仿宋"/>
                <w:color w:val="000000"/>
                <w:sz w:val="21"/>
                <w:szCs w:val="21"/>
                <w:lang w:bidi="ar"/>
              </w:rPr>
              <w:br w:type="textWrapping" w:clear="all"/>
            </w:r>
            <w:r>
              <w:rPr>
                <w:rStyle w:val="1001"/>
                <w:rFonts w:ascii="仿宋" w:hAnsi="仿宋" w:eastAsia="仿宋" w:cs="仿宋"/>
                <w:color w:val="000000"/>
                <w:sz w:val="21"/>
                <w:szCs w:val="21"/>
                <w:lang w:bidi="ar"/>
              </w:rPr>
              <w:t xml:space="preserve">包装：塑料箱；</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44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生物显微镜</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9"/>
                <w:rFonts w:hint="eastAsia" w:ascii="仿宋" w:hAnsi="仿宋" w:eastAsia="仿宋" w:cs="仿宋"/>
                <w:color w:val="000000"/>
                <w:sz w:val="21"/>
                <w:szCs w:val="21"/>
                <w:lang w:bidi="ar"/>
              </w:rPr>
              <w:t xml:space="preserve">1.总放大倍数：50X-1000X</w:t>
            </w:r>
            <w:r>
              <w:rPr>
                <w:rFonts w:hint="eastAsia" w:ascii="仿宋" w:hAnsi="仿宋" w:eastAsia="仿宋" w:cs="仿宋"/>
                <w:lang w:bidi="ar"/>
              </w:rPr>
              <w:t xml:space="preserve">；</w:t>
            </w:r>
            <w:r>
              <w:rPr>
                <w:rFonts w:hint="eastAsia" w:ascii="仿宋" w:hAnsi="仿宋" w:eastAsia="仿宋" w:cs="仿宋"/>
                <w:lang w:bidi="ar"/>
              </w:rPr>
              <w:br w:type="textWrapping" w:clear="all"/>
            </w:r>
            <w:r>
              <w:rPr>
                <w:rFonts w:hint="eastAsia" w:ascii="仿宋" w:hAnsi="仿宋" w:eastAsia="仿宋" w:cs="仿宋"/>
                <w:lang w:bidi="ar"/>
              </w:rPr>
              <w:t xml:space="preserve">2.目镜：H5X、H10X；</w:t>
            </w:r>
            <w:r>
              <w:rPr>
                <w:rFonts w:hint="eastAsia" w:ascii="仿宋" w:hAnsi="仿宋" w:eastAsia="仿宋" w:cs="仿宋"/>
                <w:lang w:bidi="ar"/>
              </w:rPr>
              <w:br w:type="textWrapping" w:clear="all"/>
            </w:r>
            <w:r>
              <w:rPr>
                <w:rFonts w:hint="eastAsia" w:ascii="仿宋" w:hAnsi="仿宋" w:eastAsia="仿宋" w:cs="仿宋"/>
                <w:lang w:bidi="ar"/>
              </w:rPr>
              <w:t xml:space="preserve">3.物镜：消色差10X、40X（弹）、100X（弹油）；</w:t>
            </w:r>
            <w:r>
              <w:rPr>
                <w:rFonts w:hint="eastAsia" w:ascii="仿宋" w:hAnsi="仿宋" w:eastAsia="仿宋" w:cs="仿宋"/>
                <w:lang w:bidi="ar"/>
              </w:rPr>
              <w:br w:type="textWrapping" w:clear="all"/>
            </w:r>
            <w:r>
              <w:rPr>
                <w:rFonts w:hint="eastAsia" w:ascii="仿宋" w:hAnsi="仿宋" w:eastAsia="仿宋" w:cs="仿宋"/>
                <w:lang w:bidi="ar"/>
              </w:rPr>
              <w:t xml:space="preserve">4.转换器：三孔转换器；</w:t>
            </w:r>
            <w:r>
              <w:rPr>
                <w:rFonts w:hint="eastAsia" w:ascii="仿宋" w:hAnsi="仿宋" w:eastAsia="仿宋" w:cs="仿宋"/>
                <w:lang w:bidi="ar"/>
              </w:rPr>
              <w:br w:type="textWrapping" w:clear="all"/>
            </w:r>
            <w:r>
              <w:rPr>
                <w:rFonts w:hint="eastAsia" w:ascii="仿宋" w:hAnsi="仿宋" w:eastAsia="仿宋" w:cs="仿宋"/>
                <w:lang w:bidi="ar"/>
              </w:rPr>
              <w:t xml:space="preserve">5.载物台：固定金属方平台，尺寸120mm×120mm；</w:t>
            </w:r>
            <w:r>
              <w:rPr>
                <w:rFonts w:hint="eastAsia" w:ascii="仿宋" w:hAnsi="仿宋" w:eastAsia="仿宋" w:cs="仿宋"/>
                <w:lang w:bidi="ar"/>
              </w:rPr>
              <w:br w:type="textWrapping" w:clear="all"/>
            </w:r>
            <w:r>
              <w:rPr>
                <w:rFonts w:hint="eastAsia" w:ascii="仿宋" w:hAnsi="仿宋" w:eastAsia="仿宋" w:cs="仿宋"/>
                <w:lang w:bidi="ar"/>
              </w:rPr>
              <w:t xml:space="preserve">6.移动尺：范围60mm×30m；</w:t>
            </w:r>
            <w:r>
              <w:rPr>
                <w:rFonts w:hint="eastAsia" w:ascii="仿宋" w:hAnsi="仿宋" w:eastAsia="仿宋" w:cs="仿宋"/>
                <w:lang w:bidi="ar"/>
              </w:rPr>
              <w:br w:type="textWrapping" w:clear="all"/>
            </w:r>
            <w:r>
              <w:rPr>
                <w:rFonts w:hint="eastAsia" w:ascii="仿宋" w:hAnsi="仿宋" w:eastAsia="仿宋" w:cs="仿宋"/>
                <w:lang w:bidi="ar"/>
              </w:rPr>
              <w:t xml:space="preserve">7.调焦机构：粗调范围50mm，微调范围1.8-2.2mm，有限位机构；</w:t>
            </w:r>
            <w:r>
              <w:rPr>
                <w:rFonts w:hint="eastAsia" w:ascii="仿宋" w:hAnsi="仿宋" w:eastAsia="仿宋" w:cs="仿宋"/>
                <w:lang w:bidi="ar"/>
              </w:rPr>
              <w:br w:type="textWrapping" w:clear="all"/>
            </w:r>
            <w:r>
              <w:rPr>
                <w:rFonts w:hint="eastAsia" w:ascii="仿宋" w:hAnsi="仿宋" w:eastAsia="仿宋" w:cs="仿宋"/>
                <w:lang w:bidi="ar"/>
              </w:rPr>
              <w:t xml:space="preserve">8.聚光镜：阿贝聚光镜，可变光阑，数值孔径1.25；</w:t>
            </w:r>
            <w:r>
              <w:rPr>
                <w:rFonts w:hint="eastAsia" w:ascii="仿宋" w:hAnsi="仿宋" w:eastAsia="仿宋" w:cs="仿宋"/>
                <w:lang w:bidi="ar"/>
              </w:rPr>
              <w:br w:type="textWrapping" w:clear="all"/>
            </w:r>
            <w:r>
              <w:rPr>
                <w:rFonts w:hint="eastAsia" w:ascii="仿宋" w:hAnsi="仿宋" w:eastAsia="仿宋" w:cs="仿宋"/>
                <w:lang w:bidi="ar"/>
              </w:rPr>
              <w:t xml:space="preserve">9.光源：平凹反光镜ф50mm；</w:t>
            </w:r>
            <w:r>
              <w:rPr>
                <w:rFonts w:hint="eastAsia" w:ascii="仿宋" w:hAnsi="仿宋" w:eastAsia="仿宋" w:cs="仿宋"/>
                <w:lang w:bidi="ar"/>
              </w:rPr>
              <w:br w:type="textWrapping" w:clear="all"/>
            </w:r>
            <w:r>
              <w:rPr>
                <w:rFonts w:hint="eastAsia" w:ascii="仿宋" w:hAnsi="仿宋" w:eastAsia="仿宋" w:cs="仿宋"/>
                <w:lang w:bidi="ar"/>
              </w:rPr>
              <w:t xml:space="preserve">10.包装：塑料箱；</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115"/>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生物显微镜</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1.铰链式双目头45°斜筒3</w:t>
            </w:r>
            <w:r>
              <w:rPr>
                <w:rFonts w:hint="eastAsia" w:ascii="仿宋" w:hAnsi="仿宋" w:eastAsia="仿宋" w:cs="仿宋"/>
                <w:lang w:bidi="ar"/>
              </w:rPr>
              <w:t xml:space="preserve">60°旋转；机械筒长：160mm(±2mm)2.目镜：广角WF10X/18mm3.物镜：消色差物镜10X、40X、100X（弹.油）4.转换器：三孔定位内倾式转换器5.载物台：硬模涂层表面，防腐、耐磨，120mm×120mm（±2mm）金属平台带移动尺；移动尺横向移动范围：60mm(±2mm)，纵向移动范围：30mm(±2mm)6.调焦机构：粗微调不同轴，粗动调焦范围：8mm，微动调焦范围：8mm，并有调焦限位装置；7.聚光镜：啊贝聚光镜，N.A=1.25，可变光阑，滤色片；8.光源：卤素灯光源，亮度可调；</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数码显微镜</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内置500万像素的高分辨率数码摄像系统，USB2.0视频输出，保证目镜下和电脑屏幕的显微镜图像同步清晰，显微图像软件；可以摄像.拍照，可以以JPG.BMP.TIF及SFC形式保存图像；可计算机上全屏实时显示活体生物图像；可以AVI格式摄录运动摄像；有先进的测量、标记、计算</w:t>
            </w:r>
            <w:r>
              <w:rPr>
                <w:rFonts w:hint="eastAsia" w:ascii="仿宋" w:hAnsi="仿宋" w:eastAsia="仿宋" w:cs="仿宋"/>
                <w:lang w:bidi="ar"/>
              </w:rPr>
              <w:t xml:space="preserve">功能；可以通过选择一个区域或图像，即时简便进行测量；2.目镜筒：单目45°斜筒360°旋转，机械筒长：160mm(±2mm)，物镜共轭距离：195mm(±2mm)；3.目镜：广角WF10X/18mm，物镜：195消色差物镜4X、10X、40X、100X（弹、油）4.转换器：四孔定位外倾式转换器5.载物台：硬模涂层表面，防腐、耐磨，双层机械移动载物台120mm*120mm（±2mm）；6.调焦机构：粗微调同轴，并有调焦限位装置；7.聚光镜：啊贝聚光镜，N.A=1.25，可变光阑8.光源：LED光源，亮度可调；</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5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双目立体显微镜</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1.放大倍数：40X；</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rPr>
              <w:t xml:space="preserve">2.</w:t>
            </w:r>
            <w:r>
              <w:rPr>
                <w:rFonts w:hint="eastAsia" w:ascii="仿宋" w:hAnsi="仿宋" w:eastAsia="仿宋" w:cs="仿宋"/>
                <w:lang w:bidi="ar"/>
              </w:rPr>
              <w:t xml:space="preserve">目镜：WF10X(φ18mm)；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3.物镜：4X，确保像面齐焦；</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4.镜筒：双目，直筒，瞳间距55-75mm；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5.屈光度：双目视度调节范围±5；</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6.视场范围：φ28mm；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7.工作距离：65mm(±2mm)；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8.调节机构：调焦手轮松紧可调，升降范围45mm（±2mm）；9.底座：立柱式底座；</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放大镜</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手持式，有效通光孔径不小于30mm，5倍；</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电动离心机</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0r/min～3000r/min，10mL×8，带电锁；</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磁力加热搅拌器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采用直流电机，噪音小，调速平稳、全封闭式加热盘可作辅助加热之用；2.可调节转速，可长期加热使用；3.搅拌转子耐高温、耐磨、耐化学腐蚀、磁性强、可在密闭的容器中进行调混工作；电源：220v，误差5%，电动功率40W，加热功率200W，无级调速：0~2600r/min；</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高压灭菌锅</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加热方式：电加热和火焰加热二用，使用电源：AC220V50Hz，由放汽阀锅盖、排汽管、三角搁架、压力表、安全阀、消毒桶、锅体、电热管等部分组成，装有工作压力为0.14MPa的安全阀和能承受0.165MPa的放汽阀；30L；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恒温水浴锅</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广泛用于干燥、深缩，蒸馏，浸渍化学试剂，浸渍药品和生物制品用于加热与其它温度试验；220V-50Hz，双排四孔，数显式；</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5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烘干箱</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仪器由电源开关、数显温度窗、指示灯、设定按钮、门锁、封顶盖，网络板、锁钩、落板脚、竹节温度计（选配）、后面电流插孔、落板脚安装孔组成；控温范围：室温200℃，额定功率：800W，工作电源：220V/50Hz；外形尺寸：470*460*750mm；工作室尺寸：400mm×380mm×530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电冰箱</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总容积217L，其中冷冻室59L，微冷冻室40L，冷藏室118L，三门，节能静音，温度自感应，急速冷冻，定频，二级能耗，产品尺寸深宽高594mm×543mm×1770mm(±2mm)；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恒温培养箱</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外壳采用冷轧板，外表喷塑，内室采用冷轧板或不锈钢薄板制作，自然对流通风式结构，外形尺寸：490*480*680mm，不锈钢内胆尺寸：380*400*500mm80L；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光照培养箱</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1.控温范围：0℃——50℃（无光照），10℃——50℃（有光照）；2.两面光照，六级可调；3.1——30时段可编程控制，每段0——99小时可设定；4.容积：210L；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超净工作台</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双人单面，垂直送风，100级，送风风速：O.3m/s～0.6m/s可调，不锈钢台面，带紫外线灯安全防护装置；</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注射器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5mL，塑料，主要用于医疗设备、容器、有些色谱法中的科学仪器穿过橡胶隔膜注射；</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注射器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100mL，塑料，主要用于医疗设备、容器、有些色谱法中的科学仪器穿过橡胶隔膜注射；</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整理箱</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矮型，储存及分发药品用；39*29*10.5cm；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塑料洗瓶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250mL，塑料，主要用于溶液的定量转移和沉淀的洗涤和转移；</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方座支架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由矩形底座、立杆、烧瓶夹、大小铁环、平行夹等组成；2.方座支架的底座尺寸为210mm×135mm（±2mm），立杆直径为φ12mm，一端有M10×18mm螺纹，底座和立杆表面应作防锈处理；3.底座放置平稳，无明显晃动现象，支撑夹持可靠；4.立杆与方座组装后应垂直；</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三脚架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内φ74mm外φ87mm、高135mm；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6孔；</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1.32孔，铝合金材质2．产品由顶板.底板组成32孔；3．32孔分布均匀，孔径不小于15mm；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电子天平</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最大秤量400g，分度值0.1g，天平等级三级；2.天平秤量允许误差±0.3g；3.塑料上下壳，配有调整脚，LCD显示；4.秤盘不锈钢材质，圆盘，秤盘直径115mm；5，交直流两用；6.全量程去皮称重模式，高分辨率，反应速度快，稳定；7.其他计量要求符合国家标准；</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温度计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红液，-10～100℃.分格值：1℃；示值允许误差：±1.0℃；温度计各部位无严重内应力集中现象，不应有影响其强度及温度测量的缺陷；标度线和感温液柱清.晰明了；</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18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温度计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尺寸：水银，0~200摄氏度水银，0~200摄氏度"水银，0℃～200℃.1．感温物质：水银；2．测量范围：0－200℃；最小分度值：1℃；允许误差±1℃；3．玻璃应光洁透明，不得有裂痕；毛细管不得有明显的弯曲现象，其孔径应均匀，管壁内应清洁无杂质；4．感温液体（水银）必须纯洁、无杂质；液线不得中断；上升时不得有停滞和跳跃现象；下降时不得在管壁上留下液滴；</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酸度计（pH计）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测量范围：pH0.0～14.0，分辨率：0.1pH；主要用来测定溶液酸碱度值的仪器，利用原电池的原理工作的，原电池的两个电极间的电动势依据能斯特定律，既与电极的自身属性有关，还与溶液里的氢离子浓度有关；</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血球计数板</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用以计算人体内红、白血球数量之用，因人体内某些正常活动情况发生变化时，常能使体内血液中红、白血球在量和质的方面，也有某些程度的变化，这些变化通过计数板，在生物显微镜的放大下检验红、白血球的多少和变化的情况；</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计数器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手持式，主要以实现测量、计数和控制的功能；</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接种环</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微生物实验教室器材；手柄长应不小于75mm，采用耐高温塑料材质制成，上接长128mm的铜制连接杆，附带螺旋式锁针孔锁住一根长90mm的银白色金属丝；</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研磨过滤器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由顶盖，研磨杆，过滤网，研磨头，外套筒组成，100*55*55mm；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5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光照培养架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1250*500*1800mm实用四层，含1套主架（包括两片立柱五层横梁和五层板）送安装工具和护套线数米.2.QR-35国标冷轧钢板，经冲压，切割，焊接，打磨，酸洗，喷涂等多道工序加工而成，每层配全光谱植物组培灯两支每只灯可独立开关，光质适合植物生长需要，光照强度2500-5000Lux；</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普通手术剪</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1.规格尺寸：125mm（±2mm）直尖头，2.主要用于剪断皮肤或肌肉等粗软组织的一种临床手术常用医疗器械；也可用来分离组织，即利用剪刀的尖端插入组织间隙，分离无大血管的结缔组织等；</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眼用手术剪</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1.规格尺寸：125mm(±2mm)2.医用，不锈钢材料，125mm(±2mm)，直头，主要用于眼科手术的一种手术器材，即利用剪刀的尖端插入组织间隙，分离无大血管的结缔组织等；</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手术刀柄</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1.生物解剖实验工具，不锈钢制品2.主要与手术刀片配合使用，刀柄用于钝性分离；</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手术刀片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1.生物解剖实验工具，不锈钢制品2.刀片通常有刃口以及与手术刀柄对接的安装槽，一般为一次性的；解剖时刀刃用于切开皮肤和肌肉，刀尖用于修洁血管和神经；</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解剖镊</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1.生物解剖工具，125mm(±2mm)，不锈钢2.用于夹取毛发.细刺及其他细小东西的器具；</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解剖镊</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1.生物解剖工具，125mm(±2mm)，不锈钢2.用于夹取毛发.细刺及其他细小东西的器具；</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牙用镊</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1.生物解剖工具，160mm(±2mm)，不锈钢2.用于夹取毛发.细刺及其他细小东西的器具；</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眼用镊</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1.生物解剖工具，100mm(±2mm)，不锈钢2.用于夹取毛发.细刺及其他细小东西的器具；</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8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电泳仪</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外形尺寸：360*246*80mm；1.本仪器采用微电脑处理器作为控制核心，输出单元采用开关电源构成，2.输出信息采用液晶显示，可同时显示电压、电流、功率、定时时间、工作状态、保护等功能，3.具有定时报警功能，储存记忆工作参数功能，4.具有4组并联的输出端子，可进行多槽并用，5.具有空载.超限.过载等多种保护功能，6.供电电源：交流220v±10%.50Hz±2%,7.定时时间：1分/步-99小时，8.纹波系数＜2%；</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5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恒温震荡器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外形尺寸：340*380*260mm；1.电源电压：AC220v±10％，50Hz2.加热功率：300w，3.振荡方式：回旋式；4.振荡范围：30---250r/min，5.振荡幅度：23mm，6.恒温范围：室温---60℃，7.控温精度：±0.5℃，8.工作环境：温度5---40℃，9.本仪器采用微电脑控制恒温、恒速、温度、转速、实时显示；</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水平电泳槽</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外形尺寸：197*96*64mm，主要由电泳槽主体1个，电泳槽上盖1个，1.5mm6齿/8齿试样格1个，1.0mm/1.5mm11齿试样格1个，凝胶托盘：2个，电泳导线：1副，2.凝胶规格为60*60mm，3.电泳槽采用耐腐蚀的绝缘材料制成，4.最大输入电压：100V；</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5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垂直电泳槽</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外形尺寸：130*95*100mm，1；主要由电泳槽主体1个，电泳槽下槽1个，电泳槽上盖1个，1.0mm10齿试样格2个，1.0mm15齿试样格2个，1.5mm10齿试样格2个，1.5mm15齿试样格2个，小玻璃板（102*74）4块，斜插板2块组成，2.凝胶规格为83*75mm，3.电泳槽采用耐腐蚀的绝缘材料制成，4.最大输入电压：200V；</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微量进样器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Style w:val="1001"/>
                <w:rFonts w:ascii="仿宋" w:hAnsi="仿宋" w:eastAsia="仿宋" w:cs="仿宋"/>
                <w:color w:val="000000"/>
                <w:sz w:val="21"/>
                <w:szCs w:val="21"/>
                <w:lang w:bidi="ar"/>
              </w:rPr>
              <w:t xml:space="preserve">50</w:t>
            </w:r>
            <w:r>
              <w:rPr>
                <w:rFonts w:hint="eastAsia" w:ascii="仿宋" w:hAnsi="仿宋" w:eastAsia="仿宋" w:cs="仿宋"/>
                <w:lang w:bidi="ar"/>
              </w:rPr>
              <w:t xml:space="preserve">µ</w:t>
            </w:r>
            <w:r>
              <w:rPr>
                <w:rStyle w:val="1001"/>
                <w:rFonts w:ascii="仿宋" w:hAnsi="仿宋" w:eastAsia="仿宋" w:cs="仿宋"/>
                <w:color w:val="000000"/>
                <w:sz w:val="21"/>
                <w:szCs w:val="21"/>
                <w:lang w:bidi="ar"/>
              </w:rPr>
              <w:t xml:space="preserve">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微量移液器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1-10ul;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微量移液器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20-200ul;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微量移液器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100-1000ul;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微量移液器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500-5000ul;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移液器架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1.有机玻璃，平板式，5个位置；2.可满足教学使用；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DNA电泳图谱观察仪</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120*110mm，本产品由电路板底座和上盖，上盖设有矩形观察窗，底座一侧设有抽屉式水槽，上盖和底座之间设有电路板，底座底部设有电源插头；1.电源：AC220V.50Hz,2.LED灯工作电源：12V/0.6A，3.观察凝胶面积：120mm×120mm，4.观察窗口：100*100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PCR仪</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280*220*240mm；本仪器主要由CPV控制系统，温控系统，输入和输出系统等组成，温度控制时间可设定，采用金属模块，控制范围0-99°，控温节数6节；</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组织捣碎匀浆机</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立式单相串激电动机，额定功率：120W，工作电压：220V，频率：50Hz，转率0~12000rlmin；</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果酒果醋发酵装置</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本产品主要用于果酒制作，果醋制作，主要有发酵瓶一个，发酵呼吸装置一套，长硅胶管一根组成；</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纯水机</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50G反渗透工艺，四级，主要由储存桶、高压泵、高压开关、水流控制阀、变压器；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玻璃三角刮刀（涂布器）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1.玻璃制品，用于将菌液均匀地涂布在培养基表面；2.涂布时可转动培养皿，使涂布均匀；</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始祖鸟化石及复原模型</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模型由化石模型与复原模型组成；1.始祖鸟化石模型根据柏林博物馆保存的始祖鸟化石的复制品制作而成，外形尺寸：390*490mm，主要示头骨、脊椎、肋骨、附肢骨和羽毛印迹，2.始祖鸟复原模型身体大小比例与化石模型相似，体长450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细胞亚显微结构模型</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本模型显示动物形态及构造，按细胞形态作倒T型切面，采用玻璃钢硬塑制作，外形尺寸30*28*20cm；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细胞膜结构模型</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300*160*110mm，本模型采用增强塑料制作，模型示组成细胞膜中磷脂分子与蛋白质分子的排列和相互位置；</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细胞膜流动镶嵌模型组件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外形尺寸：220*150*80mm，1.磷脂分子头部预制作，红色半球，左右半球各17个，2.磷脂分子尾部黄色铜芯电线17根，3.膜蛋白质预制件7块，4.糖链预制件分为六角形糖基5个，棒状插键5根，5.连接件37个，托盘1个；</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减数分裂中染色体变化模型组件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染色单体（磁性）8条（其中红色染色单体4条，代表来自母方，黄色染色体4条，代表来自父方），长方形操作板（磁性）1块；</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1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DNA结构模型</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外形尺寸：580*200mm；1.双螺旋有直径20A；2.螺距34A，相邻碱基对的间距3.4A；3.相邻碱基的方向差36度；4.每螺距内碱基对数10对；5.氢键长度2.5-3.0A；6.大小沟宽约为20A.14A；7.本模型可表示：DNA分子式两条多核甘酸链以右手螺旋围绕同一根轴旋成的；两条多核苷酸链是反向平行的；磷酸一糖组成的主链处在螺旋的外侧，碱基处在内侧，脱氧核糖与螺旋轴平行，碱基与轴基本垂直；两条链上的碱基通过氧键形成碱基对，碱基配对的互补关系为三对氢键；</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DNA双螺旋结构模型组件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外形尺寸：120*70*25mm，该模型采用塑料制作而成；该模型由连接棒A（细）40根，连接棒B（粗）20根，脱氧核糖20个，磷酸22个，碱基A5个，碱基B5个，碱基C5个，碱基D5个等组成，可以演示DNA双螺旋的模式结构；</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验证基因分离规律玉米标本</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以玉米粒的自然生长态为标杆便于验证基因的分离；</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验证基因自由组合规律玉米标本</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以玉米粒的自然生长态为标杆便于验证基因的组合；</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验证基因连锁与互换规律玉米标本</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便于对验证基因连锁与互换规律有一个基本的认识；</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蚕豆叶下表皮装片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1.规格尺寸：75mm×25mm(±2mm)2.各组织间无裂隙3.切片规格：75mm×25mm(±2mm)，厚度20μm，多重染色；4.在500X及以上的显微镜下能清楚地看到其细胞结构；</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植物细胞有丝分裂</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1.规格尺寸：75mm×25mm(±2mm</w:t>
            </w:r>
            <w:r>
              <w:rPr>
                <w:rFonts w:hint="eastAsia" w:ascii="仿宋" w:hAnsi="仿宋" w:eastAsia="仿宋" w:cs="仿宋"/>
                <w:lang w:bidi="ar"/>
              </w:rPr>
              <w:t xml:space="preserve">)2.在400×生物显微镜下植物细胞有丝分裂的各期形态；3.2.期能看清分裂期间的细胞和分裂过程中的前期、中期、后期、末期的分裂形态；4.还能看清分裂各期染色体的位置，纺锤体隐约可见；5.取材于人工培养的细胞分裂旺盛时期的洋葱根尖，根的上端应切齐；6.切片厚度为5μm，每张玻片垂直放材料1～3片；7.根尖应完整无破损现象，细胞间可有轻微裂隙；8.标本单一染色，胞核、核仁、染色体应着色明显，胞质色淡；9.标本具下列一顼时为二级品：10.（1）细胞间有轻微裂隙并伴有胞核收缩；（2）胞核.核仁显示不清，胞质色浓；</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胞间连丝切片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1.规格尺寸：75mm×25mm（±2mm）各组织间无裂隙；2.切片规格：75mm×25mm(±2mm)，厚度20μm，多重染色；3.在500X及以上的显微镜下能清楚地看到其细胞结构；</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黑藻叶装片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1.规格尺寸：75mm×25mm(±2mm)2.显示细胞核及叶绿体，用于显微镜观察的装片，认识细胞的基本结构，区分细胞和杂质；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酵母菌装片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水绵装片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大肠杆菌涂片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动物细胞有丝分裂（马蛔虫受精卵切片）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草履虫分裂生殖装片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1.在500X的显微镜下能清楚地看到其细胞结构，用于显微镜观察的装片，认识细胞的基本结构，区分细胞和杂质；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蝗虫精巢减数分裂切片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蛙血涂片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表皮细胞装片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1.规格尺寸：75mm×25mm(±2mm)2.蛙或蝾螈3.用于显微镜观察的装片，认识细胞的基本结构，区分细胞和杂质；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骨骼肌纵横切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平滑肌分离装片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心肌切片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运动神经元装片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胰腺切片（示胰岛）</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正常人染色体装片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DNA和RAN在细胞中的分布</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线粒体切片</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1.各组织间无裂隙；2.切片规格：75mm×25mm(±2mm），厚度20μm，多重染色；3.在500X及以上的显微镜下能清楚地看到其细胞结构，用于显微镜观察的装片，认识细胞的基本结构，区分细胞和杂质；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片</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中学生物显微图谱</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1.规格尺寸：260mm×180mm(±2mm)2.内容包括细胞.植物.动物.动物（人体）生理和其他生物，不少于180幅；3.书中包括了大量的图和少量的说明文字，对中学生学习生物知识有很大的帮助；</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本</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分子与细胞教学挂图</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1.对开，20幅；2.128g不反光铜版纸，四色彩印，国家正式出版物，满足新课程要求；</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遗传与进化教学挂图</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1.对开，22幅；2.128g不反光铜版纸，四色彩印，国家正式出版物，满足新课程要求；</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稳态与环境教学挂图</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1.对开，21幅；2.128g不反光铜版纸，四色彩印，国家正式出版物，满足新课程要求；</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生物技术实践教学挂图</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1.对开，5幅；2.128g不反光铜版纸，四色彩印，国家正式出版物，满足新课程要求；</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生物科学与社会教学挂图</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1.对开，5幅；2.128g不反光铜版纸，四色彩印，国家正式出版物，满足新课程要求；</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现代生物科技专题教学挂图</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1.对开，5幅；2.128g不反光铜版纸，四色彩印，国家正式出版物，满足新课程要求；</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急救包</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规格：长*宽*高不小于300mm*150mm*200mm双层；内置包括：口腔表×1.压舌板×2（木质×1.不锈钢×1）.药棉×2.绑带×2.电筒×1.风油精×1.清凉油×1过氧化氢溶液×1.胶布×1.剪刀×1.棉签球×2包.创口贴×20个.镊子×1把；</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量筒</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容量瓶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移液管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φ15mm×150mm;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烧杯</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锥形瓶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锥形瓶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锥形瓶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锥形瓶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蒸馏烧瓶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酒精灯</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150mL带灯芯；</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干燥器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蒸馏水瓶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冷凝器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直固，300mm；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漏斗</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漏斗</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120mm（含皮头）；</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比色管</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广口瓶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细口瓶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棕色，30mL；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滴瓶</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棕色，60mL；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试管夹</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木质；</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石棉网</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125mm×125mm;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药匙</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塑料3×1；</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玻璃棒</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Φ5mm－Φ6mm;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千克</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洗耳球</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60mL;</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培养皿</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培养皿</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φ120mm;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研钵</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瓷，φ60mm；</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护目镜</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用于实验教师防强光、眩光、紫外、激光，或是机械性伤害（机加工）；</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测电笔</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1.规格尺寸：20mm×10mm×130mm(±2mm)；</w:t>
            </w:r>
            <w:r>
              <w:rPr>
                <w:rFonts w:hint="eastAsia" w:ascii="仿宋" w:hAnsi="仿宋" w:eastAsia="仿宋" w:cs="仿宋"/>
                <w:lang w:bidi="ar"/>
              </w:rPr>
              <w:br w:type="textWrapping" w:clear="all"/>
            </w:r>
            <w:r>
              <w:rPr>
                <w:rFonts w:hint="eastAsia" w:ascii="仿宋" w:hAnsi="仿宋" w:eastAsia="仿宋" w:cs="仿宋"/>
                <w:lang w:bidi="ar"/>
              </w:rPr>
              <w:t xml:space="preserve">2.由测电头.绝缘手柄组成；</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149</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一字螺丝刀</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φ3mm或φ6mm旋杆长度采用45#钢，工作部硬度不低于HRC48；旋杆长度L:150mm，直径D:4mm旋杆应经镀鉻防锈处理；旋柄为硬质塑料制成，表面光洁.无毛刺，无缩迹；与旋杆接合牢固；</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150</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十字螺丝刀</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200mm旋杆材料采用45#钢，φ3mm或φ6mm工作部长度内硬度HRC48～54；</w:t>
            </w:r>
            <w:r>
              <w:rPr>
                <w:rFonts w:hint="eastAsia" w:ascii="仿宋" w:hAnsi="仿宋" w:eastAsia="仿宋" w:cs="仿宋"/>
                <w:lang w:bidi="ar"/>
              </w:rPr>
              <w:br w:type="textWrapping" w:clear="all"/>
            </w:r>
            <w:r>
              <w:rPr>
                <w:rFonts w:hint="eastAsia" w:ascii="仿宋" w:hAnsi="仿宋" w:eastAsia="仿宋" w:cs="仿宋"/>
                <w:lang w:bidi="ar"/>
              </w:rPr>
              <w:t xml:space="preserve">2.旋杆长度L:200mm，直径D:4mm旋杆应经镀铬防锈处理；</w:t>
            </w:r>
            <w:r>
              <w:rPr>
                <w:rFonts w:hint="eastAsia" w:ascii="仿宋" w:hAnsi="仿宋" w:eastAsia="仿宋" w:cs="仿宋"/>
                <w:lang w:bidi="ar"/>
              </w:rPr>
              <w:br w:type="textWrapping" w:clear="all"/>
            </w:r>
            <w:r>
              <w:rPr>
                <w:rFonts w:hint="eastAsia" w:ascii="仿宋" w:hAnsi="仿宋" w:eastAsia="仿宋" w:cs="仿宋"/>
                <w:lang w:bidi="ar"/>
              </w:rPr>
              <w:t xml:space="preserve">3.旋柄为硬质塑料制成，表面光洁无毛刺，无缩迹，与旋杆接合牢固；</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12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151</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木工锤</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制手柄圆头锤，重约0.25kg，敲打物体使其移动或变形的工具；最常用来敲钉子，矫正或是将物件敲开，顶部的一面是平坦的以便敲击，另一面则是锤头；锤头的形状可以像羊角，也可以是楔形，其功能为拔出钉子；</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9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152</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钢手锯</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由钢锯弓.钢锯条组成；金属锯身，锯弓尺寸可以调节，锯条长度300mm；手柄握捏部位应光滑舒适；采用钢材；锯架表面不应有裂纹，锈渍.毛刺.剥落等缺陷，表面处理色泽一致；锯条和锯弓配合良好；</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153</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剥线钳</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主要是内线电工.电动机修理.仪器仪表电工常用的工具之一，用来供电工剥除电线头部的表面绝缘层；</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6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154</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钢丝钳</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橡胶手柄，主要用于把坚硬的细钢丝掰弯及扭曲圆柱形金属零件及切断金属丝，其旁刃口也可用于切断细金属丝；</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3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155</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活扳手</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6寸；</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r>
      <w:tr>
        <w:trPr>
          <w:trHeight w:val="18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156</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工作服</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1.规格尺寸：xxl；</w:t>
            </w:r>
            <w:r>
              <w:rPr>
                <w:rFonts w:hint="eastAsia" w:ascii="仿宋" w:hAnsi="仿宋" w:eastAsia="仿宋" w:cs="仿宋"/>
                <w:lang w:bidi="ar"/>
              </w:rPr>
              <w:br w:type="textWrapping" w:clear="all"/>
            </w:r>
            <w:r>
              <w:rPr>
                <w:rFonts w:hint="eastAsia" w:ascii="仿宋" w:hAnsi="仿宋" w:eastAsia="仿宋" w:cs="仿宋"/>
                <w:lang w:bidi="ar"/>
              </w:rPr>
              <w:t xml:space="preserve">2.防酸碱产品需利于人体活动，具有一定牢固性和舒适感，白色；</w:t>
            </w:r>
            <w:r>
              <w:rPr>
                <w:rFonts w:hint="eastAsia" w:ascii="仿宋" w:hAnsi="仿宋" w:eastAsia="仿宋" w:cs="仿宋"/>
                <w:lang w:bidi="ar"/>
              </w:rPr>
              <w:br w:type="textWrapping" w:clear="all"/>
            </w:r>
            <w:r>
              <w:rPr>
                <w:rFonts w:hint="eastAsia" w:ascii="仿宋" w:hAnsi="仿宋" w:eastAsia="仿宋" w:cs="仿宋"/>
                <w:lang w:bidi="ar"/>
              </w:rPr>
              <w:t xml:space="preserve">3.产品外观无破损、斑点、污物等缺陷；</w:t>
            </w:r>
            <w:r>
              <w:rPr>
                <w:rFonts w:hint="eastAsia" w:ascii="仿宋" w:hAnsi="仿宋" w:eastAsia="仿宋" w:cs="仿宋"/>
                <w:lang w:bidi="ar"/>
              </w:rPr>
              <w:br w:type="textWrapping" w:clear="all"/>
            </w:r>
            <w:r>
              <w:rPr>
                <w:rFonts w:hint="eastAsia" w:ascii="仿宋" w:hAnsi="仿宋" w:eastAsia="仿宋" w:cs="仿宋"/>
                <w:lang w:bidi="ar"/>
              </w:rPr>
              <w:t xml:space="preserve">4.产品应做工精细，穿着方便舒适；</w:t>
            </w:r>
            <w:r>
              <w:rPr>
                <w:rFonts w:hint="eastAsia" w:ascii="仿宋" w:hAnsi="仿宋" w:eastAsia="仿宋" w:cs="仿宋"/>
                <w:lang w:bidi="ar"/>
              </w:rPr>
              <w:br w:type="textWrapping" w:clear="all"/>
            </w:r>
            <w:r>
              <w:rPr>
                <w:rFonts w:hint="eastAsia" w:ascii="仿宋" w:hAnsi="仿宋" w:eastAsia="仿宋" w:cs="仿宋"/>
                <w:lang w:bidi="ar"/>
              </w:rPr>
              <w:t xml:space="preserve">5.产品所用材料应能满足日常穿用和中学实验室日常使用要求，具有一定耐穿性和牢固性；</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件</w:t>
            </w:r>
            <w:r>
              <w:rPr>
                <w:rFonts w:hint="eastAsia" w:ascii="仿宋" w:hAnsi="仿宋" w:eastAsia="仿宋" w:cs="仿宋"/>
              </w:rPr>
            </w:r>
            <w:r/>
          </w:p>
        </w:tc>
      </w:tr>
      <w:tr>
        <w:trPr>
          <w:trHeight w:val="15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157</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乳胶手套</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1.产品为橡胶制品，长袖口带五指套；袖长不短于30cm；</w:t>
            </w:r>
            <w:r>
              <w:rPr>
                <w:rFonts w:hint="eastAsia" w:ascii="仿宋" w:hAnsi="仿宋" w:eastAsia="仿宋" w:cs="仿宋"/>
                <w:lang w:bidi="ar"/>
              </w:rPr>
              <w:br w:type="textWrapping" w:clear="all"/>
            </w:r>
            <w:r>
              <w:rPr>
                <w:rFonts w:hint="eastAsia" w:ascii="仿宋" w:hAnsi="仿宋" w:eastAsia="仿宋" w:cs="仿宋"/>
                <w:lang w:bidi="ar"/>
              </w:rPr>
              <w:t xml:space="preserve">2.应耐强酸、强碱及氧化剂、还原剂等化学药品试剂的腐蚀，并结实耐用；</w:t>
            </w:r>
            <w:r>
              <w:rPr>
                <w:rFonts w:hint="eastAsia" w:ascii="仿宋" w:hAnsi="仿宋" w:eastAsia="仿宋" w:cs="仿宋"/>
                <w:lang w:bidi="ar"/>
              </w:rPr>
              <w:br w:type="textWrapping" w:clear="all"/>
            </w:r>
            <w:r>
              <w:rPr>
                <w:rFonts w:hint="eastAsia" w:ascii="仿宋" w:hAnsi="仿宋" w:eastAsia="仿宋" w:cs="仿宋"/>
                <w:lang w:bidi="ar"/>
              </w:rPr>
              <w:t xml:space="preserve">3.冬季不得发硬，夏季不得粘连；</w:t>
            </w:r>
            <w:r>
              <w:rPr>
                <w:rFonts w:hint="eastAsia" w:ascii="仿宋" w:hAnsi="仿宋" w:eastAsia="仿宋" w:cs="仿宋"/>
                <w:lang w:bidi="ar"/>
              </w:rPr>
              <w:br w:type="textWrapping" w:clear="all"/>
            </w:r>
            <w:r>
              <w:rPr>
                <w:rFonts w:hint="eastAsia" w:ascii="仿宋" w:hAnsi="仿宋" w:eastAsia="仿宋" w:cs="仿宋"/>
                <w:lang w:bidi="ar"/>
              </w:rPr>
              <w:t xml:space="preserve">4.各部位应完整严密，无开裂和小孔；</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付</w:t>
            </w:r>
            <w:r>
              <w:rPr>
                <w:rFonts w:hint="eastAsia" w:ascii="仿宋" w:hAnsi="仿宋" w:eastAsia="仿宋" w:cs="仿宋"/>
              </w:rPr>
            </w:r>
            <w:r/>
          </w:p>
        </w:tc>
      </w:tr>
      <w:tr>
        <w:trPr>
          <w:trHeight w:val="2100"/>
        </w:trPr>
        <w:tc>
          <w:tcPr>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158</w:t>
            </w:r>
            <w:r>
              <w:rPr>
                <w:rFonts w:hint="eastAsia" w:ascii="仿宋" w:hAnsi="仿宋" w:eastAsia="仿宋" w:cs="仿宋"/>
              </w:rPr>
            </w:r>
            <w:r/>
          </w:p>
        </w:tc>
        <w:tc>
          <w:tcPr>
            <w:tcW w:w="61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洗眼器</w:t>
            </w:r>
            <w:r>
              <w:rPr>
                <w:rFonts w:hint="eastAsia" w:ascii="仿宋" w:hAnsi="仿宋" w:eastAsia="仿宋" w:cs="仿宋"/>
              </w:rPr>
            </w:r>
            <w:r/>
          </w:p>
        </w:tc>
        <w:tc>
          <w:tcPr>
            <w:tcW w:w="333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1.主体：高密PP材质制造；阀门可自动关闭，密封可靠；</w:t>
            </w:r>
            <w:r>
              <w:rPr>
                <w:rFonts w:hint="eastAsia" w:ascii="仿宋" w:hAnsi="仿宋" w:eastAsia="仿宋" w:cs="仿宋"/>
                <w:lang w:bidi="ar"/>
              </w:rPr>
              <w:br w:type="textWrapping" w:clear="all"/>
            </w:r>
            <w:r>
              <w:rPr>
                <w:rFonts w:hint="eastAsia" w:ascii="仿宋" w:hAnsi="仿宋" w:eastAsia="仿宋" w:cs="仿宋"/>
                <w:lang w:bidi="ar"/>
              </w:rPr>
              <w:t xml:space="preserve">2.喷头：洗眼喷头，出水经缓压处理呈泡沫状水柱，防止冲伤眼睛，设有防尘盖，使用时可自动被水冲开；</w:t>
            </w:r>
            <w:r>
              <w:rPr>
                <w:rFonts w:hint="eastAsia" w:ascii="仿宋" w:hAnsi="仿宋" w:eastAsia="仿宋" w:cs="仿宋"/>
                <w:lang w:bidi="ar"/>
              </w:rPr>
              <w:br w:type="textWrapping" w:clear="all"/>
            </w:r>
            <w:r>
              <w:rPr>
                <w:rFonts w:hint="eastAsia" w:ascii="仿宋" w:hAnsi="仿宋" w:eastAsia="仿宋" w:cs="仿宋"/>
                <w:lang w:bidi="ar"/>
              </w:rPr>
              <w:t xml:space="preserve">3.功能：设有流量调节控制阀，可根据供水压力调整到眼睛最适宜的流量（使用压力：0.2MPa-0.6MPa）；</w:t>
            </w:r>
            <w:r>
              <w:rPr>
                <w:rFonts w:hint="eastAsia" w:ascii="仿宋" w:hAnsi="仿宋" w:eastAsia="仿宋" w:cs="仿宋"/>
                <w:lang w:bidi="ar"/>
              </w:rPr>
              <w:br w:type="textWrapping" w:clear="all"/>
            </w:r>
            <w:r>
              <w:rPr>
                <w:rFonts w:hint="eastAsia" w:ascii="仿宋" w:hAnsi="仿宋" w:eastAsia="仿宋" w:cs="仿宋"/>
                <w:lang w:bidi="ar"/>
              </w:rPr>
              <w:t xml:space="preserve">4.开关：水流开启，水流锁定功能一次完成，方便使用；</w:t>
            </w:r>
            <w:r>
              <w:rPr>
                <w:rFonts w:hint="eastAsia" w:ascii="仿宋" w:hAnsi="仿宋" w:eastAsia="仿宋" w:cs="仿宋"/>
                <w:lang w:bidi="ar"/>
              </w:rPr>
              <w:br w:type="textWrapping" w:clear="all"/>
            </w:r>
            <w:r>
              <w:rPr>
                <w:rFonts w:hint="eastAsia" w:ascii="仿宋" w:hAnsi="仿宋" w:eastAsia="仿宋" w:cs="仿宋"/>
                <w:lang w:bidi="ar"/>
              </w:rPr>
              <w:t xml:space="preserve">5.软管：供水软管长度采用1.5米，PP软管，最大耐水压7Pa。</w:t>
            </w:r>
            <w:r>
              <w:rPr>
                <w:rFonts w:hint="eastAsia" w:ascii="仿宋" w:hAnsi="仿宋" w:eastAsia="仿宋" w:cs="仿宋"/>
              </w:rPr>
            </w:r>
            <w:r/>
          </w:p>
        </w:tc>
        <w:tc>
          <w:tcPr>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gridSpan w:val="3"/>
            <w:tcW w:w="787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W w:w="1295"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41" w:type="pct"/>
        <w:tblInd w:w="-108" w:type="dxa"/>
        <w:tblLayout w:type="autofit"/>
        <w:tblCellMar>
          <w:left w:w="108" w:type="dxa"/>
          <w:top w:w="0" w:type="dxa"/>
          <w:right w:w="108" w:type="dxa"/>
          <w:bottom w:w="0" w:type="dxa"/>
        </w:tblCellMar>
        <w:tblLook w:val="04A0" w:firstRow="1" w:lastRow="0" w:firstColumn="1" w:lastColumn="0" w:noHBand="0" w:noVBand="1"/>
      </w:tblPr>
      <w:tblGrid>
        <w:gridCol w:w="427"/>
        <w:gridCol w:w="761"/>
        <w:gridCol w:w="6544"/>
        <w:gridCol w:w="426"/>
        <w:gridCol w:w="427"/>
        <w:gridCol w:w="659"/>
      </w:tblGrid>
      <w:tr>
        <w:trPr>
          <w:trHeight w:val="350"/>
        </w:trPr>
        <w:tc>
          <w:tcPr>
            <w:gridSpan w:val="6"/>
            <w:tcBorders>
              <w:top w:val="single" w:color="000000" w:sz="4" w:space="0"/>
              <w:left w:val="single" w:color="000000" w:sz="4" w:space="0"/>
              <w:bottom w:val="single" w:color="000000" w:sz="4" w:space="0"/>
              <w:right w:val="single" w:color="000000" w:sz="4" w:space="0"/>
            </w:tcBorders>
            <w:tcW w:w="9244" w:type="dxa"/>
            <w:vAlign w:val="center"/>
            <w:textDirection w:val="lrTb"/>
            <w:noWrap w:val="false"/>
          </w:tcPr>
          <w:p>
            <w:pPr>
              <w:pStyle w:val="839"/>
              <w:jc w:val="center"/>
              <w:keepLines/>
              <w:keepNext/>
              <w:spacing w:line="300" w:lineRule="exact"/>
              <w:rPr>
                <w:rFonts w:hint="eastAsia" w:ascii="仿宋" w:hAnsi="仿宋" w:eastAsia="仿宋" w:cs="仿宋"/>
                <w:b/>
                <w:bCs/>
                <w:sz w:val="24"/>
                <w:szCs w:val="24"/>
                <w:lang w:bidi="ar"/>
              </w:rPr>
              <w:framePr w:vAnchor="margin" w:hAnchor="page" w:y="1"/>
            </w:pPr>
            <w:r>
              <w:rPr>
                <w:rFonts w:hint="eastAsia" w:ascii="仿宋" w:hAnsi="仿宋" w:eastAsia="仿宋" w:cs="仿宋"/>
                <w:b/>
                <w:bCs/>
                <w:sz w:val="24"/>
                <w:szCs w:val="24"/>
                <w:lang w:bidi="ar"/>
              </w:rPr>
              <w:t xml:space="preserve">第十项：普通生物实验室（5间）</w:t>
            </w:r>
            <w:r>
              <w:rPr>
                <w:rFonts w:hint="eastAsia" w:ascii="仿宋" w:hAnsi="仿宋" w:eastAsia="仿宋" w:cs="仿宋"/>
                <w:b/>
                <w:bCs/>
                <w:sz w:val="24"/>
                <w:szCs w:val="24"/>
                <w:lang w:bidi="ar"/>
              </w:rPr>
            </w:r>
            <w:r/>
          </w:p>
          <w:p>
            <w:pPr>
              <w:pStyle w:val="839"/>
              <w:jc w:val="left"/>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sz w:val="24"/>
                <w:szCs w:val="24"/>
                <w:lang w:bidi="ar"/>
              </w:rPr>
              <w:t xml:space="preserve">注：本次采购共计5间普通生物实验室，以下为1间实验室的清单，投标先按1间清单汇总合价后须再按5间清单量汇总合价</w:t>
            </w:r>
            <w:r>
              <w:rPr>
                <w:rFonts w:hint="eastAsia" w:ascii="仿宋" w:hAnsi="仿宋" w:eastAsia="仿宋" w:cs="仿宋"/>
                <w:b/>
                <w:bCs/>
              </w:rPr>
            </w:r>
            <w:r/>
          </w:p>
        </w:tc>
      </w:tr>
      <w:tr>
        <w:trPr>
          <w:trHeight w:val="70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数量</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00"/>
        </w:trPr>
        <w:tc>
          <w:tcPr>
            <w:gridSpan w:val="6"/>
            <w:tcBorders>
              <w:top w:val="single" w:color="000000" w:sz="4" w:space="0"/>
              <w:left w:val="single" w:color="000000" w:sz="4" w:space="0"/>
              <w:bottom w:val="single" w:color="000000" w:sz="4" w:space="0"/>
              <w:right w:val="single" w:color="000000" w:sz="4" w:space="0"/>
            </w:tcBorders>
            <w:tcW w:w="924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基础设备</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讲台</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全钢结构≥2800mm*700mm*850mm；2.台面：采用≥12.7mm厚双面膜实芯理化板制作，边缘加厚至25mm，四角倒R15圆角；3.柜体：采用≥1.0mm镀锌钢板，采用CO2保护焊焊接，打磨处理，表面经耐酸碱EPOXY粉末烤漆处理（烤漆膜厚度平均值≥70μm），表面硬度附着力、耐</w:t>
            </w:r>
            <w:r>
              <w:rPr>
                <w:rFonts w:hint="eastAsia" w:ascii="仿宋" w:hAnsi="仿宋" w:eastAsia="仿宋" w:cs="仿宋"/>
                <w:lang w:bidi="ar"/>
              </w:rPr>
              <w:t xml:space="preserve">腐蚀性符合国家GB/T3668-200X标准；4.拉手：采用C型不锈钢拉手，用“强磁”测试拉手的不锈钢材质；5.防撞胶垫：装于抽屉及门板内侧，减缓碰撞，保护柜体；6.门板及抽面：不少于4扇门，采用双层钢板，钢板下采用加强筋，必须两层组装式设计，保证两层双面都喷涂处理，中间采用隔音材料，保证关门减少噪音；7.连接件：采用ABS专用连接组装件；8.合页：采用不锈钢模具一体成型；9.滑轨：三节重型滚珠滑轨，承重性强，滑动性能良好，无噪音；10.固定桌脚：采用柜体内置可调ABS调整脚，保证调整脚前后都可以调节高低；</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张</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r>
      <w:tr>
        <w:trPr>
          <w:trHeight w:val="180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教师演示电源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1.主控面板规格≥550mm*260mm采用阻燃绝缘板制作，选用PC贴膜；设置32A漏电保护总开关方便使用，220V交流输出插座（二.三插座）取用</w:t>
            </w:r>
            <w:r>
              <w:rPr>
                <w:rFonts w:hint="eastAsia" w:ascii="仿宋" w:hAnsi="仿宋" w:eastAsia="仿宋" w:cs="仿宋"/>
                <w:lang w:bidi="ar"/>
              </w:rPr>
              <w:t xml:space="preserve">新国标产品；2.交流0-24V（30v）可调分辨率1V，数字键盘直接选取，数字表显示；输出电流1-3A可设置；短路过载自动保护，数显表闪烁提示；3.直流稳压电源：0-24V（30V）连续可调，输出电流1-3A可设置，额定电流2A，调压分辨率为0.1V；短路、过载自动保护，数显表闪烁提示；轻触按键操作，数字键直接选取电压、数字表显示；4.学生高压输出：学生用220V受教师主控台控制，分4组输出每组有一只轻触开关独立控制，每组额定电流10A；5.教师可对学生电源输出锁定，锁定后学生电源不可调节，由教师统一管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1"/>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三联高低位水嘴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1.主体材质为加厚H63铜管，主体管径22mm，整体高度550mm，总重量1340g，鹅颈管径16mm，可360°旋转，鹅颈出水嘴距离台面450mm，距离鹅颈主管160mm，双柄间</w:t>
            </w:r>
            <w:r>
              <w:rPr>
                <w:rFonts w:hint="eastAsia" w:ascii="仿宋" w:hAnsi="仿宋" w:eastAsia="仿宋" w:cs="仿宋"/>
                <w:lang w:bidi="ar"/>
              </w:rPr>
              <w:t xml:space="preserve">距230mm，双柄出水嘴距离台面113mm，进水接管长度60mm，为加厚H65铜管，壁厚大于2.5mm，固定底座直径55mm，底座锁母与台面中间添加齿形止退垫，使连接后不易松动稳定性强，与台面安装更加牢固；2.固定底座：一种化验三联水嘴安装于平台上的固定结构，台上拆装，顶丝和锁母双重固定，当需要对过滤网进行清洗时，可直接从平台上操作，松开上锁母和锁紧螺丝，抽出立管，并旋下进水管，操作方便；固定底座直径50mm，底座锁母与台面中间添加齿形止退垫，使连接后不易松动稳定性强，与台面安装更加牢固；3.涂层：高亮度环</w:t>
            </w:r>
            <w:r>
              <w:rPr>
                <w:rFonts w:hint="eastAsia" w:ascii="仿宋" w:hAnsi="仿宋" w:eastAsia="仿宋" w:cs="仿宋"/>
                <w:lang w:bidi="ar"/>
              </w:rPr>
              <w:t xml:space="preserve">氧树脂涂层，达到国际及国内相关标准的技术要求；4.开关旋钮：材质PP，符合人体工学设计，启闭方式为平面式，开关标识清晰醒目，装配好的开关旋钮应平稳轻便无卡阻，与阀杆连接后不易松动稳定性强；5.水龙头开关寿命：高精度陶瓷阀芯，可90°旋转，启闭寿命经过60万次寿命试验后，阀芯上游及阀芯下游在水压1.6MPa，保压时间60s，无永久性变形，通道过水无渗漏，密封性能符合GB18145-2014国家标准，静态最大耐压10Pa；6.水咀四通与上控水阀，用200T四拉液压机、模具一体热冲成型；7.水龙头进水口配过滤网；</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550mm*450mm*300mm，采用环保型PP材料一次性注塑成型，耐强酸碱及有机溶剂，壁厚3mm，具有防溢出功能，并设有溢水口，底部带S弯防臭设计，与地面下水管密封连接；2.采用实验室专用高密度PP一体化成型水槽，易清洁，耐腐蚀，且利于台面残水自然回流，美观实用；具耐酸碱、耐有机溶剂、耐紫外线等特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1"/>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洗眼器</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1.主体：铜质；</w:t>
            </w:r>
            <w:r>
              <w:rPr>
                <w:rFonts w:hint="eastAsia" w:ascii="仿宋" w:hAnsi="仿宋" w:eastAsia="仿宋" w:cs="仿宋"/>
                <w:lang w:bidi="ar"/>
              </w:rPr>
              <w:br w:type="textWrapping" w:clear="all"/>
            </w:r>
            <w:r>
              <w:rPr>
                <w:rFonts w:hint="eastAsia" w:ascii="仿宋" w:hAnsi="仿宋" w:eastAsia="仿宋" w:cs="仿宋"/>
                <w:lang w:bidi="ar"/>
              </w:rPr>
              <w:t xml:space="preserve">2.涂层：高亮度超厚电镀层，耐腐蚀.耐热，防紫外线辐射；</w:t>
            </w:r>
            <w:r>
              <w:rPr>
                <w:rFonts w:hint="eastAsia" w:ascii="仿宋" w:hAnsi="仿宋" w:eastAsia="仿宋" w:cs="仿宋"/>
                <w:lang w:bidi="ar"/>
              </w:rPr>
              <w:br w:type="textWrapping" w:clear="all"/>
            </w:r>
            <w:r>
              <w:rPr>
                <w:rFonts w:hint="eastAsia" w:ascii="仿宋" w:hAnsi="仿宋" w:eastAsia="仿宋" w:cs="仿宋"/>
                <w:b/>
                <w:bCs/>
                <w:lang w:bidi="ar"/>
              </w:rPr>
              <w:t xml:space="preserve">▲3.喷淋水流量：≥76L/min洗眼水流量：≥11.4L/min，防止冲伤眼睛，冲淋洗眼器不锈钢件耐腐蚀性能按GB/T10125-2012进行24h中性盐雾试验，达到GB/T6461-2002标准中外观评级9级的要求，需提供具有CMA标识的符合本项要求的检验检测报告电子件；</w:t>
            </w:r>
            <w:r>
              <w:rPr>
                <w:rFonts w:hint="eastAsia" w:ascii="仿宋" w:hAnsi="仿宋" w:eastAsia="仿宋" w:cs="仿宋"/>
                <w:lang w:bidi="ar"/>
              </w:rPr>
              <w:br w:type="textWrapping" w:clear="all"/>
            </w:r>
            <w:r>
              <w:rPr>
                <w:rFonts w:hint="eastAsia" w:ascii="仿宋" w:hAnsi="仿宋" w:eastAsia="仿宋" w:cs="仿宋"/>
                <w:b/>
                <w:bCs/>
                <w:lang w:bidi="ar"/>
              </w:rPr>
              <w:t xml:space="preserve">▲4.防尘盖：PP材质，使用时自动被水冲开，符合GB/38144.1-2019《眼面部防护应急喷淋和洗眼设备》技术要求，对洗眼器的（密封、尺寸、流量、开启时间）进行检测，冲淋洗眼器表面耐化学耐污经49项试剂检测，需提供具有CMA标识的符合本项要求的检验检测报告电子件；</w:t>
            </w:r>
            <w:r>
              <w:rPr>
                <w:rFonts w:hint="eastAsia" w:ascii="仿宋" w:hAnsi="仿宋" w:eastAsia="仿宋" w:cs="仿宋"/>
                <w:b/>
                <w:bCs/>
                <w:lang w:bidi="ar"/>
              </w:rPr>
              <w:br w:type="textWrapping" w:clear="all"/>
            </w:r>
            <w:r>
              <w:rPr>
                <w:rFonts w:hint="eastAsia" w:ascii="仿宋" w:hAnsi="仿宋" w:eastAsia="仿宋" w:cs="仿宋"/>
                <w:lang w:bidi="ar"/>
              </w:rPr>
              <w:t xml:space="preserve">5.开关：水流在1秒钟内快速启动，方便使用；</w:t>
            </w:r>
            <w:r>
              <w:rPr>
                <w:rFonts w:hint="eastAsia" w:ascii="仿宋" w:hAnsi="仿宋" w:eastAsia="仿宋" w:cs="仿宋"/>
                <w:lang w:bidi="ar"/>
              </w:rPr>
              <w:br w:type="textWrapping" w:clear="all"/>
            </w:r>
            <w:r>
              <w:rPr>
                <w:rFonts w:hint="eastAsia" w:ascii="仿宋" w:hAnsi="仿宋" w:eastAsia="仿宋" w:cs="仿宋"/>
                <w:lang w:bidi="ar"/>
              </w:rPr>
              <w:t xml:space="preserve">6.控水阀：止逆阀，其阀门可自动关闭；</w:t>
            </w:r>
            <w:r>
              <w:rPr>
                <w:rFonts w:hint="eastAsia" w:ascii="仿宋" w:hAnsi="仿宋" w:eastAsia="仿宋" w:cs="仿宋"/>
                <w:lang w:bidi="ar"/>
              </w:rPr>
              <w:br w:type="textWrapping" w:clear="all"/>
            </w:r>
            <w:r>
              <w:rPr>
                <w:rFonts w:hint="eastAsia" w:ascii="仿宋" w:hAnsi="仿宋" w:eastAsia="仿宋" w:cs="仿宋"/>
                <w:lang w:bidi="ar"/>
              </w:rPr>
              <w:t xml:space="preserve">7.水压：最大耐水压7Pa；</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付</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30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b/>
                <w:bCs/>
                <w:lang w:bidi="ar"/>
              </w:rPr>
              <w:t xml:space="preserve">生物实验桌-学生端（核心产品）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1.新型塑铝结构：整体≥1200mm*600mm*780mm；2.台面：采用12.7mm厚双面膜实芯理化板，且满足如下参数要求：</w:t>
            </w:r>
            <w:r>
              <w:rPr>
                <w:rFonts w:hint="eastAsia" w:ascii="仿宋" w:hAnsi="仿宋" w:eastAsia="仿宋" w:cs="仿宋"/>
                <w:lang w:bidi="ar"/>
              </w:rPr>
              <w:br w:type="textWrapping" w:clear="all"/>
            </w:r>
            <w:r>
              <w:rPr>
                <w:rFonts w:hint="eastAsia" w:ascii="仿宋" w:hAnsi="仿宋" w:eastAsia="仿宋" w:cs="仿宋"/>
                <w:lang w:bidi="ar"/>
              </w:rPr>
              <w:t xml:space="preserve">2.1、物理性能检测：检测依据GB/T17657-2022《人造板及饰面人造板理化性能试验方法》标准，满足：含水</w:t>
            </w:r>
            <w:r>
              <w:rPr>
                <w:rFonts w:hint="eastAsia" w:ascii="仿宋" w:hAnsi="仿宋" w:eastAsia="仿宋" w:cs="仿宋"/>
                <w:lang w:bidi="ar"/>
              </w:rPr>
              <w:t xml:space="preserve">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r>
              <w:rPr>
                <w:rFonts w:hint="eastAsia" w:ascii="仿宋" w:hAnsi="仿宋" w:eastAsia="仿宋" w:cs="仿宋"/>
                <w:lang w:bidi="ar"/>
              </w:rPr>
              <w:br w:type="textWrapping" w:clear="all"/>
            </w:r>
            <w:r>
              <w:rPr>
                <w:rFonts w:hint="eastAsia" w:ascii="仿宋" w:hAnsi="仿宋" w:eastAsia="仿宋" w:cs="仿宋"/>
                <w:lang w:bidi="ar"/>
              </w:rPr>
              <w:t xml:space="preserve">2.2、抗菌性能检测：大肠杆菌、金黄色葡萄球菌、肺炎克雷伯氏菌、鼠伤寒沙门氏菌、表皮葡萄球菌、铜绿假单胞菌、宋氏志贺氏菌、白色葡萄球菌、粪肠球菌；耐甲氧西林金黄色葡萄球菌、单核细胞增生李斯特氏菌、变异库克菌、溶血性链球菌等不少于13种的菌种检测，且抗菌率≥95%；</w:t>
            </w:r>
            <w:r>
              <w:rPr>
                <w:rFonts w:hint="eastAsia" w:ascii="仿宋" w:hAnsi="仿宋" w:eastAsia="仿宋" w:cs="仿宋"/>
                <w:lang w:bidi="ar"/>
              </w:rPr>
              <w:br w:type="textWrapping" w:clear="all"/>
            </w:r>
            <w:r>
              <w:rPr>
                <w:rFonts w:hint="eastAsia" w:ascii="仿宋" w:hAnsi="仿宋" w:eastAsia="仿宋" w:cs="仿宋"/>
                <w:lang w:bidi="ar"/>
              </w:rPr>
              <w:t xml:space="preserve">2.3、防霉性能检测：黑曲霉、土曲霉、球毛壳霉、宛氏拟青霉、绳状青霉、出芽短梗霉等不少于10种的霉菌检测，且防霉等级为0级；</w:t>
            </w:r>
            <w:r>
              <w:rPr>
                <w:rFonts w:hint="eastAsia" w:ascii="仿宋" w:hAnsi="仿宋" w:eastAsia="仿宋" w:cs="仿宋"/>
                <w:lang w:bidi="ar"/>
              </w:rPr>
              <w:br w:type="textWrapping" w:clear="all"/>
            </w:r>
            <w:r>
              <w:rPr>
                <w:rFonts w:hint="eastAsia" w:ascii="仿宋" w:hAnsi="仿宋" w:eastAsia="仿宋" w:cs="仿宋"/>
                <w:lang w:bidi="ar"/>
              </w:rPr>
              <w:t xml:space="preserve">2.4、烟气毒性检测：检测依据GB8624-2012《建筑材料及制品燃烧性能分级》标准，烟气毒性等级t1级：ZA3（达到准安全三级ZA3）；</w:t>
            </w:r>
            <w:r>
              <w:rPr>
                <w:rFonts w:hint="eastAsia" w:ascii="仿宋" w:hAnsi="仿宋" w:eastAsia="仿宋" w:cs="仿宋"/>
                <w:lang w:bidi="ar"/>
              </w:rPr>
              <w:br w:type="textWrapping" w:clear="all"/>
            </w:r>
            <w:r>
              <w:rPr>
                <w:rFonts w:hint="eastAsia" w:ascii="仿宋" w:hAnsi="仿宋" w:eastAsia="仿宋" w:cs="仿宋"/>
                <w:lang w:bidi="ar"/>
              </w:rPr>
              <w:t xml:space="preserve">2.5、抗老化性检测：检测依据GB/T24508-2020标准：48小时无开裂、无鼓泡、无粉化；3.台身结构：新型塑铝结构，整体1190mm*570mm*760mm；桌腿：采用工字型压铸铝一次成型，三段链接，材料表面经高压静电喷涂环氧树脂防护层，耐酸碱，耐腐蚀处理；上腿规格：570mm*55mm*100mm，壁厚不小于2mm内部设有加强筋；下腿规格：530mm*60mm*95mm，壁厚不小于2mm，下脚正面设有塑料卡盖，组装完成后更加美观；</w:t>
            </w:r>
            <w:r>
              <w:rPr>
                <w:rFonts w:hint="eastAsia" w:ascii="仿宋" w:hAnsi="仿宋" w:eastAsia="仿宋" w:cs="仿宋"/>
                <w:lang w:bidi="ar"/>
              </w:rPr>
              <w:br w:type="textWrapping" w:clear="all"/>
            </w:r>
            <w:r>
              <w:rPr>
                <w:rFonts w:hint="eastAsia" w:ascii="仿宋" w:hAnsi="仿宋" w:eastAsia="仿宋" w:cs="仿宋"/>
                <w:lang w:bidi="ar"/>
              </w:rPr>
              <w:t xml:space="preserve">立柱：采用110mm×55mm，壁厚1.3</w:t>
            </w:r>
            <w:r>
              <w:rPr>
                <w:rFonts w:hint="eastAsia" w:ascii="仿宋" w:hAnsi="仿宋" w:eastAsia="仿宋" w:cs="仿宋"/>
                <w:lang w:bidi="ar"/>
              </w:rPr>
              <w:t xml:space="preserve">mm，立柱两端内部有4个铸铝成型的螺丝链接位；内侧设有12mm*5mm的凹槽，使用锁拉扣链接桌体下横梁，调节方便；下横梁；80mm*14mm，壁厚1.2mm；前横梁；31mm*28mm，壁厚1mm；中横梁采用31mm*28mm，壁厚1mm；后横梁：采用31*28mm，壁厚1mm；前后横梁两端设有铸铝成型的螺丝链接位，用于连接左右桌脚托，后横梁上侧设有挡水条；材料表面经高压静电喷涂环氧树脂防护层，耐酸碱，耐腐蚀处理；桌脚：桌脚前后必须带有2个膨胀螺丝孔，为了美观带有与电源盒ABS工程塑料件覆盖，看不到螺丝头；</w:t>
            </w:r>
            <w:r>
              <w:rPr>
                <w:rFonts w:hint="eastAsia" w:ascii="仿宋" w:hAnsi="仿宋" w:eastAsia="仿宋" w:cs="仿宋"/>
                <w:lang w:bidi="ar"/>
              </w:rPr>
              <w:br w:type="textWrapping" w:clear="all"/>
            </w:r>
            <w:r>
              <w:rPr>
                <w:rFonts w:hint="eastAsia" w:ascii="仿宋" w:hAnsi="仿宋" w:eastAsia="仿宋" w:cs="仿宋"/>
                <w:b/>
                <w:bCs/>
                <w:lang w:bidi="ar"/>
              </w:rPr>
              <w:t xml:space="preserve">▲4.依据GB18580-2017《室内装饰装修材料人造板及其制品中甲醛释放限量》、GB/T6461-2002《金属基体上金属和其他无机覆盖层经腐蚀试验后的试样和试件的评级》、GB8624-2012《建筑材料及制品燃烧性能分级》标准，甲醛含量检测结果等于或低于0.02，防强腐蚀等级：室内1级，防阻燃性能等级A1级，需提供具有CMA标识的符合本项要求的检验检测报告电子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学生电源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1.具备≥2个220V交流直流电源输出插座；</w:t>
            </w:r>
            <w:r>
              <w:rPr>
                <w:rFonts w:hint="eastAsia" w:ascii="仿宋" w:hAnsi="仿宋" w:eastAsia="仿宋" w:cs="仿宋"/>
                <w:lang w:bidi="ar"/>
              </w:rPr>
              <w:br w:type="textWrapping" w:clear="all"/>
            </w:r>
            <w:r>
              <w:rPr>
                <w:rFonts w:hint="eastAsia" w:ascii="仿宋" w:hAnsi="仿宋" w:eastAsia="仿宋" w:cs="仿宋"/>
                <w:lang w:bidi="ar"/>
              </w:rPr>
              <w:t xml:space="preserve">2.学生电源的性能指标符合JY/T0374-2004标准；</w:t>
            </w:r>
            <w:r>
              <w:rPr>
                <w:rFonts w:hint="eastAsia" w:ascii="仿宋" w:hAnsi="仿宋" w:eastAsia="仿宋" w:cs="仿宋"/>
                <w:lang w:bidi="ar"/>
              </w:rPr>
              <w:br w:type="textWrapping" w:clear="all"/>
            </w:r>
            <w:r>
              <w:rPr>
                <w:rFonts w:hint="eastAsia" w:ascii="仿宋" w:hAnsi="仿宋" w:eastAsia="仿宋" w:cs="仿宋"/>
                <w:lang w:bidi="ar"/>
              </w:rPr>
              <w:t xml:space="preserve">3.学生电源采用耐磨、耐腐蚀、耐高温（≤140℃）的PVC面板高清印刷；</w:t>
            </w:r>
            <w:r>
              <w:rPr>
                <w:rFonts w:hint="eastAsia" w:ascii="仿宋" w:hAnsi="仿宋" w:eastAsia="仿宋" w:cs="仿宋"/>
                <w:lang w:bidi="ar"/>
              </w:rPr>
              <w:br w:type="textWrapping" w:clear="all"/>
            </w:r>
            <w:r>
              <w:rPr>
                <w:rFonts w:hint="eastAsia" w:ascii="仿宋" w:hAnsi="仿宋" w:eastAsia="仿宋" w:cs="仿宋"/>
                <w:lang w:bidi="ar"/>
              </w:rPr>
              <w:t xml:space="preserve">4.双路220V交流输出为带安全门的多功能5孔新国标插座；</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多功能柱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340mm*200mm*720mm（±5mm）；整体采用厚度大于1.0mm厚一级冷轧镀锌钢板（SPCCT）四脚圆弧处理，地脚线缩进3mm，前后二块黑白相间喷涂镀锌钢板，用内六角螺丝拼接而成，可拆装，内部隐藏实验线管及通风管道，方便检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436"/>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水槽柜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水槽柜：规格：450mm*580mm*790mm；材质：金属柜体和PP注塑成型底座相结合，采用螺丝固定连接在一起，安全牢固，造型采用上大下小，操作侧前倾的外形，方便使用；四周圆弧角设计，安全，美观；柜体采用1mm厚冷轧钢板外壳，后开门，方便安装维修，表面静电粉末喷涂、防水、防锈、防撞；底座采用</w:t>
            </w:r>
            <w:r>
              <w:rPr>
                <w:rFonts w:hint="eastAsia" w:ascii="仿宋" w:hAnsi="仿宋" w:eastAsia="仿宋" w:cs="仿宋"/>
                <w:lang w:bidi="ar"/>
              </w:rPr>
              <w:t xml:space="preserve">一体成型pp塑料底座，环保，耐酸碱，有效将柜体抬离里面，直径50MM橡胶底脚于底座采用8mm螺纹连接，牢固，防滑；水柜内设计方管支撑架，后方设置检修门，整体可拆卸背板，便于维修；2.水槽：尺寸450mm×580mm×250mm采用环保型PP材料一次性注塑成型，耐强酸碱及有机溶剂，壁厚3mm，具有防溢出功能，并设有溢水口，底部带S弯防臭设计，与地面下水管密封连接；3.水龙头：三联（一高二低），采用实验室专用三联水嘴，陶瓷阀芯90°旋转，铜质表面烤漆处理，增强耐酸碱防腐蚀以及防锈性能，特制鹅颈管可360度旋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78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生物实验凳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1.凳脚</w:t>
            </w:r>
            <w:r>
              <w:rPr>
                <w:rFonts w:hint="eastAsia" w:ascii="仿宋" w:hAnsi="仿宋" w:eastAsia="仿宋" w:cs="仿宋"/>
                <w:lang w:bidi="ar"/>
              </w:rPr>
              <w:t xml:space="preserve">材质：4个凳脚采用不小于17mm*34mm*1.7mm，钢管模具弯制一次成型；全圆满焊接完成，结构牢固，经高温粉体烤漆处理，长时间使用也不会产生表面烤漆剥落现象螺旋升降式，升降距离为50mm，最高离地距离为500mm；Ф凳面直径315mm*高450-500mm，2.聚丙烯凳面材质：采用聚丙烯共聚级注塑；表面细纹咬花，防滑不发光，凳面底部镶嵌4枚螺纹，采用标准螺栓与圆形托盘固定；3.脚垫材质：采用PP加耐磨纤维增强塑料，实心倒勾式一体射出成型；4.凳托与凳脚留有一定的空间便于凳子挂在挂凳扣上；方便教室的打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学生台式灯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设置生物观察台灯；台灯设控制开关，灯管采用节能灯或LED灯管；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12</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水电辅材</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numPr>
                <w:ilvl w:val="0"/>
                <w:numId w:val="7"/>
              </w:numPr>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供电线路</w:t>
            </w:r>
            <w:r>
              <w:rPr>
                <w:rFonts w:hint="eastAsia" w:ascii="仿宋" w:hAnsi="仿宋" w:eastAsia="仿宋" w:cs="仿宋"/>
                <w:lang w:bidi="ar"/>
              </w:rPr>
              <w:br w:type="textWrapping" w:clear="all"/>
            </w:r>
            <w:r>
              <w:rPr>
                <w:rFonts w:hint="eastAsia" w:ascii="仿宋" w:hAnsi="仿宋" w:eastAsia="仿宋" w:cs="仿宋"/>
                <w:lang w:bidi="ar"/>
              </w:rPr>
              <w:t xml:space="preserve">规格：定制；</w:t>
            </w:r>
            <w:r>
              <w:rPr>
                <w:rFonts w:hint="eastAsia" w:ascii="仿宋" w:hAnsi="仿宋" w:eastAsia="仿宋" w:cs="仿宋"/>
                <w:lang w:bidi="ar"/>
              </w:rPr>
              <w:br w:type="textWrapping" w:clear="all"/>
            </w:r>
            <w:r>
              <w:rPr>
                <w:rFonts w:hint="eastAsia" w:ascii="仿宋" w:hAnsi="仿宋" w:eastAsia="仿宋" w:cs="仿宋"/>
                <w:lang w:bidi="ar"/>
              </w:rPr>
              <w:t xml:space="preserve">电气布线（地面以上部分）：DN25mm阻燃线管;2.5平方国标线材，符合国家标准；</w:t>
            </w:r>
            <w:r>
              <w:rPr>
                <w:rFonts w:hint="eastAsia" w:ascii="仿宋" w:hAnsi="仿宋" w:eastAsia="仿宋" w:cs="仿宋"/>
                <w:lang w:bidi="ar"/>
              </w:rPr>
              <w:br w:type="textWrapping" w:clear="all"/>
            </w:r>
            <w:r>
              <w:rPr>
                <w:rFonts w:hint="eastAsia" w:ascii="仿宋" w:hAnsi="仿宋" w:eastAsia="仿宋" w:cs="仿宋"/>
                <w:lang w:bidi="ar"/>
              </w:rPr>
              <w:t xml:space="preserve">二、给、排水系统</w:t>
            </w:r>
            <w:r>
              <w:rPr>
                <w:rFonts w:hint="eastAsia" w:ascii="仿宋" w:hAnsi="仿宋" w:eastAsia="仿宋" w:cs="仿宋"/>
                <w:lang w:bidi="ar"/>
              </w:rPr>
              <w:br w:type="textWrapping" w:clear="all"/>
            </w:r>
            <w:r>
              <w:rPr>
                <w:rFonts w:hint="eastAsia" w:ascii="仿宋" w:hAnsi="仿宋" w:eastAsia="仿宋" w:cs="仿宋"/>
                <w:lang w:bidi="ar"/>
              </w:rPr>
              <w:t xml:space="preserve">1.规格：定制；</w:t>
            </w:r>
            <w:r>
              <w:rPr>
                <w:rFonts w:hint="eastAsia" w:ascii="仿宋" w:hAnsi="仿宋" w:eastAsia="仿宋" w:cs="仿宋"/>
                <w:lang w:bidi="ar"/>
              </w:rPr>
              <w:br w:type="textWrapping" w:clear="all"/>
            </w:r>
            <w:r>
              <w:rPr>
                <w:rFonts w:hint="eastAsia" w:ascii="仿宋" w:hAnsi="仿宋" w:eastAsia="仿宋" w:cs="仿宋"/>
                <w:lang w:bidi="ar"/>
              </w:rPr>
              <w:t xml:space="preserve">2.地面以上部分：Ф32、Ф25、Ф20;DN75、DN50；给水：采用PPR复合管敷设；排水：使用国标优质UPVC专用排水管；</w:t>
            </w:r>
            <w:r>
              <w:rPr>
                <w:rFonts w:hint="eastAsia" w:ascii="仿宋" w:hAnsi="仿宋" w:eastAsia="仿宋" w:cs="仿宋"/>
                <w:lang w:bidi="ar"/>
              </w:rPr>
              <w:br w:type="textWrapping" w:clear="all"/>
            </w:r>
            <w:r>
              <w:rPr>
                <w:rFonts w:hint="eastAsia" w:ascii="仿宋" w:hAnsi="仿宋" w:eastAsia="仿宋" w:cs="仿宋"/>
                <w:lang w:bidi="ar"/>
              </w:rPr>
              <w:t xml:space="preserve">3.上水装置</w:t>
            </w:r>
            <w:r>
              <w:rPr>
                <w:rFonts w:hint="eastAsia" w:ascii="仿宋" w:hAnsi="仿宋" w:eastAsia="仿宋" w:cs="仿宋"/>
                <w:lang w:bidi="ar"/>
              </w:rPr>
              <w:br w:type="textWrapping" w:clear="all"/>
            </w:r>
            <w:r>
              <w:rPr>
                <w:rFonts w:hint="eastAsia" w:ascii="仿宋" w:hAnsi="仿宋" w:eastAsia="仿宋" w:cs="仿宋"/>
                <w:lang w:bidi="ar"/>
              </w:rPr>
              <w:t xml:space="preserve">用于连接地面水管及水龙头，上水管两端接头采用201不锈钢螺帽铜芯，外管是304钢丝+尼龙丝混编的、内管采用三元内管、角阀是钻石轮（塑料包铁）、阀芯和阀体均为铜制；</w:t>
            </w:r>
            <w:r>
              <w:rPr>
                <w:rFonts w:hint="eastAsia" w:ascii="仿宋" w:hAnsi="仿宋" w:eastAsia="仿宋" w:cs="仿宋"/>
                <w:lang w:bidi="ar"/>
              </w:rPr>
              <w:br w:type="textWrapping" w:clear="all"/>
            </w:r>
            <w:r>
              <w:rPr>
                <w:rFonts w:hint="eastAsia" w:ascii="仿宋" w:hAnsi="仿宋" w:eastAsia="仿宋" w:cs="仿宋"/>
                <w:lang w:bidi="ar"/>
              </w:rPr>
              <w:t xml:space="preserve">4.下水装置</w:t>
            </w:r>
            <w:r>
              <w:rPr>
                <w:rFonts w:hint="eastAsia" w:ascii="仿宋" w:hAnsi="仿宋" w:eastAsia="仿宋" w:cs="仿宋"/>
                <w:lang w:bidi="ar"/>
              </w:rPr>
              <w:br w:type="textWrapping" w:clear="all"/>
            </w:r>
            <w:r>
              <w:rPr>
                <w:rFonts w:hint="eastAsia" w:ascii="仿宋" w:hAnsi="仿宋" w:eastAsia="仿宋" w:cs="仿宋"/>
                <w:lang w:bidi="ar"/>
              </w:rPr>
              <w:t xml:space="preserve">规格：直径35mm*长度500mm水槽专配型排水管，不锈钢卡扣连接，安装方便不渗漏；</w:t>
            </w:r>
            <w:r>
              <w:rPr>
                <w:rFonts w:hint="eastAsia" w:ascii="仿宋" w:hAnsi="仿宋" w:eastAsia="仿宋" w:cs="仿宋"/>
                <w:lang w:bidi="ar"/>
              </w:rPr>
              <w:br w:type="textWrapping" w:clear="all"/>
            </w:r>
            <w:r>
              <w:rPr>
                <w:rFonts w:hint="eastAsia" w:ascii="仿宋" w:hAnsi="仿宋" w:eastAsia="仿宋" w:cs="仿宋"/>
                <w:lang w:bidi="ar"/>
              </w:rPr>
              <w:t xml:space="preserve">三、安装调试</w:t>
            </w:r>
            <w:r>
              <w:rPr>
                <w:rFonts w:hint="eastAsia" w:ascii="仿宋" w:hAnsi="仿宋" w:eastAsia="仿宋" w:cs="仿宋"/>
                <w:lang w:bidi="ar"/>
              </w:rPr>
              <w:br w:type="textWrapping" w:clear="all"/>
            </w:r>
            <w:r>
              <w:rPr>
                <w:rFonts w:hint="eastAsia" w:ascii="仿宋" w:hAnsi="仿宋" w:eastAsia="仿宋" w:cs="仿宋"/>
                <w:lang w:bidi="ar"/>
              </w:rPr>
              <w:t xml:space="preserve">1.整体实验室设备安装；</w:t>
            </w:r>
            <w:r>
              <w:rPr>
                <w:rFonts w:hint="eastAsia" w:ascii="仿宋" w:hAnsi="仿宋" w:eastAsia="仿宋" w:cs="仿宋"/>
                <w:lang w:bidi="ar"/>
              </w:rPr>
              <w:br w:type="textWrapping" w:clear="all"/>
            </w:r>
            <w:r>
              <w:rPr>
                <w:rFonts w:hint="eastAsia" w:ascii="仿宋" w:hAnsi="仿宋" w:eastAsia="仿宋" w:cs="仿宋"/>
                <w:lang w:bidi="ar"/>
              </w:rPr>
              <w:t xml:space="preserve">2.电气安装；</w:t>
            </w:r>
            <w:r>
              <w:rPr>
                <w:rFonts w:hint="eastAsia" w:ascii="仿宋" w:hAnsi="仿宋" w:eastAsia="仿宋" w:cs="仿宋"/>
                <w:lang w:bidi="ar"/>
              </w:rPr>
              <w:br w:type="textWrapping" w:clear="all"/>
            </w:r>
            <w:r>
              <w:rPr>
                <w:rFonts w:hint="eastAsia" w:ascii="仿宋" w:hAnsi="仿宋" w:eastAsia="仿宋" w:cs="仿宋"/>
                <w:lang w:bidi="ar"/>
              </w:rPr>
              <w:t xml:space="preserve">3.给排水安装；</w:t>
            </w:r>
            <w:r>
              <w:rPr>
                <w:rFonts w:hint="eastAsia" w:ascii="仿宋" w:hAnsi="仿宋" w:eastAsia="仿宋" w:cs="仿宋"/>
                <w:lang w:bidi="ar"/>
              </w:rPr>
              <w:br w:type="textWrapping" w:clear="all"/>
            </w:r>
            <w:r>
              <w:rPr>
                <w:rFonts w:hint="eastAsia" w:ascii="仿宋" w:hAnsi="仿宋" w:eastAsia="仿宋" w:cs="仿宋"/>
                <w:lang w:bidi="ar"/>
              </w:rPr>
              <w:t xml:space="preserve">4.系统结构调试；</w:t>
            </w:r>
            <w:r>
              <w:rPr>
                <w:rFonts w:hint="eastAsia" w:ascii="仿宋" w:hAnsi="仿宋" w:eastAsia="仿宋" w:cs="仿宋"/>
                <w:lang w:bidi="ar"/>
              </w:rPr>
              <w:br w:type="textWrapping" w:clear="all"/>
            </w:r>
            <w:r>
              <w:rPr>
                <w:rFonts w:hint="eastAsia" w:ascii="仿宋" w:hAnsi="仿宋" w:eastAsia="仿宋" w:cs="仿宋"/>
                <w:lang w:bidi="ar"/>
              </w:rPr>
              <w:t xml:space="preserve">5.系统控制调试；</w:t>
            </w:r>
            <w:r>
              <w:rPr>
                <w:rFonts w:hint="eastAsia" w:ascii="仿宋" w:hAnsi="仿宋" w:eastAsia="仿宋" w:cs="仿宋"/>
                <w:lang w:bidi="ar"/>
              </w:rPr>
              <w:br w:type="textWrapping" w:clear="all"/>
            </w:r>
            <w:r>
              <w:rPr>
                <w:rFonts w:hint="eastAsia" w:ascii="仿宋" w:hAnsi="仿宋" w:eastAsia="仿宋" w:cs="仿宋"/>
                <w:lang w:bidi="ar"/>
              </w:rPr>
              <w:t xml:space="preserve">6.系统供电调试；</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7.照明系统调试；</w:t>
            </w:r>
            <w:r>
              <w:rPr>
                <w:rFonts w:hint="eastAsia" w:ascii="仿宋" w:hAnsi="仿宋" w:eastAsia="仿宋" w:cs="仿宋"/>
                <w:lang w:bidi="ar"/>
              </w:rPr>
              <w:br w:type="textWrapping" w:clear="all"/>
            </w:r>
            <w:r>
              <w:rPr>
                <w:rFonts w:hint="eastAsia" w:ascii="仿宋" w:hAnsi="仿宋" w:eastAsia="仿宋" w:cs="仿宋"/>
                <w:lang w:bidi="ar"/>
              </w:rPr>
              <w:t xml:space="preserve">8.给排水系统调试。</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室</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1间普通生物实验室</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共合计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5间普通生物实验室</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3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020"/>
        <w:gridCol w:w="4223"/>
        <w:gridCol w:w="576"/>
        <w:gridCol w:w="576"/>
        <w:gridCol w:w="2208"/>
      </w:tblGrid>
      <w:tr>
        <w:trPr>
          <w:trHeight w:val="350"/>
        </w:trPr>
        <w:tc>
          <w:tcPr>
            <w:gridSpan w:val="6"/>
            <w:tcW w:w="9169" w:type="dxa"/>
            <w:vAlign w:val="center"/>
            <w:textDirection w:val="lrTb"/>
            <w:noWrap w:val="false"/>
          </w:tcPr>
          <w:p>
            <w:pPr>
              <w:pStyle w:val="839"/>
              <w:jc w:val="center"/>
              <w:keepLines/>
              <w:keepNext/>
              <w:spacing w:after="280"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第十一项：普通书法教室（2间）</w:t>
            </w:r>
            <w:r>
              <w:rPr>
                <w:rFonts w:hint="eastAsia" w:ascii="仿宋" w:hAnsi="仿宋" w:eastAsia="仿宋" w:cs="仿宋"/>
                <w:b/>
                <w:bCs/>
                <w:lang w:bidi="ar"/>
              </w:rPr>
              <w:br w:type="textWrapping" w:clear="all"/>
            </w:r>
            <w:r>
              <w:rPr>
                <w:rFonts w:hint="eastAsia" w:ascii="仿宋" w:hAnsi="仿宋" w:eastAsia="仿宋" w:cs="仿宋"/>
                <w:b/>
                <w:bCs/>
                <w:sz w:val="24"/>
                <w:szCs w:val="24"/>
                <w:lang w:bidi="ar"/>
              </w:rPr>
              <w:t xml:space="preserve">注：本次采购共计2间普通书法教室，以下为1间书法教室的清单，投标先按1间清单汇总合价后须再按2间清单量汇总合价</w:t>
            </w:r>
            <w:r>
              <w:rPr>
                <w:rFonts w:hint="eastAsia" w:ascii="仿宋" w:hAnsi="仿宋" w:eastAsia="仿宋" w:cs="仿宋"/>
                <w:b/>
                <w:bCs/>
              </w:rPr>
            </w:r>
            <w:r/>
          </w:p>
        </w:tc>
      </w:tr>
      <w:tr>
        <w:trPr>
          <w:trHeight w:val="350"/>
        </w:trPr>
        <w:tc>
          <w:tcPr>
            <w:tcW w:w="30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55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230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31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31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W w:w="1202"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1060"/>
        </w:trPr>
        <w:tc>
          <w:tcPr>
            <w:tcW w:w="30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5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教师书案</w:t>
            </w:r>
            <w:r>
              <w:rPr>
                <w:rFonts w:hint="eastAsia" w:ascii="仿宋" w:hAnsi="仿宋" w:eastAsia="仿宋" w:cs="仿宋"/>
              </w:rPr>
            </w:r>
            <w:r/>
          </w:p>
        </w:tc>
        <w:tc>
          <w:tcPr>
            <w:tcW w:w="230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尺寸：≥1800mm*800mm*800mm，桌面采用≥18mm厚度优质橡胶木制作，四周加厚至36mm，桌腿截面不小于宽度35mm，长度58mm；横梁横截面不小于23*43mm；桌面下设二层板，可以放置书法工具等产品，设箱体，隐藏式电线设计，保证老师用电安全，桌子前侧带雕花面板；采用榫卯结构，结实牢靠；采用环保净味油漆，三底两面工艺制作而成；该书法桌简洁大方，纹理通达清晰，边角打磨光滑，外观鲜明光亮，漆面均匀；</w:t>
            </w:r>
            <w:r>
              <w:rPr>
                <w:rFonts w:hint="eastAsia" w:ascii="仿宋" w:hAnsi="仿宋" w:eastAsia="仿宋" w:cs="仿宋"/>
              </w:rPr>
            </w:r>
            <w:r/>
          </w:p>
        </w:tc>
        <w:tc>
          <w:tcPr>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254000</wp:posOffset>
                      </wp:positionH>
                      <wp:positionV relativeFrom="paragraph">
                        <wp:posOffset>-153034</wp:posOffset>
                      </wp:positionV>
                      <wp:extent cx="1346835" cy="82550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46835"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5;o:allowoverlap:true;o:allowincell:true;mso-position-horizontal-relative:text;margin-left:20.0pt;mso-position-horizontal:absolute;mso-position-vertical-relative:text;margin-top:-12.0pt;mso-position-vertical:absolute;width:106.0pt;height:65.0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lang w:bidi="ar"/>
              </w:rPr>
              <w:t xml:space="preserve">张</w:t>
            </w:r>
            <w:r>
              <w:rPr>
                <w:rFonts w:hint="eastAsia" w:ascii="仿宋" w:hAnsi="仿宋" w:eastAsia="仿宋" w:cs="仿宋"/>
              </w:rPr>
            </w:r>
            <w:r/>
          </w:p>
        </w:tc>
        <w:tc>
          <w:tcPr>
            <w:tcW w:w="1202"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30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5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学生书案</w:t>
            </w:r>
            <w:r>
              <w:rPr>
                <w:rFonts w:hint="eastAsia" w:ascii="仿宋" w:hAnsi="仿宋" w:eastAsia="仿宋" w:cs="仿宋"/>
              </w:rPr>
            </w:r>
            <w:r/>
          </w:p>
        </w:tc>
        <w:tc>
          <w:tcPr>
            <w:tcW w:w="230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规格：≥1200mm×550mm×750mm；桌面采用≥18mm厚度优质橡胶木制作，仿明清工艺、古朴典雅、简洁大方；实木材质，绿色环保；明清榫卯结构，牢固耐用，环保油漆、清晰透亮；桌面平整，稳重端庄，极其风雅；</w:t>
            </w:r>
            <w:r>
              <w:rPr>
                <w:rFonts w:hint="eastAsia" w:ascii="仿宋" w:hAnsi="仿宋" w:eastAsia="仿宋" w:cs="仿宋"/>
              </w:rPr>
            </w:r>
            <w:r/>
          </w:p>
        </w:tc>
        <w:tc>
          <w:tcPr>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1202"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-24764</wp:posOffset>
                      </wp:positionH>
                      <wp:positionV relativeFrom="paragraph">
                        <wp:posOffset>292735</wp:posOffset>
                      </wp:positionV>
                      <wp:extent cx="943610" cy="6629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43610"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6;o:allowoverlap:true;o:allowincell:true;mso-position-horizontal-relative:text;margin-left:-1.9pt;mso-position-horizontal:absolute;mso-position-vertical-relative:text;margin-top:23.0pt;mso-position-vertical:absolute;width:74.3pt;height:52.2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rPr>
            </w:r>
            <w:r/>
          </w:p>
        </w:tc>
      </w:tr>
      <w:tr>
        <w:trPr>
          <w:trHeight w:val="1500"/>
        </w:trPr>
        <w:tc>
          <w:tcPr>
            <w:tcW w:w="30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5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教师书法椅</w:t>
            </w:r>
            <w:r>
              <w:rPr>
                <w:rFonts w:hint="eastAsia" w:ascii="仿宋" w:hAnsi="仿宋" w:eastAsia="仿宋" w:cs="仿宋"/>
              </w:rPr>
            </w:r>
            <w:r/>
          </w:p>
        </w:tc>
        <w:tc>
          <w:tcPr>
            <w:tcW w:w="230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尺寸：≥480mm*580mm*1100mm，桌面采用≥18mm厚度优质橡胶木制作，桌面心辅料为中纤板，木材经烘干处理，含水率不高于12%，榫卯结构；油漆采用环保木器漆传统工艺，手工底漆，三遍打磨找平后再喷面漆，漆面光滑，耐磨耐高温，纹路清晰，甲醛释放量符合国家标准GB/T3324-2017；</w:t>
            </w:r>
            <w:r>
              <w:rPr>
                <w:rFonts w:hint="eastAsia" w:ascii="仿宋" w:hAnsi="仿宋" w:eastAsia="仿宋" w:cs="仿宋"/>
              </w:rPr>
            </w:r>
            <w:r/>
          </w:p>
        </w:tc>
        <w:tc>
          <w:tcPr>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W w:w="1202"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174625</wp:posOffset>
                      </wp:positionH>
                      <wp:positionV relativeFrom="paragraph">
                        <wp:posOffset>29845</wp:posOffset>
                      </wp:positionV>
                      <wp:extent cx="913765" cy="72644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13765"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7;o:allowoverlap:true;o:allowincell:true;mso-position-horizontal-relative:text;margin-left:13.8pt;mso-position-horizontal:absolute;mso-position-vertical-relative:text;margin-top:2.4pt;mso-position-vertical:absolute;width:72.0pt;height:57.2pt;mso-wrap-distance-left:9.0pt;mso-wrap-distance-top:0.0pt;mso-wrap-distance-right:9.0pt;mso-wrap-distance-bottom:0.0pt;" stroked="f">
                      <v:path textboxrect="0,0,0,0"/>
                      <v:imagedata r:id="rId25" o:title=""/>
                    </v:shape>
                  </w:pict>
                </mc:Fallback>
              </mc:AlternateContent>
            </w:r>
            <w:r>
              <w:rPr>
                <w:rFonts w:hint="eastAsia" w:ascii="仿宋" w:hAnsi="仿宋" w:eastAsia="仿宋" w:cs="仿宋"/>
              </w:rPr>
            </w:r>
            <w:r/>
          </w:p>
        </w:tc>
      </w:tr>
      <w:tr>
        <w:trPr>
          <w:trHeight w:val="345"/>
        </w:trPr>
        <w:tc>
          <w:tcPr>
            <w:tcW w:w="30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5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学生书法凳</w:t>
            </w:r>
            <w:r>
              <w:rPr>
                <w:rFonts w:hint="eastAsia" w:ascii="仿宋" w:hAnsi="仿宋" w:eastAsia="仿宋" w:cs="仿宋"/>
              </w:rPr>
            </w:r>
            <w:r/>
          </w:p>
        </w:tc>
        <w:tc>
          <w:tcPr>
            <w:tcW w:w="230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尺寸：约350mm*350mm*450mm，桌面采用≥18mm厚度优质橡胶木制作，仿明清工艺、古朴典雅、简洁大方；实木材质.绿色环保；明清榫卯结构，牢固耐用，矩形凳腿和桌腿匹配，四腿八向札开，稳定性好，凳面与凳腿连接处采用如意勾云设计出圈牙。</w:t>
            </w:r>
            <w:r>
              <w:rPr>
                <w:rFonts w:hint="eastAsia" w:ascii="仿宋" w:hAnsi="仿宋" w:eastAsia="仿宋" w:cs="仿宋"/>
              </w:rPr>
            </w:r>
            <w:r/>
          </w:p>
        </w:tc>
        <w:tc>
          <w:tcPr>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1202"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401955</wp:posOffset>
                      </wp:positionH>
                      <wp:positionV relativeFrom="paragraph">
                        <wp:posOffset>67310</wp:posOffset>
                      </wp:positionV>
                      <wp:extent cx="783590" cy="72834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83590" cy="72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334;o:allowoverlap:true;o:allowincell:true;mso-position-horizontal-relative:text;margin-left:31.6pt;mso-position-horizontal:absolute;mso-position-vertical-relative:text;margin-top:5.3pt;mso-position-vertical:absolute;width:61.7pt;height:57.3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rPr>
            </w:r>
            <w:r/>
          </w:p>
        </w:tc>
      </w:tr>
      <w:tr>
        <w:trPr>
          <w:trHeight w:val="300"/>
        </w:trPr>
        <w:tc>
          <w:tcPr>
            <w:gridSpan w:val="2"/>
            <w:tcW w:w="158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合计</w:t>
            </w:r>
            <w:r>
              <w:rPr>
                <w:rFonts w:hint="eastAsia" w:ascii="仿宋" w:hAnsi="仿宋" w:eastAsia="仿宋" w:cs="仿宋"/>
              </w:rPr>
            </w:r>
            <w:r/>
          </w:p>
        </w:tc>
        <w:tc>
          <w:tcPr>
            <w:tcW w:w="230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1间普通书法教室</w:t>
            </w:r>
            <w:r>
              <w:rPr>
                <w:rFonts w:hint="eastAsia" w:ascii="仿宋" w:hAnsi="仿宋" w:eastAsia="仿宋" w:cs="仿宋"/>
                <w:lang w:bidi="ar"/>
              </w:rPr>
            </w:r>
            <w:r/>
          </w:p>
        </w:tc>
        <w:tc>
          <w:tcPr>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间</w:t>
            </w:r>
            <w:r>
              <w:rPr>
                <w:rFonts w:hint="eastAsia" w:ascii="仿宋" w:hAnsi="仿宋" w:eastAsia="仿宋" w:cs="仿宋"/>
              </w:rPr>
            </w:r>
            <w:r/>
          </w:p>
        </w:tc>
        <w:tc>
          <w:tcPr>
            <w:tcW w:w="1202"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W w:w="158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共合计</w:t>
            </w:r>
            <w:r>
              <w:rPr>
                <w:rFonts w:hint="eastAsia" w:ascii="仿宋" w:hAnsi="仿宋" w:eastAsia="仿宋" w:cs="仿宋"/>
              </w:rPr>
            </w:r>
            <w:r/>
          </w:p>
        </w:tc>
        <w:tc>
          <w:tcPr>
            <w:tcW w:w="230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2间普通书法教室</w:t>
            </w:r>
            <w:r>
              <w:rPr>
                <w:rFonts w:hint="eastAsia" w:ascii="仿宋" w:hAnsi="仿宋" w:eastAsia="仿宋" w:cs="仿宋"/>
                <w:lang w:bidi="ar"/>
              </w:rPr>
            </w:r>
            <w:r/>
          </w:p>
        </w:tc>
        <w:tc>
          <w:tcPr>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间</w:t>
            </w:r>
            <w:r>
              <w:rPr>
                <w:rFonts w:hint="eastAsia" w:ascii="仿宋" w:hAnsi="仿宋" w:eastAsia="仿宋" w:cs="仿宋"/>
              </w:rPr>
            </w:r>
            <w:r/>
          </w:p>
        </w:tc>
        <w:tc>
          <w:tcPr>
            <w:tcW w:w="1202"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638"/>
        <w:gridCol w:w="5547"/>
        <w:gridCol w:w="636"/>
        <w:gridCol w:w="646"/>
        <w:gridCol w:w="1064"/>
      </w:tblGrid>
      <w:tr>
        <w:trPr>
          <w:trHeight w:val="35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第十二项：美术国画教室（1间）</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单位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00"/>
        </w:trPr>
        <w:tc>
          <w:tcPr>
            <w:gridSpan w:val="6"/>
            <w:tcBorders>
              <w:top w:val="single" w:color="000000" w:sz="4" w:space="0"/>
              <w:left w:val="single" w:color="000000" w:sz="4" w:space="0"/>
              <w:bottom w:val="single" w:color="000000" w:sz="4" w:space="0"/>
              <w:right w:val="none" w:color="000000" w:sz="4" w:space="0"/>
            </w:tcBorders>
            <w:tcW w:w="9169" w:type="dxa"/>
            <w:vAlign w:val="center"/>
            <w:textDirection w:val="lrTb"/>
            <w:noWrap w:val="false"/>
          </w:tcPr>
          <w:p>
            <w:pPr>
              <w:pStyle w:val="839"/>
              <w:jc w:val="left"/>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1.教师用设备</w:t>
            </w:r>
            <w:r>
              <w:rPr>
                <w:rFonts w:hint="eastAsia" w:ascii="仿宋" w:hAnsi="仿宋" w:eastAsia="仿宋" w:cs="仿宋"/>
                <w:b/>
                <w:bCs/>
              </w:rPr>
            </w:r>
            <w:r/>
          </w:p>
        </w:tc>
      </w:tr>
      <w:tr>
        <w:trPr>
          <w:trHeight w:val="917"/>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教师演示台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规格：≥1800mm*800mm*750mm；</w:t>
            </w:r>
            <w:r>
              <w:rPr>
                <w:rFonts w:hint="eastAsia" w:ascii="仿宋" w:hAnsi="仿宋" w:eastAsia="仿宋" w:cs="仿宋"/>
                <w:lang w:bidi="ar"/>
              </w:rPr>
              <w:br w:type="textWrapping" w:clear="all"/>
            </w:r>
            <w:r>
              <w:rPr>
                <w:rFonts w:hint="eastAsia" w:ascii="仿宋" w:hAnsi="仿宋" w:eastAsia="仿宋" w:cs="仿宋"/>
                <w:lang w:bidi="ar"/>
              </w:rPr>
              <w:t xml:space="preserve">1、桌面：台面为50mm厚厚实木板，桌面配置透明桌垫，防水防划防磨；</w:t>
            </w:r>
            <w:r>
              <w:rPr>
                <w:rFonts w:hint="eastAsia" w:ascii="仿宋" w:hAnsi="仿宋" w:eastAsia="仿宋" w:cs="仿宋"/>
                <w:lang w:bidi="ar"/>
              </w:rPr>
              <w:br w:type="textWrapping" w:clear="all"/>
            </w:r>
            <w:r>
              <w:rPr>
                <w:rFonts w:hint="eastAsia" w:ascii="仿宋" w:hAnsi="仿宋" w:eastAsia="仿宋" w:cs="仿宋"/>
                <w:lang w:bidi="ar"/>
              </w:rPr>
              <w:t xml:space="preserve">2、台身采用钢木结构，立腿均采用规格不小于40㎜×60㎜，厚不小于2mm金属型材经喷塑或烤漆处理；</w:t>
            </w:r>
            <w:r>
              <w:rPr>
                <w:rFonts w:hint="eastAsia" w:ascii="仿宋" w:hAnsi="仿宋" w:eastAsia="仿宋" w:cs="仿宋"/>
                <w:lang w:bidi="ar"/>
              </w:rPr>
              <w:br w:type="textWrapping" w:clear="all"/>
            </w:r>
            <w:r>
              <w:rPr>
                <w:rFonts w:hint="eastAsia" w:ascii="仿宋" w:hAnsi="仿宋" w:eastAsia="仿宋" w:cs="仿宋"/>
                <w:lang w:bidi="ar"/>
              </w:rPr>
              <w:t xml:space="preserve">3、含有独立的分类工具柜，材质18㎜厚E0级环保型三聚氰胺板，截面用优质PVC封边条机械封边；</w:t>
            </w:r>
            <w:r>
              <w:rPr>
                <w:rFonts w:hint="eastAsia" w:ascii="仿宋" w:hAnsi="仿宋" w:eastAsia="仿宋" w:cs="仿宋"/>
                <w:lang w:bidi="ar"/>
              </w:rPr>
              <w:br w:type="textWrapping" w:clear="all"/>
            </w:r>
            <w:r>
              <w:rPr>
                <w:rFonts w:hint="eastAsia" w:ascii="仿宋" w:hAnsi="仿宋" w:eastAsia="仿宋" w:cs="仿宋"/>
                <w:lang w:bidi="ar"/>
              </w:rPr>
              <w:t xml:space="preserve">4、桌脚下配橡胶减震垫；</w:t>
            </w:r>
            <w:r>
              <w:rPr>
                <w:rFonts w:hint="eastAsia" w:ascii="仿宋" w:hAnsi="仿宋" w:eastAsia="仿宋" w:cs="仿宋"/>
                <w:lang w:bidi="ar"/>
              </w:rPr>
              <w:br w:type="textWrapping" w:clear="all"/>
            </w:r>
            <w:r>
              <w:rPr>
                <w:rFonts w:hint="eastAsia" w:ascii="仿宋" w:hAnsi="仿宋" w:eastAsia="仿宋" w:cs="仿宋"/>
                <w:lang w:bidi="ar"/>
              </w:rPr>
              <w:t xml:space="preserve">5、五金：采用优质阻尼铰链和阻尼三节轨；柜内配置机箱散热孔，桌面配置隐蔽式电源盒；</w:t>
            </w:r>
            <w:r>
              <w:rPr>
                <w:rFonts w:hint="eastAsia" w:ascii="仿宋" w:hAnsi="仿宋" w:eastAsia="仿宋" w:cs="仿宋"/>
                <w:lang w:bidi="ar"/>
              </w:rPr>
              <w:br w:type="textWrapping" w:clear="all"/>
            </w:r>
            <w:r>
              <w:rPr>
                <w:rFonts w:hint="eastAsia" w:ascii="仿宋" w:hAnsi="仿宋" w:eastAsia="仿宋" w:cs="仿宋"/>
                <w:lang w:bidi="ar"/>
              </w:rPr>
              <w:t xml:space="preserve">6、所用板材符合国家E0级标准及环保要求；</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教师美术椅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1.布料：具有抗张、透气、耐磨性；</w:t>
            </w:r>
            <w:r>
              <w:rPr>
                <w:rFonts w:hint="eastAsia" w:ascii="仿宋" w:hAnsi="仿宋" w:eastAsia="仿宋" w:cs="仿宋"/>
                <w:lang w:bidi="ar"/>
              </w:rPr>
              <w:br w:type="textWrapping" w:clear="all"/>
            </w:r>
            <w:r>
              <w:rPr>
                <w:rFonts w:hint="eastAsia" w:ascii="仿宋" w:hAnsi="仿宋" w:eastAsia="仿宋" w:cs="仿宋"/>
                <w:lang w:bidi="ar"/>
              </w:rPr>
              <w:t xml:space="preserve">2.海绵：久坐不变形；</w:t>
            </w:r>
            <w:r>
              <w:rPr>
                <w:rFonts w:hint="eastAsia" w:ascii="仿宋" w:hAnsi="仿宋" w:eastAsia="仿宋" w:cs="仿宋"/>
                <w:lang w:bidi="ar"/>
              </w:rPr>
              <w:br w:type="textWrapping" w:clear="all"/>
            </w:r>
            <w:r>
              <w:rPr>
                <w:rFonts w:hint="eastAsia" w:ascii="仿宋" w:hAnsi="仿宋" w:eastAsia="仿宋" w:cs="仿宋"/>
                <w:lang w:bidi="ar"/>
              </w:rPr>
              <w:t xml:space="preserve">3.PP固定扶手：喷塑铁架，管壁厚度1.0mm；</w:t>
            </w:r>
            <w:r>
              <w:rPr>
                <w:rFonts w:hint="eastAsia" w:ascii="仿宋" w:hAnsi="仿宋" w:eastAsia="仿宋" w:cs="仿宋"/>
                <w:lang w:bidi="ar"/>
              </w:rPr>
              <w:br w:type="textWrapping" w:clear="all"/>
            </w:r>
            <w:r>
              <w:rPr>
                <w:rFonts w:hint="eastAsia" w:ascii="仿宋" w:hAnsi="仿宋" w:eastAsia="仿宋" w:cs="仿宋"/>
                <w:lang w:bidi="ar"/>
              </w:rPr>
              <w:t xml:space="preserve">4.椅子规格：椅宽59CM*椅深50CM-52CM*椅高91CM，座高46cm；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39"/>
              <w:jc w:val="left"/>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2.学生用设备</w:t>
            </w:r>
            <w:r>
              <w:rPr>
                <w:rFonts w:hint="eastAsia" w:ascii="仿宋" w:hAnsi="仿宋" w:eastAsia="仿宋" w:cs="仿宋"/>
                <w:b/>
                <w:bCs/>
              </w:rPr>
            </w:r>
            <w:r/>
          </w:p>
        </w:tc>
      </w:tr>
      <w:tr>
        <w:trPr>
          <w:trHeight w:val="12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学生工作台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1.规格：≥2400mm*1200mm*750mm；</w:t>
            </w:r>
            <w:r>
              <w:rPr>
                <w:rFonts w:hint="eastAsia" w:ascii="仿宋" w:hAnsi="仿宋" w:eastAsia="仿宋" w:cs="仿宋"/>
                <w:lang w:bidi="ar"/>
              </w:rPr>
              <w:br w:type="textWrapping" w:clear="all"/>
            </w:r>
            <w:r>
              <w:rPr>
                <w:rFonts w:hint="eastAsia" w:ascii="仿宋" w:hAnsi="仿宋" w:eastAsia="仿宋" w:cs="仿宋"/>
                <w:lang w:bidi="ar"/>
              </w:rPr>
              <w:t xml:space="preserve">2.桌面：边缘加厚至50mm厚实木板，桌面配置透明桌垫，防水防划防磨；</w:t>
            </w:r>
            <w:r>
              <w:rPr>
                <w:rFonts w:hint="eastAsia" w:ascii="仿宋" w:hAnsi="仿宋" w:eastAsia="仿宋" w:cs="仿宋"/>
                <w:lang w:bidi="ar"/>
              </w:rPr>
              <w:br w:type="textWrapping" w:clear="all"/>
            </w:r>
            <w:r>
              <w:rPr>
                <w:rFonts w:hint="eastAsia" w:ascii="仿宋" w:hAnsi="仿宋" w:eastAsia="仿宋" w:cs="仿宋"/>
                <w:lang w:bidi="ar"/>
              </w:rPr>
              <w:t xml:space="preserve">3.支架采用加厚1.4mm钢管，桌腿为50*50mm方钢管，表面经过除油酸化，磷化，离子抛光等工艺处理，支撑腿底部配置脚垫，圆形面接地，稳固立地，确保桌身的平稳底面软脚垫，防摩擦；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学生美术凳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1.规格：≥330mm*240mm*440mm；</w:t>
            </w:r>
            <w:r>
              <w:rPr>
                <w:rFonts w:hint="eastAsia" w:ascii="仿宋" w:hAnsi="仿宋" w:eastAsia="仿宋" w:cs="仿宋"/>
                <w:lang w:bidi="ar"/>
              </w:rPr>
              <w:br w:type="textWrapping" w:clear="all"/>
            </w:r>
            <w:r>
              <w:rPr>
                <w:rFonts w:hint="eastAsia" w:ascii="仿宋" w:hAnsi="仿宋" w:eastAsia="仿宋" w:cs="仿宋"/>
                <w:lang w:bidi="ar"/>
              </w:rPr>
              <w:t xml:space="preserve">2.结构：钢木结构，实木凳面，钢制凳架；</w:t>
            </w:r>
            <w:r>
              <w:rPr>
                <w:rFonts w:hint="eastAsia" w:ascii="仿宋" w:hAnsi="仿宋" w:eastAsia="仿宋" w:cs="仿宋"/>
                <w:lang w:bidi="ar"/>
              </w:rPr>
              <w:br w:type="textWrapping" w:clear="all"/>
            </w:r>
            <w:r>
              <w:rPr>
                <w:rFonts w:hint="eastAsia" w:ascii="仿宋" w:hAnsi="仿宋" w:eastAsia="仿宋" w:cs="仿宋"/>
                <w:lang w:bidi="ar"/>
              </w:rPr>
              <w:t xml:space="preserve">3.材质：凳面为25mm厚实木板，凳腿为25方管，壁厚1.2mm，凳撑为20方管，壁厚1.0mm；</w:t>
            </w:r>
            <w:r>
              <w:rPr>
                <w:rFonts w:hint="eastAsia" w:ascii="仿宋" w:hAnsi="仿宋" w:eastAsia="仿宋" w:cs="仿宋"/>
                <w:lang w:bidi="ar"/>
              </w:rPr>
              <w:br w:type="textWrapping" w:clear="all"/>
            </w:r>
            <w:r>
              <w:rPr>
                <w:rFonts w:hint="eastAsia" w:ascii="仿宋" w:hAnsi="仿宋" w:eastAsia="仿宋" w:cs="仿宋"/>
                <w:lang w:bidi="ar"/>
              </w:rPr>
              <w:t xml:space="preserve">4.性能：凳面采用环保水性漆处理，环保安全；所用方管均应经酸洗磷化处理后，用环保亚光粉粉沫静电喷塑，焊接口均匀，结构坚固、耐用；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0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3</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美术学具</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技术要求：</w:t>
            </w:r>
            <w:r>
              <w:rPr>
                <w:rFonts w:hint="eastAsia" w:ascii="仿宋" w:hAnsi="仿宋" w:eastAsia="仿宋" w:cs="仿宋"/>
                <w:lang w:bidi="ar"/>
              </w:rPr>
              <w:br w:type="textWrapping" w:clear="all"/>
            </w:r>
            <w:r>
              <w:rPr>
                <w:rFonts w:hint="eastAsia" w:ascii="仿宋" w:hAnsi="仿宋" w:eastAsia="仿宋" w:cs="仿宋"/>
                <w:lang w:bidi="ar"/>
              </w:rPr>
              <w:t xml:space="preserve">1.毛笔5支；</w:t>
            </w:r>
            <w:r>
              <w:rPr>
                <w:rFonts w:hint="eastAsia" w:ascii="仿宋" w:hAnsi="仿宋" w:eastAsia="仿宋" w:cs="仿宋"/>
                <w:lang w:bidi="ar"/>
              </w:rPr>
              <w:br w:type="textWrapping" w:clear="all"/>
            </w:r>
            <w:r>
              <w:rPr>
                <w:rFonts w:hint="eastAsia" w:ascii="仿宋" w:hAnsi="仿宋" w:eastAsia="仿宋" w:cs="仿宋"/>
                <w:lang w:bidi="ar"/>
              </w:rPr>
              <w:t xml:space="preserve">2.小剪刀1件：无刃、圆头，总长度不小于150mm；</w:t>
            </w:r>
            <w:r>
              <w:rPr>
                <w:rFonts w:hint="eastAsia" w:ascii="仿宋" w:hAnsi="仿宋" w:eastAsia="仿宋" w:cs="仿宋"/>
                <w:lang w:bidi="ar"/>
              </w:rPr>
              <w:br w:type="textWrapping" w:clear="all"/>
            </w:r>
            <w:r>
              <w:rPr>
                <w:rFonts w:hint="eastAsia" w:ascii="仿宋" w:hAnsi="仿宋" w:eastAsia="仿宋" w:cs="仿宋"/>
                <w:lang w:bidi="ar"/>
              </w:rPr>
              <w:t xml:space="preserve">3.调色板1个：300mm；</w:t>
            </w:r>
            <w:r>
              <w:rPr>
                <w:rFonts w:hint="eastAsia" w:ascii="仿宋" w:hAnsi="仿宋" w:eastAsia="仿宋" w:cs="仿宋"/>
                <w:lang w:bidi="ar"/>
              </w:rPr>
              <w:br w:type="textWrapping" w:clear="all"/>
            </w:r>
            <w:r>
              <w:rPr>
                <w:rFonts w:hint="eastAsia" w:ascii="仿宋" w:hAnsi="仿宋" w:eastAsia="仿宋" w:cs="仿宋"/>
                <w:lang w:bidi="ar"/>
              </w:rPr>
              <w:t xml:space="preserve">4.笔洗1个：可折叠，直径不小于140mm；</w:t>
            </w:r>
            <w:r>
              <w:rPr>
                <w:rFonts w:hint="eastAsia" w:ascii="仿宋" w:hAnsi="仿宋" w:eastAsia="仿宋" w:cs="仿宋"/>
                <w:lang w:bidi="ar"/>
              </w:rPr>
              <w:br w:type="textWrapping" w:clear="all"/>
            </w:r>
            <w:r>
              <w:rPr>
                <w:rFonts w:hint="eastAsia" w:ascii="仿宋" w:hAnsi="仿宋" w:eastAsia="仿宋" w:cs="仿宋"/>
                <w:lang w:bidi="ar"/>
              </w:rPr>
              <w:t xml:space="preserve">5.美工刀1把：塑料材质手柄，长度不小于150mm；</w:t>
            </w:r>
            <w:r>
              <w:rPr>
                <w:rFonts w:hint="eastAsia" w:ascii="仿宋" w:hAnsi="仿宋" w:eastAsia="仿宋" w:cs="仿宋"/>
                <w:lang w:bidi="ar"/>
              </w:rPr>
              <w:br w:type="textWrapping" w:clear="all"/>
            </w:r>
            <w:r>
              <w:rPr>
                <w:rFonts w:hint="eastAsia" w:ascii="仿宋" w:hAnsi="仿宋" w:eastAsia="仿宋" w:cs="仿宋"/>
                <w:lang w:bidi="ar"/>
              </w:rPr>
              <w:t xml:space="preserve">6.水溶性油墨1支：黑色100ml；</w:t>
            </w:r>
            <w:r>
              <w:rPr>
                <w:rFonts w:hint="eastAsia" w:ascii="仿宋" w:hAnsi="仿宋" w:eastAsia="仿宋" w:cs="仿宋"/>
                <w:lang w:bidi="ar"/>
              </w:rPr>
              <w:br w:type="textWrapping" w:clear="all"/>
            </w:r>
            <w:r>
              <w:rPr>
                <w:rFonts w:hint="eastAsia" w:ascii="仿宋" w:hAnsi="仿宋" w:eastAsia="仿宋" w:cs="仿宋"/>
                <w:lang w:bidi="ar"/>
              </w:rPr>
              <w:t xml:space="preserve">7.胶辊1件：滚筒长度不小于90mm，木质手柄；</w:t>
            </w:r>
            <w:r>
              <w:rPr>
                <w:rFonts w:hint="eastAsia" w:ascii="仿宋" w:hAnsi="仿宋" w:eastAsia="仿宋" w:cs="仿宋"/>
                <w:lang w:bidi="ar"/>
              </w:rPr>
              <w:br w:type="textWrapping" w:clear="all"/>
            </w:r>
            <w:r>
              <w:rPr>
                <w:rFonts w:hint="eastAsia" w:ascii="仿宋" w:hAnsi="仿宋" w:eastAsia="仿宋" w:cs="仿宋"/>
                <w:lang w:bidi="ar"/>
              </w:rPr>
              <w:t xml:space="preserve">8.毛毡1块：尺寸不小于450*600mm；</w:t>
            </w:r>
            <w:r>
              <w:rPr>
                <w:rFonts w:hint="eastAsia" w:ascii="仿宋" w:hAnsi="仿宋" w:eastAsia="仿宋" w:cs="仿宋"/>
                <w:lang w:bidi="ar"/>
              </w:rPr>
              <w:br w:type="textWrapping" w:clear="all"/>
            </w:r>
            <w:r>
              <w:rPr>
                <w:rFonts w:hint="eastAsia" w:ascii="仿宋" w:hAnsi="仿宋" w:eastAsia="仿宋" w:cs="仿宋"/>
                <w:lang w:bidi="ar"/>
              </w:rPr>
              <w:t xml:space="preserve">9.刻纸刀1把：合金手柄长度不小于100mm，笔刀刀头3件：猛钢刀头不小于35mm；</w:t>
            </w:r>
            <w:r>
              <w:rPr>
                <w:rFonts w:hint="eastAsia" w:ascii="仿宋" w:hAnsi="仿宋" w:eastAsia="仿宋" w:cs="仿宋"/>
                <w:lang w:bidi="ar"/>
              </w:rPr>
              <w:br w:type="textWrapping" w:clear="all"/>
            </w:r>
            <w:r>
              <w:rPr>
                <w:rFonts w:hint="eastAsia" w:ascii="仿宋" w:hAnsi="仿宋" w:eastAsia="仿宋" w:cs="仿宋"/>
                <w:lang w:bidi="ar"/>
              </w:rPr>
              <w:t xml:space="preserve">10.水粉画笔6支：尼龙笔头；</w:t>
            </w:r>
            <w:r>
              <w:rPr>
                <w:rFonts w:hint="eastAsia" w:ascii="仿宋" w:hAnsi="仿宋" w:eastAsia="仿宋" w:cs="仿宋"/>
                <w:lang w:bidi="ar"/>
              </w:rPr>
              <w:br w:type="textWrapping" w:clear="all"/>
            </w:r>
            <w:r>
              <w:rPr>
                <w:rFonts w:hint="eastAsia" w:ascii="仿宋" w:hAnsi="仿宋" w:eastAsia="仿宋" w:cs="仿宋"/>
                <w:lang w:bidi="ar"/>
              </w:rPr>
              <w:t xml:space="preserve">11.调色盒1件：36格；</w:t>
            </w:r>
            <w:r>
              <w:rPr>
                <w:rFonts w:hint="eastAsia" w:ascii="仿宋" w:hAnsi="仿宋" w:eastAsia="仿宋" w:cs="仿宋"/>
                <w:lang w:bidi="ar"/>
              </w:rPr>
              <w:br w:type="textWrapping" w:clear="all"/>
            </w:r>
            <w:r>
              <w:rPr>
                <w:rFonts w:hint="eastAsia" w:ascii="仿宋" w:hAnsi="仿宋" w:eastAsia="仿宋" w:cs="仿宋"/>
                <w:lang w:bidi="ar"/>
              </w:rPr>
              <w:t xml:space="preserve">12.直尺1把：有机塑料材质，尺寸不小于300mm；</w:t>
            </w:r>
            <w:r>
              <w:rPr>
                <w:rFonts w:hint="eastAsia" w:ascii="仿宋" w:hAnsi="仿宋" w:eastAsia="仿宋" w:cs="仿宋"/>
                <w:lang w:bidi="ar"/>
              </w:rPr>
              <w:br w:type="textWrapping" w:clear="all"/>
            </w:r>
            <w:r>
              <w:rPr>
                <w:rFonts w:hint="eastAsia" w:ascii="仿宋" w:hAnsi="仿宋" w:eastAsia="仿宋" w:cs="仿宋"/>
                <w:lang w:bidi="ar"/>
              </w:rPr>
              <w:t xml:space="preserve">13.工具箱1件；</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53</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72"/>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泥塑工具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技术要求：1.拍板1件：木质，长×宽×高≥180mm×70mm×20mm；2.泥塑刀6件：黄杨木材质，长度≥180m</w:t>
            </w:r>
            <w:r>
              <w:rPr>
                <w:rFonts w:hint="eastAsia" w:ascii="仿宋" w:hAnsi="仿宋" w:eastAsia="仿宋" w:cs="仿宋"/>
                <w:lang w:bidi="ar"/>
              </w:rPr>
              <w:t xml:space="preserve">m；3.环型刀3件：木柄双头环型刀长度≥20mm；4.刮刀2件：环型刀头、三角刀头各1件，长度≥130mm；5.型板1件：黄杨木型板≥110mm×50mm；6.切割线1件：木手柄≥70mm，钢丝线长度≥400mm；7.小转台1件：PVC塑料材质，双面、中间带轴承，直径≥110mm，高度≥30mm；8.喷壶1件；9.海绵1块；10.刮板1件；11.碾辊1根，长≥320mm，直径≥28mm；12.打孔器1根，打孔直径为12mm；13.平铲针一支：木柄双头，一尖一平，长度≥170mm；工具箱1件，便于携带、存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美术课配套材料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勾线笔、油画棒、固体胶、彩色水笔、彩泥、彩色铅笔、双面胶、陶泥、水粉画颜料、墨汁、中国画颜料、胶滚、胶版（水溶性）、油墨（黑色），盒装；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写生画箱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材质：榉木；</w:t>
            </w:r>
            <w:r>
              <w:rPr>
                <w:rFonts w:hint="eastAsia" w:ascii="仿宋" w:hAnsi="仿宋" w:eastAsia="仿宋" w:cs="仿宋"/>
                <w:lang w:bidi="ar"/>
              </w:rPr>
              <w:br w:type="textWrapping" w:clear="all"/>
            </w:r>
            <w:r>
              <w:rPr>
                <w:rFonts w:hint="eastAsia" w:ascii="仿宋" w:hAnsi="仿宋" w:eastAsia="仿宋" w:cs="仿宋"/>
                <w:lang w:bidi="ar"/>
              </w:rPr>
              <w:t xml:space="preserve">尺寸：收缩尺寸：34*50*11（17）cm.展开尺寸：82*106*140（183）cm；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版画工具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配备参数：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w:t>
            </w:r>
            <w:r>
              <w:rPr>
                <w:rFonts w:hint="eastAsia" w:ascii="仿宋" w:hAnsi="仿宋" w:eastAsia="仿宋" w:cs="仿宋"/>
                <w:lang w:bidi="ar"/>
              </w:rPr>
              <w:t xml:space="preserve">面，外观尺寸不小于140*50*25mm；⑻马莲1件：塑料材质，直径≥100mm；（9）底纹笔木柄光滑、无毛刺、色泽均匀，刷头采用优质羊毛制成，毛质应整齐均匀，长≥180mm，毛长≥30mm，宽≥30mm；（10）电烙铁1件：长度≥200mm，外接电源线长度≥900mm；（11）电烙铁底座1个：外观尺寸不小于70*120mm；（12）素描铅笔2支；（13）油画刀3把：木质手柄，漆面处理，不锈钢刀头，长度≥160mm；2．工具箱1件；中空吹塑定位包装，所有产品均有单独卡槽定位于箱子内，不串动，便于携带、存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59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8</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绘画工具</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水粉画笔：12支；（2）油画笔：12支，（3）调色盒规格为：1个，24格，带盖，（4）调色板规格为：1个，9格，采用优质HIPS材料：（5）提斗3支（大提斗、中提斗、小提斗）（6）大白云、中白云、小白云：各1支；（7）小依纹：1支（8）花枝俏：1支；（9）工具箱一个，所有工具定位，定位包装盒；</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53</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836"/>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纸工工具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1.垫板1张：聚丙烯（pp）材质，长宽高295mm×200mm×3mm；</w:t>
            </w:r>
            <w:r>
              <w:rPr>
                <w:rFonts w:hint="eastAsia" w:ascii="仿宋" w:hAnsi="仿宋" w:eastAsia="仿宋" w:cs="仿宋"/>
                <w:lang w:bidi="ar"/>
              </w:rPr>
              <w:br w:type="textWrapping" w:clear="all"/>
            </w:r>
            <w:r>
              <w:rPr>
                <w:rFonts w:hint="eastAsia" w:ascii="仿宋" w:hAnsi="仿宋" w:eastAsia="仿宋" w:cs="仿宋"/>
                <w:lang w:bidi="ar"/>
              </w:rPr>
              <w:t xml:space="preserve">2.剪刀1件：无刃、圆头，总长度160mm；</w:t>
            </w:r>
            <w:r>
              <w:rPr>
                <w:rFonts w:hint="eastAsia" w:ascii="仿宋" w:hAnsi="仿宋" w:eastAsia="仿宋" w:cs="仿宋"/>
                <w:lang w:bidi="ar"/>
              </w:rPr>
              <w:br w:type="textWrapping" w:clear="all"/>
            </w:r>
            <w:r>
              <w:rPr>
                <w:rFonts w:hint="eastAsia" w:ascii="仿宋" w:hAnsi="仿宋" w:eastAsia="仿宋" w:cs="仿宋"/>
                <w:lang w:bidi="ar"/>
              </w:rPr>
              <w:t xml:space="preserve">3.花边剪1件：铁口花边剪，刀头总长度60mm；</w:t>
            </w:r>
            <w:r>
              <w:rPr>
                <w:rFonts w:hint="eastAsia" w:ascii="仿宋" w:hAnsi="仿宋" w:eastAsia="仿宋" w:cs="仿宋"/>
                <w:lang w:bidi="ar"/>
              </w:rPr>
              <w:br w:type="textWrapping" w:clear="all"/>
            </w:r>
            <w:r>
              <w:rPr>
                <w:rFonts w:hint="eastAsia" w:ascii="仿宋" w:hAnsi="仿宋" w:eastAsia="仿宋" w:cs="仿宋"/>
                <w:lang w:bidi="ar"/>
              </w:rPr>
              <w:t xml:space="preserve">4.打孔器1件：手握式单孔打孔器，有纸屑收集装置，手握处防滑细纹，最大打孔能力可打8张纸，打孔直径6mm；</w:t>
            </w:r>
            <w:r>
              <w:rPr>
                <w:rFonts w:hint="eastAsia" w:ascii="仿宋" w:hAnsi="仿宋" w:eastAsia="仿宋" w:cs="仿宋"/>
                <w:lang w:bidi="ar"/>
              </w:rPr>
              <w:br w:type="textWrapping" w:clear="all"/>
            </w:r>
            <w:r>
              <w:rPr>
                <w:rFonts w:hint="eastAsia" w:ascii="仿宋" w:hAnsi="仿宋" w:eastAsia="仿宋" w:cs="仿宋"/>
                <w:lang w:bidi="ar"/>
              </w:rPr>
              <w:t xml:space="preserve">5.美工刀一件，ABS塑料材质手柄，小号刀片；</w:t>
            </w:r>
            <w:r>
              <w:rPr>
                <w:rFonts w:hint="eastAsia" w:ascii="仿宋" w:hAnsi="仿宋" w:eastAsia="仿宋" w:cs="仿宋"/>
                <w:lang w:bidi="ar"/>
              </w:rPr>
              <w:br w:type="textWrapping" w:clear="all"/>
            </w:r>
            <w:r>
              <w:rPr>
                <w:rFonts w:hint="eastAsia" w:ascii="仿宋" w:hAnsi="仿宋" w:eastAsia="仿宋" w:cs="仿宋"/>
                <w:lang w:bidi="ar"/>
              </w:rPr>
              <w:t xml:space="preserve">6.订书机一件；</w:t>
            </w:r>
            <w:r>
              <w:rPr>
                <w:rFonts w:hint="eastAsia" w:ascii="仿宋" w:hAnsi="仿宋" w:eastAsia="仿宋" w:cs="仿宋"/>
                <w:lang w:bidi="ar"/>
              </w:rPr>
              <w:br w:type="textWrapping" w:clear="all"/>
            </w:r>
            <w:r>
              <w:rPr>
                <w:rFonts w:hint="eastAsia" w:ascii="仿宋" w:hAnsi="仿宋" w:eastAsia="仿宋" w:cs="仿宋"/>
                <w:lang w:bidi="ar"/>
              </w:rPr>
              <w:t xml:space="preserve">7.订书钉一盒；</w:t>
            </w:r>
            <w:r>
              <w:rPr>
                <w:rFonts w:hint="eastAsia" w:ascii="仿宋" w:hAnsi="仿宋" w:eastAsia="仿宋" w:cs="仿宋"/>
                <w:lang w:bidi="ar"/>
              </w:rPr>
              <w:br w:type="textWrapping" w:clear="all"/>
            </w:r>
            <w:r>
              <w:rPr>
                <w:rFonts w:hint="eastAsia" w:ascii="仿宋" w:hAnsi="仿宋" w:eastAsia="仿宋" w:cs="仿宋"/>
                <w:lang w:bidi="ar"/>
              </w:rPr>
              <w:t xml:space="preserve">8.直尺：要求刻度清晰、准确；长30cm；</w:t>
            </w:r>
            <w:r>
              <w:rPr>
                <w:rFonts w:hint="eastAsia" w:ascii="仿宋" w:hAnsi="仿宋" w:eastAsia="仿宋" w:cs="仿宋"/>
                <w:lang w:bidi="ar"/>
              </w:rPr>
              <w:br w:type="textWrapping" w:clear="all"/>
            </w:r>
            <w:r>
              <w:rPr>
                <w:rFonts w:hint="eastAsia" w:ascii="仿宋" w:hAnsi="仿宋" w:eastAsia="仿宋" w:cs="仿宋"/>
                <w:lang w:bidi="ar"/>
              </w:rPr>
              <w:t xml:space="preserve">9.蛇形尺：采用优质PE材料制成，符合环保要求、无毒、无味；长30cm；长30cm；</w:t>
            </w:r>
            <w:r>
              <w:rPr>
                <w:rFonts w:hint="eastAsia" w:ascii="仿宋" w:hAnsi="仿宋" w:eastAsia="仿宋" w:cs="仿宋"/>
                <w:lang w:bidi="ar"/>
              </w:rPr>
              <w:br w:type="textWrapping" w:clear="all"/>
            </w:r>
            <w:r>
              <w:rPr>
                <w:rFonts w:hint="eastAsia" w:ascii="仿宋" w:hAnsi="仿宋" w:eastAsia="仿宋" w:cs="仿宋"/>
                <w:lang w:bidi="ar"/>
              </w:rPr>
              <w:t xml:space="preserve">10.工具盒1件：箱体规格：340mm×240mm×65mm；</w:t>
            </w:r>
            <w:r>
              <w:rPr>
                <w:rFonts w:hint="eastAsia" w:ascii="仿宋" w:hAnsi="仿宋" w:eastAsia="仿宋" w:cs="仿宋"/>
                <w:lang w:bidi="ar"/>
              </w:rPr>
              <w:br w:type="textWrapping" w:clear="all"/>
            </w:r>
            <w:r>
              <w:rPr>
                <w:rFonts w:hint="eastAsia" w:ascii="仿宋" w:hAnsi="仿宋" w:eastAsia="仿宋" w:cs="仿宋"/>
                <w:b/>
                <w:bCs/>
                <w:lang w:bidi="ar"/>
              </w:rPr>
              <w:t xml:space="preserve">▲依据GB21027-2020《学生用品的安全通用要求》标准，检测可迁移元素（锑、砷、钡、镉、铬、铅、汞、硒），检测结果为塑料部位均未检出，需提供具有CMA标识的符合本项要求的检验检测报告电子件；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19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10</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制作工具</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1.配置：（1）美工刀1把：全长170mm，刀片宽度18mm，ABS材质刀身，可自由伸缩；（2）剪刀2把：190×84mm、170×60mm各1把</w:t>
            </w:r>
            <w:r>
              <w:rPr>
                <w:rFonts w:hint="eastAsia" w:ascii="仿宋" w:hAnsi="仿宋" w:eastAsia="仿宋" w:cs="仿宋"/>
                <w:lang w:bidi="ar"/>
              </w:rPr>
              <w:t xml:space="preserve">，无刃、圆头；（3）木刻刀12把：刀长128mm，刀柄直径11mm，刃宽不小于5mm，刀型大三角、小平、小斜等共计12只；（4）尖钻1把：20×65mm木质葫芦柄，锥针长54mm，全长120mm；（5）篆刻刀1把：规格≥147×5mm，平斜两用，优质工具钢，尼龙绳缠绕防护把手；（6）油石1块：双面150目、360目，长宽厚70×50×20mm；（7）改锥2把：4寸十、一字各1只，双色包胶按摩防滑手柄，铬钒钢锥杆，刀头热处理加硬，带磁性；（8）多用锯1把：ABS彩塑把手，合金钢体，长宽240×65mm，锯条长</w:t>
            </w:r>
            <w:r>
              <w:rPr>
                <w:rFonts w:hint="eastAsia" w:ascii="仿宋" w:hAnsi="仿宋" w:eastAsia="仿宋" w:cs="仿宋"/>
                <w:lang w:bidi="ar"/>
              </w:rPr>
              <w:t xml:space="preserve">155mm；（9）锯条5根：长度155mm；（10）红木推刨1把：规格≥185×60×45mm，红木材质；（11）木锉1把：黄金木锉，防滑胶柄；（12）尖嘴钳1把：6寸，45号钢锻打，钳口淬火热处理，夹持、剪切有力；（13）铁锤1把：木柄，锤头200g，扁平两用；（14）电烙铁1把：外热式30W，长度≥200mm，外接电源线长度≥900mm；（15）凿子2把：主体长200mm，穿心通柄，凿宽10mm、12mm各一只；（16）什锦锉5支：直径5mm，长180mm，扁平、方、圆、三角、半圆各1；（17）切割垫板</w:t>
            </w:r>
            <w:r>
              <w:rPr>
                <w:rFonts w:hint="eastAsia" w:ascii="仿宋" w:hAnsi="仿宋" w:eastAsia="仿宋" w:cs="仿宋"/>
                <w:lang w:bidi="ar"/>
              </w:rPr>
              <w:t xml:space="preserve">1块：规格≥30mm×220mm×3mm，复合PVC材料刀痕会自动愈合，耐切割，双面印制多功能标尺网格线，双面都可切割雕刻使用，增加使用寿命；可有效保护刻刀刀片、操作台台面；（18）三用圆规1件：规格≥120mm×30mm，不锈钢材质，ABS塑盒装；（19）订书器1个：钢制机身，防滑底座，双模式旋转钉板，规格≥116×34×55mm；（20）壁纸刀1把：小型裁纸刀，刀片9mm，刀身长135mm；（21）U型锯1把：全长280mm，宽110mm，不锈钢锯架，橡胶手柄，锯身可调，适用于不同长度的锯条，锯条长13</w:t>
            </w:r>
            <w:r>
              <w:rPr>
                <w:rFonts w:hint="eastAsia" w:ascii="仿宋" w:hAnsi="仿宋" w:eastAsia="仿宋" w:cs="仿宋"/>
                <w:lang w:bidi="ar"/>
              </w:rPr>
              <w:t xml:space="preserve">0mm，螺旋锯齿；（22）线锯条10根：U型锯专用锯条；（23）手摇钻1个：3/8英寸，可夹持1.5-10mm，全钢型，手柄一体精密铸造，双齿轮驱动，带钥匙精密三爪钻夹头，手柄ABS材质，柄盖可以旋下，内装3、4、5mm木工专用三尖钻头各1支；（24）刨子1把：刨刀材质SK5合金钢，刃宽44mm，双螺丝调节型，刨刀淬火热处理；（25）盒尺1个：尺带宽16mm，刻度耐磨烤漆处理，量程3000mm；（26）角尺1把：长300mm不锈钢尺板，铝合金底座，洗削加工高精度；（27）砂纸5张：耐磨水木砂纸150目、18</w:t>
            </w:r>
            <w:r>
              <w:rPr>
                <w:rFonts w:hint="eastAsia" w:ascii="仿宋" w:hAnsi="仿宋" w:eastAsia="仿宋" w:cs="仿宋"/>
                <w:lang w:bidi="ar"/>
              </w:rPr>
              <w:t xml:space="preserve">0目、240目、320目、360目各1张；（28）小台钳1台：钢铝合金体，开口宽度35mm，夹持口径22mm，最大边夹厚度34mm；（29）钢丝钳1把：6寸，45号钢锻打，钳口淬火热处理，夹持、剪切有力；（30）钢锉1把：塑柄，柄长100mm，中齿锉体150mm；（31）钢板尺1把：量程300mm，不锈钢体，宽25mm；（32）金属剪1把：规格≥200×90mm，沾塑柄，淬火高碳钢材质；（33）铁砧子1件：直径80mm，厚度7mm；2.工具箱1件：规格≥460×360mm，中空吹塑定位包装，便于携带、存放；</w:t>
            </w:r>
            <w:r>
              <w:rPr>
                <w:rFonts w:hint="eastAsia" w:ascii="仿宋" w:hAnsi="仿宋" w:eastAsia="仿宋" w:cs="仿宋"/>
                <w:lang w:bidi="ar"/>
              </w:rPr>
              <w:br w:type="textWrapping" w:clear="all"/>
            </w:r>
            <w:r>
              <w:rPr>
                <w:rFonts w:hint="eastAsia" w:ascii="仿宋" w:hAnsi="仿宋" w:eastAsia="仿宋" w:cs="仿宋"/>
                <w:lang w:bidi="ar"/>
              </w:rPr>
              <w:t xml:space="preserve">依据GB21027-2020《学生用品的安全通用要求》标准；</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27</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600"/>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国画工具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配置：1.笔洗1件：青花瓷材质，直径不小于160mm，高度不小于55mm；</w:t>
            </w:r>
            <w:r>
              <w:rPr>
                <w:rFonts w:hint="eastAsia" w:ascii="仿宋" w:hAnsi="仿宋" w:eastAsia="仿宋" w:cs="仿宋"/>
                <w:lang w:bidi="ar"/>
              </w:rPr>
              <w:br w:type="textWrapping" w:clear="all"/>
            </w:r>
            <w:r>
              <w:rPr>
                <w:rFonts w:hint="eastAsia" w:ascii="仿宋" w:hAnsi="仿宋" w:eastAsia="仿宋" w:cs="仿宋"/>
                <w:lang w:bidi="ar"/>
              </w:rPr>
              <w:t xml:space="preserve">2.笔架1件：青花瓷材质，长度不小于130mm，高度不小于45mm；</w:t>
            </w:r>
            <w:r>
              <w:rPr>
                <w:rFonts w:hint="eastAsia" w:ascii="仿宋" w:hAnsi="仿宋" w:eastAsia="仿宋" w:cs="仿宋"/>
                <w:lang w:bidi="ar"/>
              </w:rPr>
              <w:br w:type="textWrapping" w:clear="all"/>
            </w:r>
            <w:r>
              <w:rPr>
                <w:rFonts w:hint="eastAsia" w:ascii="仿宋" w:hAnsi="仿宋" w:eastAsia="仿宋" w:cs="仿宋"/>
                <w:lang w:bidi="ar"/>
              </w:rPr>
              <w:t xml:space="preserve">3.砚台1件：石砚，雕花带盖，直径不小于120mm，高度不小于40mm；</w:t>
            </w:r>
            <w:r>
              <w:rPr>
                <w:rFonts w:hint="eastAsia" w:ascii="仿宋" w:hAnsi="仿宋" w:eastAsia="仿宋" w:cs="仿宋"/>
                <w:lang w:bidi="ar"/>
              </w:rPr>
              <w:br w:type="textWrapping" w:clear="all"/>
            </w:r>
            <w:r>
              <w:rPr>
                <w:rFonts w:hint="eastAsia" w:ascii="仿宋" w:hAnsi="仿宋" w:eastAsia="仿宋" w:cs="仿宋"/>
                <w:lang w:bidi="ar"/>
              </w:rPr>
              <w:t xml:space="preserve">4.印盒1件：青花瓷材质，直径不小于80mm，带印泥；</w:t>
            </w:r>
            <w:r>
              <w:rPr>
                <w:rFonts w:hint="eastAsia" w:ascii="仿宋" w:hAnsi="仿宋" w:eastAsia="仿宋" w:cs="仿宋"/>
                <w:lang w:bidi="ar"/>
              </w:rPr>
              <w:br w:type="textWrapping" w:clear="all"/>
            </w:r>
            <w:r>
              <w:rPr>
                <w:rFonts w:hint="eastAsia" w:ascii="仿宋" w:hAnsi="仿宋" w:eastAsia="仿宋" w:cs="仿宋"/>
                <w:lang w:bidi="ar"/>
              </w:rPr>
              <w:t xml:space="preserve">5.墨1件：金不换，长宽高不小于90mm×20mm×9mm；</w:t>
            </w:r>
            <w:r>
              <w:rPr>
                <w:rFonts w:hint="eastAsia" w:ascii="仿宋" w:hAnsi="仿宋" w:eastAsia="仿宋" w:cs="仿宋"/>
                <w:lang w:bidi="ar"/>
              </w:rPr>
              <w:br w:type="textWrapping" w:clear="all"/>
            </w:r>
            <w:r>
              <w:rPr>
                <w:rFonts w:hint="eastAsia" w:ascii="仿宋" w:hAnsi="仿宋" w:eastAsia="仿宋" w:cs="仿宋"/>
                <w:lang w:bidi="ar"/>
              </w:rPr>
              <w:t xml:space="preserve">6.毛笔8件：加健毛笔，大、中、小提斗，大、中、小白云，花枝俏，小依纹各1支；</w:t>
            </w:r>
            <w:r>
              <w:rPr>
                <w:rFonts w:hint="eastAsia" w:ascii="仿宋" w:hAnsi="仿宋" w:eastAsia="仿宋" w:cs="仿宋"/>
                <w:lang w:bidi="ar"/>
              </w:rPr>
              <w:br w:type="textWrapping" w:clear="all"/>
            </w:r>
            <w:r>
              <w:rPr>
                <w:rFonts w:hint="eastAsia" w:ascii="仿宋" w:hAnsi="仿宋" w:eastAsia="仿宋" w:cs="仿宋"/>
                <w:lang w:bidi="ar"/>
              </w:rPr>
              <w:t xml:space="preserve">7.画毡1件：毛毡长宽厚不小于450mm×580mm×2mm；</w:t>
            </w:r>
            <w:r>
              <w:rPr>
                <w:rFonts w:hint="eastAsia" w:ascii="仿宋" w:hAnsi="仿宋" w:eastAsia="仿宋" w:cs="仿宋"/>
                <w:lang w:bidi="ar"/>
              </w:rPr>
              <w:br w:type="textWrapping" w:clear="all"/>
            </w:r>
            <w:r>
              <w:rPr>
                <w:rFonts w:hint="eastAsia" w:ascii="仿宋" w:hAnsi="仿宋" w:eastAsia="仿宋" w:cs="仿宋"/>
                <w:lang w:bidi="ar"/>
              </w:rPr>
              <w:t xml:space="preserve">8.调色盘1件：聚丙烯材质，10眼梅花型，直径不小于130mm；</w:t>
            </w:r>
            <w:r>
              <w:rPr>
                <w:rFonts w:hint="eastAsia" w:ascii="仿宋" w:hAnsi="仿宋" w:eastAsia="仿宋" w:cs="仿宋"/>
                <w:lang w:bidi="ar"/>
              </w:rPr>
              <w:br w:type="textWrapping" w:clear="all"/>
            </w:r>
            <w:r>
              <w:rPr>
                <w:rFonts w:hint="eastAsia" w:ascii="仿宋" w:hAnsi="仿宋" w:eastAsia="仿宋" w:cs="仿宋"/>
                <w:lang w:bidi="ar"/>
              </w:rPr>
              <w:t xml:space="preserve">9.笔帘1件：竹制，长宽不小于320mm×300mm；</w:t>
            </w:r>
            <w:r>
              <w:rPr>
                <w:rFonts w:hint="eastAsia" w:ascii="仿宋" w:hAnsi="仿宋" w:eastAsia="仿宋" w:cs="仿宋"/>
                <w:lang w:bidi="ar"/>
              </w:rPr>
              <w:br w:type="textWrapping" w:clear="all"/>
            </w:r>
            <w:r>
              <w:rPr>
                <w:rFonts w:hint="eastAsia" w:ascii="仿宋" w:hAnsi="仿宋" w:eastAsia="仿宋" w:cs="仿宋"/>
                <w:lang w:bidi="ar"/>
              </w:rPr>
              <w:t xml:space="preserve">10.镇尺一副：石质雕花，长宽高不小于240mm×40mm×16mm；</w:t>
            </w:r>
            <w:r>
              <w:rPr>
                <w:rFonts w:hint="eastAsia" w:ascii="仿宋" w:hAnsi="仿宋" w:eastAsia="仿宋" w:cs="仿宋"/>
                <w:lang w:bidi="ar"/>
              </w:rPr>
              <w:br w:type="textWrapping" w:clear="all"/>
            </w:r>
            <w:r>
              <w:rPr>
                <w:rFonts w:hint="eastAsia" w:ascii="仿宋" w:hAnsi="仿宋" w:eastAsia="仿宋" w:cs="仿宋"/>
                <w:lang w:bidi="ar"/>
              </w:rPr>
              <w:t xml:space="preserve">11.工具箱1件：ABS材质；中空吹塑定位包装，所有产品均有单独卡槽定位于箱子内，不得串动；应符合JY0001-2003的有关规定；</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17"/>
        </w:trPr>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12</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篆刻工具</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1.印床1个：木材制成，长*宽*高：（98*65*49）±1mm</w:t>
            </w:r>
            <w:r>
              <w:rPr>
                <w:rFonts w:hint="eastAsia" w:ascii="仿宋" w:hAnsi="仿宋" w:eastAsia="仿宋" w:cs="仿宋"/>
                <w:lang w:bidi="ar"/>
              </w:rPr>
              <w:br w:type="textWrapping" w:clear="all"/>
            </w:r>
            <w:r>
              <w:rPr>
                <w:rFonts w:hint="eastAsia" w:ascii="仿宋" w:hAnsi="仿宋" w:eastAsia="仿宋" w:cs="仿宋"/>
                <w:lang w:bidi="ar"/>
              </w:rPr>
              <w:t xml:space="preserve">2.石刻刀3支：锰钢制成，长度：140±2mm，刀口分别为3mm.4mm.5mm；</w:t>
            </w:r>
            <w:r>
              <w:rPr>
                <w:rFonts w:hint="eastAsia" w:ascii="仿宋" w:hAnsi="仿宋" w:eastAsia="仿宋" w:cs="仿宋"/>
                <w:lang w:bidi="ar"/>
              </w:rPr>
              <w:br w:type="textWrapping" w:clear="all"/>
            </w:r>
            <w:r>
              <w:rPr>
                <w:rFonts w:hint="eastAsia" w:ascii="仿宋" w:hAnsi="仿宋" w:eastAsia="仿宋" w:cs="仿宋"/>
                <w:lang w:bidi="ar"/>
              </w:rPr>
              <w:t xml:space="preserve">3.木刻刀3支：长度不小于130mm，木柄；</w:t>
            </w:r>
            <w:r>
              <w:rPr>
                <w:rFonts w:hint="eastAsia" w:ascii="仿宋" w:hAnsi="仿宋" w:eastAsia="仿宋" w:cs="仿宋"/>
                <w:lang w:bidi="ar"/>
              </w:rPr>
              <w:br w:type="textWrapping" w:clear="all"/>
            </w:r>
            <w:r>
              <w:rPr>
                <w:rFonts w:hint="eastAsia" w:ascii="仿宋" w:hAnsi="仿宋" w:eastAsia="仿宋" w:cs="仿宋"/>
                <w:lang w:bidi="ar"/>
              </w:rPr>
              <w:t xml:space="preserve">4.印泥盒1个：铁盒包装，直径=90±1mm，高度=18±1mm</w:t>
            </w:r>
            <w:r>
              <w:rPr>
                <w:rFonts w:hint="eastAsia" w:ascii="仿宋" w:hAnsi="仿宋" w:eastAsia="仿宋" w:cs="仿宋"/>
                <w:lang w:bidi="ar"/>
              </w:rPr>
              <w:br w:type="textWrapping" w:clear="all"/>
            </w:r>
            <w:r>
              <w:rPr>
                <w:rFonts w:hint="eastAsia" w:ascii="仿宋" w:hAnsi="仿宋" w:eastAsia="仿宋" w:cs="仿宋"/>
                <w:lang w:bidi="ar"/>
              </w:rPr>
              <w:t xml:space="preserve">5.铅笔1支；</w:t>
            </w:r>
            <w:r>
              <w:rPr>
                <w:rFonts w:hint="eastAsia" w:ascii="仿宋" w:hAnsi="仿宋" w:eastAsia="仿宋" w:cs="仿宋"/>
                <w:lang w:bidi="ar"/>
              </w:rPr>
              <w:br w:type="textWrapping" w:clear="all"/>
            </w:r>
            <w:r>
              <w:rPr>
                <w:rFonts w:hint="eastAsia" w:ascii="仿宋" w:hAnsi="仿宋" w:eastAsia="仿宋" w:cs="仿宋"/>
                <w:lang w:bidi="ar"/>
              </w:rPr>
              <w:t xml:space="preserve">6.美工刀1把：塑料手柄，长度不小于130mm，</w:t>
            </w:r>
            <w:r>
              <w:rPr>
                <w:rFonts w:hint="eastAsia" w:ascii="仿宋" w:hAnsi="仿宋" w:eastAsia="仿宋" w:cs="仿宋"/>
                <w:lang w:bidi="ar"/>
              </w:rPr>
              <w:br w:type="textWrapping" w:clear="all"/>
            </w:r>
            <w:r>
              <w:rPr>
                <w:rFonts w:hint="eastAsia" w:ascii="仿宋" w:hAnsi="仿宋" w:eastAsia="仿宋" w:cs="仿宋"/>
                <w:lang w:bidi="ar"/>
              </w:rPr>
              <w:t xml:space="preserve">7.勾线笔1支：狼毫笔头，实木笔杆；</w:t>
            </w:r>
            <w:r>
              <w:rPr>
                <w:rFonts w:hint="eastAsia" w:ascii="仿宋" w:hAnsi="仿宋" w:eastAsia="仿宋" w:cs="仿宋"/>
                <w:lang w:bidi="ar"/>
              </w:rPr>
              <w:br w:type="textWrapping" w:clear="all"/>
            </w:r>
            <w:r>
              <w:rPr>
                <w:rFonts w:hint="eastAsia" w:ascii="仿宋" w:hAnsi="仿宋" w:eastAsia="仿宋" w:cs="仿宋"/>
                <w:lang w:bidi="ar"/>
              </w:rPr>
              <w:t xml:space="preserve">8.油石1块：长*宽*高：（70mm*48mm*22）±1mm</w:t>
            </w:r>
            <w:r>
              <w:rPr>
                <w:rFonts w:hint="eastAsia" w:ascii="仿宋" w:hAnsi="仿宋" w:eastAsia="仿宋" w:cs="仿宋"/>
                <w:lang w:bidi="ar"/>
              </w:rPr>
              <w:br w:type="textWrapping" w:clear="all"/>
            </w:r>
            <w:r>
              <w:rPr>
                <w:rFonts w:hint="eastAsia" w:ascii="仿宋" w:hAnsi="仿宋" w:eastAsia="仿宋" w:cs="仿宋"/>
                <w:lang w:bidi="ar"/>
              </w:rPr>
              <w:t xml:space="preserve">9.章料2块：石质</w:t>
            </w:r>
            <w:r>
              <w:rPr>
                <w:rFonts w:hint="eastAsia" w:ascii="仿宋" w:hAnsi="仿宋" w:eastAsia="仿宋" w:cs="仿宋"/>
                <w:lang w:bidi="ar"/>
              </w:rPr>
              <w:br w:type="textWrapping" w:clear="all"/>
            </w:r>
            <w:r>
              <w:rPr>
                <w:rFonts w:hint="eastAsia" w:ascii="仿宋" w:hAnsi="仿宋" w:eastAsia="仿宋" w:cs="仿宋"/>
                <w:lang w:bidi="ar"/>
              </w:rPr>
              <w:t xml:space="preserve">10.砂纸2张</w:t>
            </w:r>
            <w:r>
              <w:rPr>
                <w:rFonts w:hint="eastAsia" w:ascii="仿宋" w:hAnsi="仿宋" w:eastAsia="仿宋" w:cs="仿宋"/>
                <w:lang w:bidi="ar"/>
              </w:rPr>
              <w:br w:type="textWrapping" w:clear="all"/>
            </w:r>
            <w:r>
              <w:rPr>
                <w:rFonts w:hint="eastAsia" w:ascii="仿宋" w:hAnsi="仿宋" w:eastAsia="仿宋" w:cs="仿宋"/>
                <w:lang w:bidi="ar"/>
              </w:rPr>
              <w:t xml:space="preserve">12.板刷1把：木柄尼龙刷头，总长度不小于135mm，刷头宽不小于23mm</w:t>
            </w:r>
            <w:r>
              <w:rPr>
                <w:rFonts w:hint="eastAsia" w:ascii="仿宋" w:hAnsi="仿宋" w:eastAsia="仿宋" w:cs="仿宋"/>
                <w:lang w:bidi="ar"/>
              </w:rPr>
              <w:br w:type="textWrapping" w:clear="all"/>
            </w:r>
            <w:r>
              <w:rPr>
                <w:rFonts w:hint="eastAsia" w:ascii="仿宋" w:hAnsi="仿宋" w:eastAsia="仿宋" w:cs="仿宋"/>
                <w:lang w:bidi="ar"/>
              </w:rPr>
              <w:t xml:space="preserve">13.工具箱1件。</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27</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105"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087"/>
        <w:gridCol w:w="4977"/>
        <w:gridCol w:w="737"/>
        <w:gridCol w:w="770"/>
        <w:gridCol w:w="807"/>
      </w:tblGrid>
      <w:tr>
        <w:trPr>
          <w:trHeight w:val="350"/>
        </w:trPr>
        <w:tc>
          <w:tcPr>
            <w:gridSpan w:val="6"/>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第十三项：色彩教室（2间）</w:t>
            </w:r>
            <w:r>
              <w:rPr>
                <w:rFonts w:hint="eastAsia" w:ascii="仿宋" w:hAnsi="仿宋" w:eastAsia="仿宋" w:cs="仿宋"/>
                <w:b/>
                <w:bCs/>
              </w:rPr>
            </w:r>
            <w:r/>
          </w:p>
          <w:p>
            <w:pPr>
              <w:pStyle w:val="839"/>
              <w:jc w:val="left"/>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sz w:val="24"/>
                <w:szCs w:val="24"/>
                <w:lang w:bidi="ar"/>
              </w:rPr>
              <w:t xml:space="preserve">注：本次采购共计2间色彩教室，以下为1间色彩教室的清单，投标先按1间清单汇总合价后须再按2间清单量汇总合价</w:t>
            </w:r>
            <w:r>
              <w:rPr>
                <w:rFonts w:hint="eastAsia" w:ascii="仿宋" w:hAnsi="仿宋" w:eastAsia="仿宋" w:cs="仿宋"/>
                <w:b/>
                <w:bCs/>
              </w:rPr>
            </w:r>
            <w:r/>
          </w:p>
        </w:tc>
      </w:tr>
      <w:tr>
        <w:trPr>
          <w:trHeight w:val="350"/>
        </w:trPr>
        <w:tc>
          <w:tcPr>
            <w:tcW w:w="431"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592"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271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40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数量</w:t>
            </w:r>
            <w:r>
              <w:rPr>
                <w:rFonts w:hint="eastAsia" w:ascii="仿宋" w:hAnsi="仿宋" w:eastAsia="仿宋" w:cs="仿宋"/>
              </w:rPr>
            </w:r>
            <w:r/>
          </w:p>
        </w:tc>
        <w:tc>
          <w:tcPr>
            <w:tcW w:w="420"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W w:w="43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00"/>
        </w:trPr>
        <w:tc>
          <w:tcPr>
            <w:gridSpan w:val="6"/>
            <w:tcW w:w="9169"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b/>
                <w:bCs/>
                <w:lang w:bidi="ar"/>
              </w:rPr>
              <w:t xml:space="preserve">教师用具</w:t>
            </w: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画架</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榉木，尺寸：64cm*70cm*200cm，可升最高尺寸350cm，平放高度：91cm，最大夹画：210cm；</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画板</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1.规格≥600mm×900mm×18mm；2.材质：双面椴木，四周实木边框；3.要求：实木边框，对角线平面误差小于2mm，四边直角误差小于2mm，边框气钉眼需进行表面处理；整体板面平整、表面光滑、洁净、无毛刺；</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教师凳</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榉木，尺寸：30cm*（45-65）cm；</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6"/>
            <w:tcW w:w="9169"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b/>
                <w:bCs/>
                <w:lang w:bidi="ar"/>
              </w:rPr>
              <w:t xml:space="preserve">学生用具</w:t>
            </w:r>
            <w:r>
              <w:rPr>
                <w:rFonts w:hint="eastAsia" w:ascii="仿宋" w:hAnsi="仿宋" w:eastAsia="仿宋" w:cs="仿宋"/>
              </w:rPr>
            </w:r>
            <w:r/>
          </w:p>
        </w:tc>
      </w:tr>
      <w:tr>
        <w:trPr>
          <w:trHeight w:val="12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画架</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调节高度更大，适合中西两用；尺寸58cm*60cm*171cm（最大升高到235CM），直尺最大画框高度：126CM；材质：进口欧洲榉木材特点：梯形，可折叠，角度双重可调，画托高度升降可调，表面光滑、无毛刺、无弯曲，接缝无开裂，整体无疤痕无弯曲，表面环保烤漆处理；适用范围：中西两用；</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画板</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1.规格≥600mm*900mm*18mm；2.材质：双面椴木，四周实木边框；3.要求：实木边框，对角线平面误差小于2mm，四边直角误差小于2mm，边框气钉眼需进行表面处理；整体板面平整、表面光滑、洁净、无毛刺；</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学生凳</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榉木，尺寸：30cm*（45-65）cm；</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3"/>
            <w:tcW w:w="6855" w:type="dxa"/>
            <w:vAlign w:val="center"/>
            <w:textDirection w:val="lrTb"/>
            <w:noWrap w:val="false"/>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耗材及其他</w:t>
            </w:r>
            <w:r>
              <w:rPr>
                <w:rFonts w:hint="eastAsia" w:ascii="仿宋" w:hAnsi="仿宋" w:eastAsia="仿宋" w:cs="仿宋"/>
                <w:b/>
                <w:bCs/>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写生灯</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立式可升降落地升降总高度1500mm—2600mm；三节升降杆：由一根直径为25mm钢管和一根直径为21mm钢管、10mm不锈钢管组成，其中上两节管为液压升降组成，升降固定钮用高强ABS件组成，液压杆中间部位带平行装置聚光灯罩合金板喷塑，直径260mm五角支撑架连接处用高强ABS而成，五角支撑用直径16mm铁管静电喷塑制成高强LED光源板与灯罩一体，光源功率≥13W配2500mm长的电线开关带有遥控装置（遥控距离50米）、插头；照度角度120度可调；</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展示画框</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600mm*450mm，边框材质为PVC，宽度25mm，底板是中纤板，表层为透明PVC片；</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衬布</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1.尺寸：100cm*200cm；衬布材质为平绒、棉布；</w:t>
            </w:r>
            <w:r>
              <w:rPr>
                <w:rFonts w:hint="eastAsia" w:ascii="仿宋" w:hAnsi="仿宋" w:eastAsia="仿宋" w:cs="仿宋"/>
                <w:lang w:bidi="ar"/>
              </w:rPr>
              <w:br w:type="textWrapping" w:clear="all"/>
            </w:r>
            <w:r>
              <w:rPr>
                <w:rFonts w:hint="eastAsia" w:ascii="仿宋" w:hAnsi="仿宋" w:eastAsia="仿宋" w:cs="仿宋"/>
                <w:lang w:bidi="ar"/>
              </w:rPr>
              <w:t xml:space="preserve">2.每种材质配白色、黑色、条纹、红色等颜色；</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人体结构活动模型</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大小为一套，外形规格分别为：400mm，300mm，椴木，表面无毛刺，活动灵活；</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1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静物台</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1.规格：≥600mm*900mm*600mm~1200mm；</w:t>
            </w:r>
            <w:r>
              <w:rPr>
                <w:rFonts w:hint="eastAsia" w:ascii="仿宋" w:hAnsi="仿宋" w:eastAsia="仿宋" w:cs="仿宋"/>
                <w:lang w:bidi="ar"/>
              </w:rPr>
              <w:br w:type="textWrapping" w:clear="all"/>
            </w:r>
            <w:r>
              <w:rPr>
                <w:rFonts w:hint="eastAsia" w:ascii="仿宋" w:hAnsi="仿宋" w:eastAsia="仿宋" w:cs="仿宋"/>
                <w:lang w:bidi="ar"/>
              </w:rPr>
              <w:t xml:space="preserve">2.材质：进口榉木/颗粒板；</w:t>
            </w:r>
            <w:r>
              <w:rPr>
                <w:rFonts w:hint="eastAsia" w:ascii="仿宋" w:hAnsi="仿宋" w:eastAsia="仿宋" w:cs="仿宋"/>
                <w:lang w:bidi="ar"/>
              </w:rPr>
              <w:br w:type="textWrapping" w:clear="all"/>
            </w:r>
            <w:r>
              <w:rPr>
                <w:rFonts w:hint="eastAsia" w:ascii="仿宋" w:hAnsi="仿宋" w:eastAsia="仿宋" w:cs="仿宋"/>
                <w:lang w:bidi="ar"/>
              </w:rPr>
              <w:t xml:space="preserve">3.特点：台面逐级升降，可根据需求自由调节高度，可折叠台面，表面光滑无颗粒，采用榉木三合板作为台面，经打磨抛光处理，整体喷涂绿色无污染清漆，配备带锁万向轮，可放置使用过程中移动，底部储藏式抽屉空间最大化，方便放置画笔、颜料等；</w:t>
            </w:r>
            <w:r>
              <w:rPr>
                <w:rFonts w:hint="eastAsia" w:ascii="仿宋" w:hAnsi="仿宋" w:eastAsia="仿宋" w:cs="仿宋"/>
                <w:b/>
                <w:bCs/>
                <w:lang w:bidi="ar"/>
              </w:rPr>
              <w:t xml:space="preserve">▲依据GB/T3324-2017《木家具通用技术条件》标准的要求，甲醛释放量检测结果≤0.9mg/L，需提供具有CMA标识的符合本项要求的检验检测报告电子件；</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9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作品展示架</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规格：1200*400*800mm，材质为20mm厚橡胶木指接板，指接无缝，内部含隔断，无毒、无异味、不开裂、指接无缝，材质密度好，木纹清晰，结构合理美观、牢固耐用，所有板边倒圆角、圆边，板面光滑，无毛刺；</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纸夹（山字夹）</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1.尺寸：长145mm；</w:t>
            </w:r>
            <w:r>
              <w:rPr>
                <w:rFonts w:hint="eastAsia" w:ascii="仿宋" w:hAnsi="仿宋" w:eastAsia="仿宋" w:cs="仿宋"/>
                <w:lang w:bidi="ar"/>
              </w:rPr>
              <w:br w:type="textWrapping" w:clear="all"/>
            </w:r>
            <w:r>
              <w:rPr>
                <w:rFonts w:hint="eastAsia" w:ascii="仿宋" w:hAnsi="仿宋" w:eastAsia="仿宋" w:cs="仿宋"/>
                <w:lang w:bidi="ar"/>
              </w:rPr>
              <w:t xml:space="preserve">2.材质：不锈钢材质，约可夹纸300张；采用强力弹簧，防锈工艺；</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4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美术教学用品柜</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1.规格：800mm*400mm*2000mm；</w:t>
            </w:r>
            <w:r>
              <w:rPr>
                <w:rFonts w:hint="eastAsia" w:ascii="仿宋" w:hAnsi="仿宋" w:eastAsia="仿宋" w:cs="仿宋"/>
                <w:lang w:bidi="ar"/>
              </w:rPr>
              <w:br w:type="textWrapping" w:clear="all"/>
            </w:r>
            <w:r>
              <w:rPr>
                <w:rFonts w:hint="eastAsia" w:ascii="仿宋" w:hAnsi="仿宋" w:eastAsia="仿宋" w:cs="仿宋"/>
                <w:lang w:bidi="ar"/>
              </w:rPr>
              <w:t xml:space="preserve">2.结构：木质结构，两侧结构相同分别为下部对开门结构柜体，上部放置18mm厚E0级双贴面三聚氰胺层板；</w:t>
            </w:r>
            <w:r>
              <w:rPr>
                <w:rFonts w:hint="eastAsia" w:ascii="仿宋" w:hAnsi="仿宋" w:eastAsia="仿宋" w:cs="仿宋"/>
                <w:lang w:bidi="ar"/>
              </w:rPr>
              <w:br w:type="textWrapping" w:clear="all"/>
            </w:r>
            <w:r>
              <w:rPr>
                <w:rFonts w:hint="eastAsia" w:ascii="仿宋" w:hAnsi="仿宋" w:eastAsia="仿宋" w:cs="仿宋"/>
                <w:lang w:bidi="ar"/>
              </w:rPr>
              <w:t xml:space="preserve">3.材质：柜身及层板均材料采用</w:t>
            </w:r>
            <w:r>
              <w:rPr>
                <w:rStyle w:val="991"/>
                <w:rFonts w:ascii="仿宋" w:hAnsi="仿宋" w:eastAsia="仿宋" w:cs="仿宋"/>
                <w:color w:val="000000"/>
                <w:sz w:val="21"/>
                <w:szCs w:val="21"/>
                <w:lang w:bidi="ar"/>
              </w:rPr>
              <w:t xml:space="preserve">≧</w:t>
            </w:r>
            <w:r>
              <w:rPr>
                <w:rFonts w:hint="eastAsia" w:ascii="仿宋" w:hAnsi="仿宋" w:eastAsia="仿宋" w:cs="仿宋"/>
                <w:lang w:bidi="ar"/>
              </w:rPr>
              <w:t xml:space="preserve">18mm厚E0级双贴面三聚氰胺板，板材所有截面均经全自动封边机封边处理，所用封边条分别为（0.8-1）mm（内嵌）、（1.5-2）mm（外露）厚PVC封边条，热熔胶一次成型；</w:t>
            </w:r>
            <w:r>
              <w:rPr>
                <w:rFonts w:hint="eastAsia" w:ascii="仿宋" w:hAnsi="仿宋" w:eastAsia="仿宋" w:cs="仿宋"/>
                <w:lang w:bidi="ar"/>
              </w:rPr>
              <w:br w:type="textWrapping" w:clear="all"/>
            </w:r>
            <w:r>
              <w:rPr>
                <w:rFonts w:hint="eastAsia" w:ascii="仿宋" w:hAnsi="仿宋" w:eastAsia="仿宋" w:cs="仿宋"/>
                <w:lang w:bidi="ar"/>
              </w:rPr>
              <w:t xml:space="preserve">4.配件：</w:t>
            </w:r>
            <w:r>
              <w:rPr>
                <w:rFonts w:hint="eastAsia" w:ascii="仿宋" w:hAnsi="仿宋" w:eastAsia="仿宋" w:cs="仿宋"/>
                <w:lang w:bidi="ar"/>
              </w:rPr>
              <w:br w:type="textWrapping" w:clear="all"/>
            </w:r>
            <w:r>
              <w:rPr>
                <w:rFonts w:hint="eastAsia" w:ascii="仿宋" w:hAnsi="仿宋" w:eastAsia="仿宋" w:cs="仿宋"/>
                <w:lang w:bidi="ar"/>
              </w:rPr>
              <w:t xml:space="preserve">1）桥式拉手；</w:t>
            </w:r>
            <w:r>
              <w:rPr>
                <w:rFonts w:hint="eastAsia" w:ascii="仿宋" w:hAnsi="仿宋" w:eastAsia="仿宋" w:cs="仿宋"/>
                <w:lang w:bidi="ar"/>
              </w:rPr>
              <w:br w:type="textWrapping" w:clear="all"/>
            </w:r>
            <w:r>
              <w:rPr>
                <w:rFonts w:hint="eastAsia" w:ascii="仿宋" w:hAnsi="仿宋" w:eastAsia="仿宋" w:cs="仿宋"/>
                <w:lang w:bidi="ar"/>
              </w:rPr>
              <w:t xml:space="preserve">2）柜门采用合页；</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699"/>
        </w:trPr>
        <w:tc>
          <w:tcPr>
            <w:tcW w:w="43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15</w:t>
            </w:r>
            <w:r>
              <w:rPr>
                <w:rFonts w:hint="eastAsia" w:ascii="仿宋" w:hAnsi="仿宋" w:eastAsia="仿宋" w:cs="仿宋"/>
                <w:lang w:bidi="ar"/>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石膏几何体</w:t>
            </w:r>
            <w:r>
              <w:rPr>
                <w:rFonts w:hint="eastAsia" w:ascii="仿宋" w:hAnsi="仿宋" w:eastAsia="仿宋" w:cs="仿宋"/>
                <w:lang w:bidi="ar"/>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1.圆切体：高235mm，底面直径120mm；</w:t>
            </w:r>
            <w:r>
              <w:rPr>
                <w:rFonts w:hint="eastAsia" w:ascii="仿宋" w:hAnsi="仿宋" w:eastAsia="仿宋" w:cs="仿宋"/>
                <w:lang w:bidi="ar"/>
              </w:rPr>
              <w:br w:type="textWrapping" w:clear="all"/>
            </w:r>
            <w:r>
              <w:rPr>
                <w:rFonts w:hint="eastAsia" w:ascii="仿宋" w:hAnsi="仿宋" w:eastAsia="仿宋" w:cs="仿宋"/>
                <w:lang w:bidi="ar"/>
              </w:rPr>
              <w:t xml:space="preserve">2.八棱柱：高235mm，棱长50mm；</w:t>
            </w:r>
            <w:r>
              <w:rPr>
                <w:rFonts w:hint="eastAsia" w:ascii="仿宋" w:hAnsi="仿宋" w:eastAsia="仿宋" w:cs="仿宋"/>
                <w:lang w:bidi="ar"/>
              </w:rPr>
              <w:br w:type="textWrapping" w:clear="all"/>
            </w:r>
            <w:r>
              <w:rPr>
                <w:rFonts w:hint="eastAsia" w:ascii="仿宋" w:hAnsi="仿宋" w:eastAsia="仿宋" w:cs="仿宋"/>
                <w:lang w:bidi="ar"/>
              </w:rPr>
              <w:t xml:space="preserve">3.六棱柱：高235mm，棱长65mm；</w:t>
            </w:r>
            <w:r>
              <w:rPr>
                <w:rFonts w:hint="eastAsia" w:ascii="仿宋" w:hAnsi="仿宋" w:eastAsia="仿宋" w:cs="仿宋"/>
                <w:lang w:bidi="ar"/>
              </w:rPr>
              <w:br w:type="textWrapping" w:clear="all"/>
            </w:r>
            <w:r>
              <w:rPr>
                <w:rFonts w:hint="eastAsia" w:ascii="仿宋" w:hAnsi="仿宋" w:eastAsia="仿宋" w:cs="仿宋"/>
                <w:lang w:bidi="ar"/>
              </w:rPr>
              <w:t xml:space="preserve">4.圆柱体：高235mm，底面直径120mm；</w:t>
            </w:r>
            <w:r>
              <w:rPr>
                <w:rFonts w:hint="eastAsia" w:ascii="仿宋" w:hAnsi="仿宋" w:eastAsia="仿宋" w:cs="仿宋"/>
                <w:lang w:bidi="ar"/>
              </w:rPr>
              <w:br w:type="textWrapping" w:clear="all"/>
            </w:r>
            <w:r>
              <w:rPr>
                <w:rFonts w:hint="eastAsia" w:ascii="仿宋" w:hAnsi="仿宋" w:eastAsia="仿宋" w:cs="仿宋"/>
                <w:lang w:bidi="ar"/>
              </w:rPr>
              <w:t xml:space="preserve">5.长方体：100*100*235mm；</w:t>
            </w:r>
            <w:r>
              <w:rPr>
                <w:rFonts w:hint="eastAsia" w:ascii="仿宋" w:hAnsi="仿宋" w:eastAsia="仿宋" w:cs="仿宋"/>
                <w:lang w:bidi="ar"/>
              </w:rPr>
              <w:br w:type="textWrapping" w:clear="all"/>
            </w:r>
            <w:r>
              <w:rPr>
                <w:rFonts w:hint="eastAsia" w:ascii="仿宋" w:hAnsi="仿宋" w:eastAsia="仿宋" w:cs="仿宋"/>
                <w:lang w:bidi="ar"/>
              </w:rPr>
              <w:t xml:space="preserve">6.正方体：边长160mm；</w:t>
            </w:r>
            <w:r>
              <w:rPr>
                <w:rFonts w:hint="eastAsia" w:ascii="仿宋" w:hAnsi="仿宋" w:eastAsia="仿宋" w:cs="仿宋"/>
                <w:lang w:bidi="ar"/>
              </w:rPr>
              <w:br w:type="textWrapping" w:clear="all"/>
            </w:r>
            <w:r>
              <w:rPr>
                <w:rFonts w:hint="eastAsia" w:ascii="仿宋" w:hAnsi="仿宋" w:eastAsia="仿宋" w:cs="仿宋"/>
                <w:lang w:bidi="ar"/>
              </w:rPr>
              <w:t xml:space="preserve">7.十二面体：棱长70mm；</w:t>
            </w:r>
            <w:r>
              <w:rPr>
                <w:rFonts w:hint="eastAsia" w:ascii="仿宋" w:hAnsi="仿宋" w:eastAsia="仿宋" w:cs="仿宋"/>
                <w:lang w:bidi="ar"/>
              </w:rPr>
              <w:br w:type="textWrapping" w:clear="all"/>
            </w:r>
            <w:r>
              <w:rPr>
                <w:rFonts w:hint="eastAsia" w:ascii="仿宋" w:hAnsi="仿宋" w:eastAsia="仿宋" w:cs="仿宋"/>
                <w:lang w:bidi="ar"/>
              </w:rPr>
              <w:t xml:space="preserve">8.多面体：棱长100mm；</w:t>
            </w:r>
            <w:r>
              <w:rPr>
                <w:rFonts w:hint="eastAsia" w:ascii="仿宋" w:hAnsi="仿宋" w:eastAsia="仿宋" w:cs="仿宋"/>
                <w:lang w:bidi="ar"/>
              </w:rPr>
              <w:br w:type="textWrapping" w:clear="all"/>
            </w:r>
            <w:r>
              <w:rPr>
                <w:rFonts w:hint="eastAsia" w:ascii="仿宋" w:hAnsi="仿宋" w:eastAsia="仿宋" w:cs="仿宋"/>
                <w:lang w:bidi="ar"/>
              </w:rPr>
              <w:t xml:space="preserve">9.圆球体：直径190mm；</w:t>
            </w:r>
            <w:r>
              <w:rPr>
                <w:rFonts w:hint="eastAsia" w:ascii="仿宋" w:hAnsi="仿宋" w:eastAsia="仿宋" w:cs="仿宋"/>
                <w:lang w:bidi="ar"/>
              </w:rPr>
              <w:br w:type="textWrapping" w:clear="all"/>
            </w:r>
            <w:r>
              <w:rPr>
                <w:rFonts w:hint="eastAsia" w:ascii="仿宋" w:hAnsi="仿宋" w:eastAsia="仿宋" w:cs="仿宋"/>
                <w:lang w:bidi="ar"/>
              </w:rPr>
              <w:t xml:space="preserve">10.方带方：高230mm，底部棱长90mm，带方柱长220mm，带方柱棱长100mm；</w:t>
            </w:r>
            <w:r>
              <w:rPr>
                <w:rFonts w:hint="eastAsia" w:ascii="仿宋" w:hAnsi="仿宋" w:eastAsia="仿宋" w:cs="仿宋"/>
                <w:lang w:bidi="ar"/>
              </w:rPr>
              <w:br w:type="textWrapping" w:clear="all"/>
            </w:r>
            <w:r>
              <w:rPr>
                <w:rFonts w:hint="eastAsia" w:ascii="仿宋" w:hAnsi="仿宋" w:eastAsia="仿宋" w:cs="仿宋"/>
                <w:lang w:bidi="ar"/>
              </w:rPr>
              <w:t xml:space="preserve">11.圆锥带圆：底部直径160mm，高不230mm，带圆柱直径70mm，长度不小于200mm；</w:t>
            </w:r>
            <w:r>
              <w:rPr>
                <w:rFonts w:hint="eastAsia" w:ascii="仿宋" w:hAnsi="仿宋" w:eastAsia="仿宋" w:cs="仿宋"/>
                <w:lang w:bidi="ar"/>
              </w:rPr>
              <w:br w:type="textWrapping" w:clear="all"/>
            </w:r>
            <w:r>
              <w:rPr>
                <w:rFonts w:hint="eastAsia" w:ascii="仿宋" w:hAnsi="仿宋" w:eastAsia="仿宋" w:cs="仿宋"/>
                <w:lang w:bidi="ar"/>
              </w:rPr>
              <w:t xml:space="preserve">12.方锥带方：高不230mm，底部棱长150mm，带方柱长220mm，带方柱棱长70mm；</w:t>
            </w:r>
            <w:r>
              <w:rPr>
                <w:rFonts w:hint="eastAsia" w:ascii="仿宋" w:hAnsi="仿宋" w:eastAsia="仿宋" w:cs="仿宋"/>
                <w:lang w:bidi="ar"/>
              </w:rPr>
              <w:br w:type="textWrapping" w:clear="all"/>
            </w:r>
            <w:r>
              <w:rPr>
                <w:rFonts w:hint="eastAsia" w:ascii="仿宋" w:hAnsi="仿宋" w:eastAsia="仿宋" w:cs="仿宋"/>
                <w:lang w:bidi="ar"/>
              </w:rPr>
              <w:t xml:space="preserve">13.圆锥体：高230mm，底部直径160mm；</w:t>
            </w:r>
            <w:r>
              <w:rPr>
                <w:rFonts w:hint="eastAsia" w:ascii="仿宋" w:hAnsi="仿宋" w:eastAsia="仿宋" w:cs="仿宋"/>
                <w:lang w:bidi="ar"/>
              </w:rPr>
              <w:br w:type="textWrapping" w:clear="all"/>
            </w:r>
            <w:r>
              <w:rPr>
                <w:rFonts w:hint="eastAsia" w:ascii="仿宋" w:hAnsi="仿宋" w:eastAsia="仿宋" w:cs="仿宋"/>
                <w:lang w:bidi="ar"/>
              </w:rPr>
              <w:t xml:space="preserve">14.四棱锥：高不小于230mm，底部棱长150mm；</w:t>
            </w:r>
            <w:r>
              <w:rPr>
                <w:rFonts w:hint="eastAsia" w:ascii="仿宋" w:hAnsi="仿宋" w:eastAsia="仿宋" w:cs="仿宋"/>
                <w:lang w:bidi="ar"/>
              </w:rPr>
              <w:br w:type="textWrapping" w:clear="all"/>
            </w:r>
            <w:r>
              <w:rPr>
                <w:rFonts w:hint="eastAsia" w:ascii="仿宋" w:hAnsi="仿宋" w:eastAsia="仿宋" w:cs="仿宋"/>
                <w:lang w:bidi="ar"/>
              </w:rPr>
              <w:t xml:space="preserve">15.六棱锥：高不小于230mm，底部棱长85mm；材质：热固性树脂，环保，表面光滑、无异味；棱角分明，线条清晰，强度高，抗磨、抗摔，耐脏，可水洗，使用年限长；</w:t>
            </w:r>
            <w:r>
              <w:rPr>
                <w:rFonts w:hint="eastAsia" w:ascii="仿宋" w:hAnsi="仿宋" w:eastAsia="仿宋" w:cs="仿宋"/>
                <w:lang w:bidi="ar"/>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石膏像</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石膏像：阿古力巴（切面）、腊空（半面）、太阳神（头像）、海盗（头像）、小大卫（头像）、亚历山大（头像）；</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美术写生欣赏样本</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中国各大名窑实物（仿）14件及简介，可陈设、展示、欣赏；官、哥、汝、均、定窑仿制品各1件，釉下青花瓷仿制品、泥条成型、泥板成型、拉坯成型作品各1件、新石器时期文物仿制品3件、唐三彩作品1件、宜兴紫砂陶壶1件，可陈设、展示、欣赏；木条箱包装；1：1仿制；</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水粉画颜料</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100ml瓶装，24色为一套；</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水粉笔</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技术要求：尼龙水彩画笔六只装，1#笔长183mm、2#笔长186mm、3#笔长187mm、4#笔长195mm、5#笔长198mm、6#笔长202mm；</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折叠式洗笔筒</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规格：口径不小于185mm，底部直径不低于115mm，收缩后高不低于37mm，展开后高不低于150mm，顶部外侧含塑料挂笔装置，可同时放置4支画笔；</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水粉纸</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规格4K，厚度不低于160g；</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袋</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水彩颜料</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24色套装，单支容量为≥12ml；</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水彩画笔</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技术要求：尼龙水彩画笔六只装，1#笔长183mm、2#笔长186mm、3#笔长187mm、4#笔长195mm、5#笔长198mm、6#笔长202mm；</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水彩纸</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规格4K，厚度不低于160g，10张\袋；</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袋</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调色盘</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1.规格：10眼梅花，直径≥150mm；2.材质：聚丙烯（pp）；3.要求表面光滑平整，无污渍；</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油画.丙烯画工具</w:t>
            </w:r>
            <w:r>
              <w:rPr>
                <w:rFonts w:hint="eastAsia" w:ascii="仿宋" w:hAnsi="仿宋" w:eastAsia="仿宋" w:cs="仿宋"/>
              </w:rPr>
            </w:r>
            <w:r/>
          </w:p>
        </w:tc>
        <w:tc>
          <w:tcPr>
            <w:tcW w:w="2714" w:type="dxa"/>
            <w:vAlign w:val="center"/>
            <w:textDirection w:val="lrTb"/>
            <w:noWrap w:val="false"/>
          </w:tcPr>
          <w:p>
            <w:pPr>
              <w:pStyle w:val="839"/>
              <w:numPr>
                <w:ilvl w:val="0"/>
                <w:numId w:val="8"/>
              </w:numPr>
              <w:jc w:val="left"/>
              <w:keepLines/>
              <w:keepNext/>
              <w:spacing w:line="300" w:lineRule="exact"/>
              <w:tabs>
                <w:tab w:val="left" w:pos="312" w:leader="none"/>
              </w:tabs>
              <w:rPr>
                <w:rFonts w:hint="eastAsia" w:ascii="仿宋" w:hAnsi="仿宋" w:eastAsia="仿宋" w:cs="仿宋"/>
                <w:lang w:bidi="ar"/>
              </w:rPr>
              <w:framePr w:vAnchor="margin" w:hAnchor="page" w:y="1"/>
            </w:pPr>
            <w:r>
              <w:rPr>
                <w:rFonts w:hint="eastAsia" w:ascii="仿宋" w:hAnsi="仿宋" w:eastAsia="仿宋" w:cs="仿宋"/>
                <w:lang w:bidi="ar"/>
              </w:rPr>
              <w:t xml:space="preserve">油画笔：6支装，笔头为狼毫材质；</w:t>
            </w:r>
            <w:r>
              <w:rPr>
                <w:rFonts w:hint="eastAsia" w:ascii="仿宋" w:hAnsi="仿宋" w:eastAsia="仿宋" w:cs="仿宋"/>
                <w:lang w:bidi="ar"/>
              </w:rPr>
              <w:br w:type="textWrapping" w:clear="all"/>
            </w:r>
            <w:r>
              <w:rPr>
                <w:rFonts w:hint="eastAsia" w:ascii="仿宋" w:hAnsi="仿宋" w:eastAsia="仿宋" w:cs="仿宋"/>
                <w:lang w:bidi="ar"/>
              </w:rPr>
              <w:t xml:space="preserve">2.调色板：1个，13格椭圆调色板；</w:t>
            </w:r>
            <w:r>
              <w:rPr>
                <w:rFonts w:hint="eastAsia" w:ascii="仿宋" w:hAnsi="仿宋" w:eastAsia="仿宋" w:cs="仿宋"/>
                <w:lang w:bidi="ar"/>
              </w:rPr>
              <w:br w:type="textWrapping" w:clear="all"/>
            </w:r>
            <w:r>
              <w:rPr>
                <w:rFonts w:hint="eastAsia" w:ascii="仿宋" w:hAnsi="仿宋" w:eastAsia="仿宋" w:cs="仿宋"/>
                <w:lang w:bidi="ar"/>
              </w:rPr>
              <w:t xml:space="preserve">3.油画刀：6把，长210mm，205mm，180mm，185mm，170mm，160mm；</w:t>
            </w:r>
            <w:r>
              <w:rPr>
                <w:rFonts w:hint="eastAsia" w:ascii="仿宋" w:hAnsi="仿宋" w:eastAsia="仿宋" w:cs="仿宋"/>
                <w:lang w:bidi="ar"/>
              </w:rPr>
              <w:br w:type="textWrapping" w:clear="all"/>
            </w:r>
            <w:r>
              <w:rPr>
                <w:rFonts w:hint="eastAsia" w:ascii="仿宋" w:hAnsi="仿宋" w:eastAsia="仿宋" w:cs="仿宋"/>
                <w:lang w:bidi="ar"/>
              </w:rPr>
              <w:t xml:space="preserve">4.刮刀：3把，长160mm，170mm，180mm；木质手柄；</w:t>
            </w:r>
            <w:r>
              <w:rPr>
                <w:rFonts w:hint="eastAsia" w:ascii="仿宋" w:hAnsi="仿宋" w:eastAsia="仿宋" w:cs="仿宋"/>
                <w:lang w:bidi="ar"/>
              </w:rPr>
              <w:br w:type="textWrapping" w:clear="all"/>
            </w:r>
            <w:r>
              <w:rPr>
                <w:rFonts w:hint="eastAsia" w:ascii="仿宋" w:hAnsi="仿宋" w:eastAsia="仿宋" w:cs="仿宋"/>
                <w:lang w:bidi="ar"/>
              </w:rPr>
              <w:t xml:space="preserve">5.板刷：1个，刷头采用尼龙制成，刷头宽5cm装配牢固，不易脱毛手柄光滑，表面色泽均匀、平整，刷头采用尼龙制成，刷头宽5cm；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6.小喷壶：1个，50ml，透明喷壶；</w:t>
            </w:r>
            <w:r>
              <w:rPr>
                <w:rFonts w:hint="eastAsia" w:ascii="仿宋" w:hAnsi="仿宋" w:eastAsia="仿宋" w:cs="仿宋"/>
                <w:lang w:bidi="ar"/>
              </w:rPr>
              <w:br w:type="textWrapping" w:clear="all"/>
            </w:r>
            <w:r>
              <w:rPr>
                <w:rFonts w:hint="eastAsia" w:ascii="仿宋" w:hAnsi="仿宋" w:eastAsia="仿宋" w:cs="仿宋"/>
                <w:lang w:bidi="ar"/>
              </w:rPr>
              <w:t xml:space="preserve">7.油画纸：1袋，4k（约53*38cm），厚度约600g；双面布纹，外观光泽，平整光洁，纹理紧密；笔触感、黏附力、稳定性、吸收性、耐久性好；</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w:t>
            </w:r>
            <w:r>
              <w:rPr>
                <w:rFonts w:hint="eastAsia" w:ascii="仿宋" w:hAnsi="仿宋" w:eastAsia="仿宋" w:cs="仿宋"/>
              </w:rPr>
            </w:r>
            <w:r/>
          </w:p>
        </w:tc>
        <w:tc>
          <w:tcPr>
            <w:tcW w:w="5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油画.丙烯画材料</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1.调色油：1瓶，容量：500ml；油体透亮，清澈，无杂质，此油经过脱酸、脱水处理，未经脱色，因此油色较黄，它是自制多种调色剂不可少的原料；</w:t>
            </w:r>
            <w:r>
              <w:rPr>
                <w:rFonts w:hint="eastAsia" w:ascii="仿宋" w:hAnsi="仿宋" w:eastAsia="仿宋" w:cs="仿宋"/>
                <w:lang w:bidi="ar"/>
              </w:rPr>
              <w:br w:type="textWrapping" w:clear="all"/>
            </w:r>
            <w:r>
              <w:rPr>
                <w:rFonts w:hint="eastAsia" w:ascii="仿宋" w:hAnsi="仿宋" w:eastAsia="仿宋" w:cs="仿宋"/>
                <w:lang w:bidi="ar"/>
              </w:rPr>
              <w:t xml:space="preserve">2.油画颜料：24色；单支容量170ml；</w:t>
            </w:r>
            <w:r>
              <w:rPr>
                <w:rFonts w:hint="eastAsia" w:ascii="仿宋" w:hAnsi="仿宋" w:eastAsia="仿宋" w:cs="仿宋"/>
                <w:lang w:bidi="ar"/>
              </w:rPr>
              <w:br w:type="textWrapping" w:clear="all"/>
            </w:r>
            <w:r>
              <w:rPr>
                <w:rFonts w:hint="eastAsia" w:ascii="仿宋" w:hAnsi="仿宋" w:eastAsia="仿宋" w:cs="仿宋"/>
                <w:lang w:bidi="ar"/>
              </w:rPr>
              <w:t xml:space="preserve">3.丙烯画颜料：1盒；24色丙烯颜料，单支容量12ml；</w:t>
            </w:r>
            <w:r>
              <w:rPr>
                <w:rFonts w:hint="eastAsia" w:ascii="仿宋" w:hAnsi="仿宋" w:eastAsia="仿宋" w:cs="仿宋"/>
              </w:rPr>
            </w:r>
            <w:r/>
          </w:p>
        </w:tc>
        <w:tc>
          <w:tcPr>
            <w:tcW w:w="40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2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43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W w:w="592"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美术教室水果模型</w:t>
            </w:r>
            <w:r>
              <w:rPr>
                <w:rFonts w:hint="eastAsia" w:ascii="仿宋" w:hAnsi="仿宋" w:eastAsia="仿宋" w:cs="仿宋"/>
              </w:rPr>
            </w:r>
            <w:r/>
          </w:p>
        </w:tc>
        <w:tc>
          <w:tcPr>
            <w:tcW w:w="27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1.材质：优质环保泡沫，无异味；</w:t>
            </w:r>
            <w:r>
              <w:rPr>
                <w:rFonts w:hint="eastAsia" w:ascii="仿宋" w:hAnsi="仿宋" w:eastAsia="仿宋" w:cs="仿宋"/>
                <w:lang w:bidi="ar"/>
              </w:rPr>
              <w:br w:type="textWrapping" w:clear="all"/>
            </w:r>
            <w:r>
              <w:rPr>
                <w:rFonts w:hint="eastAsia" w:ascii="仿宋" w:hAnsi="仿宋" w:eastAsia="仿宋" w:cs="仿宋"/>
                <w:lang w:bidi="ar"/>
              </w:rPr>
              <w:t xml:space="preserve">2.规格：1:1仿真还原；</w:t>
            </w:r>
            <w:r>
              <w:rPr>
                <w:rFonts w:hint="eastAsia" w:ascii="仿宋" w:hAnsi="仿宋" w:eastAsia="仿宋" w:cs="仿宋"/>
                <w:lang w:bidi="ar"/>
              </w:rPr>
              <w:br w:type="textWrapping" w:clear="all"/>
            </w:r>
            <w:r>
              <w:rPr>
                <w:rFonts w:hint="eastAsia" w:ascii="仿宋" w:hAnsi="仿宋" w:eastAsia="仿宋" w:cs="仿宋"/>
                <w:lang w:bidi="ar"/>
              </w:rPr>
              <w:t xml:space="preserve">3.水果种类：中标后根据采购人实际需求提供。</w:t>
            </w:r>
            <w:r>
              <w:rPr>
                <w:rFonts w:hint="eastAsia" w:ascii="仿宋" w:hAnsi="仿宋" w:eastAsia="仿宋" w:cs="仿宋"/>
              </w:rPr>
            </w:r>
            <w:r/>
          </w:p>
        </w:tc>
        <w:tc>
          <w:tcPr>
            <w:tcW w:w="40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420"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W w:w="187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合计</w:t>
            </w:r>
            <w:r>
              <w:rPr>
                <w:rFonts w:hint="eastAsia" w:ascii="仿宋" w:hAnsi="仿宋" w:eastAsia="仿宋" w:cs="仿宋"/>
              </w:rPr>
            </w:r>
            <w:r/>
          </w:p>
        </w:tc>
        <w:tc>
          <w:tcPr>
            <w:tcW w:w="2714"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1间色彩教室</w:t>
            </w:r>
            <w:r>
              <w:rPr>
                <w:rFonts w:hint="eastAsia" w:ascii="仿宋" w:hAnsi="仿宋" w:eastAsia="仿宋" w:cs="仿宋"/>
                <w:lang w:bidi="ar"/>
              </w:rPr>
            </w:r>
            <w:r/>
          </w:p>
        </w:tc>
        <w:tc>
          <w:tcPr>
            <w:tcW w:w="40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W w:w="420"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间</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2"/>
            <w:tcW w:w="187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共合计</w:t>
            </w:r>
            <w:r>
              <w:rPr>
                <w:rFonts w:hint="eastAsia" w:ascii="仿宋" w:hAnsi="仿宋" w:eastAsia="仿宋" w:cs="仿宋"/>
              </w:rPr>
            </w:r>
            <w:r/>
          </w:p>
        </w:tc>
        <w:tc>
          <w:tcPr>
            <w:tcW w:w="2714"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2间色彩教室</w:t>
            </w:r>
            <w:r>
              <w:rPr>
                <w:rFonts w:hint="eastAsia" w:ascii="仿宋" w:hAnsi="仿宋" w:eastAsia="仿宋" w:cs="仿宋"/>
                <w:lang w:bidi="ar"/>
              </w:rPr>
            </w:r>
            <w:r/>
          </w:p>
        </w:tc>
        <w:tc>
          <w:tcPr>
            <w:tcW w:w="40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2</w:t>
            </w:r>
            <w:r>
              <w:rPr>
                <w:rFonts w:hint="eastAsia" w:ascii="仿宋" w:hAnsi="仿宋" w:eastAsia="仿宋" w:cs="仿宋"/>
              </w:rPr>
            </w:r>
            <w:r/>
          </w:p>
        </w:tc>
        <w:tc>
          <w:tcPr>
            <w:tcW w:w="420"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间</w:t>
            </w:r>
            <w:r>
              <w:rPr>
                <w:rFonts w:hint="eastAsia" w:ascii="仿宋" w:hAnsi="仿宋" w:eastAsia="仿宋" w:cs="仿宋"/>
              </w:rPr>
            </w:r>
            <w:r/>
          </w:p>
        </w:tc>
        <w:tc>
          <w:tcPr>
            <w:tcW w:w="4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535"/>
        <w:gridCol w:w="776"/>
        <w:gridCol w:w="5892"/>
        <w:gridCol w:w="618"/>
        <w:gridCol w:w="576"/>
        <w:gridCol w:w="772"/>
      </w:tblGrid>
      <w:tr>
        <w:trPr>
          <w:trHeight w:val="35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第十四项：素描教室（1间）</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b/>
                <w:bCs/>
                <w:lang w:bidi="ar"/>
              </w:rPr>
              <w:t xml:space="preserve">单位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教师用具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left"/>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工作台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规格：1600mm*800mm*760mm，材质：桌面材质橡胶木，桌面外沿40mm厚，中间横撑支撑，横撑规格为60*30mm；桌腿材质：钢质，规格为60mm*30mm.桌面喷涂环保漆，桌腿喷塑，哑光黑色；结构：拆分式结构，配螺丝配件；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3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工作凳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凳面直径≥320mm，材质：实木胶合板，厚度≥10mm，连接螺母内嵌，中柱规格30mm×33mm异型管，金属腿，腿间距：420mm（±10mm）；椅腿管直径20mm*1.5mm，材质为铁制，升降高度470mm-690mm，可5档调节，金属部件喷塑处理，蹬腿等铁配件表面除锈静电喷涂具有抗腐蚀、耐老化，易清洁等特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画架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600mm*650mm*1420mm，可升最高尺寸3000mm；材质：红榉木，最大夹画高度：200cm；平放高度86cm；特点：升降平立两用式油画架，角度可调、高度可调、可进行素描、油画、水粉、国画等创作，四角制动脚轮，表面光滑、无毛刺、无弯曲，接缝无开裂，整体无疤痕无弯曲，表面环保烤漆处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画架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一、画架：1.规格：高度1720mm，最大升降高度2300mm，可调节高度，通过前倾与后仰实现角度调节，可纵置全开画板；</w:t>
            </w:r>
            <w:r>
              <w:rPr>
                <w:rFonts w:hint="eastAsia" w:ascii="仿宋" w:hAnsi="仿宋" w:eastAsia="仿宋" w:cs="仿宋"/>
                <w:lang w:bidi="ar"/>
              </w:rPr>
              <w:br w:type="textWrapping" w:clear="all"/>
            </w:r>
            <w:r>
              <w:rPr>
                <w:rFonts w:hint="eastAsia" w:ascii="仿宋" w:hAnsi="仿宋" w:eastAsia="仿宋" w:cs="仿宋"/>
                <w:lang w:bidi="ar"/>
              </w:rPr>
              <w:t xml:space="preserve">2.材质：进口榉木材质，支架边框宽不低于40mm，厚度不低于20mm，含上卡槽和底托，底托尺寸不小于535mm*110mm，含可置物隔层，隔层深度不低于75mm；</w:t>
            </w:r>
            <w:r>
              <w:rPr>
                <w:rFonts w:hint="eastAsia" w:ascii="仿宋" w:hAnsi="仿宋" w:eastAsia="仿宋" w:cs="仿宋"/>
                <w:lang w:bidi="ar"/>
              </w:rPr>
              <w:br w:type="textWrapping" w:clear="all"/>
            </w:r>
            <w:r>
              <w:rPr>
                <w:rFonts w:hint="eastAsia" w:ascii="仿宋" w:hAnsi="仿宋" w:eastAsia="仿宋" w:cs="仿宋"/>
                <w:b/>
                <w:bCs/>
                <w:lang w:bidi="ar"/>
              </w:rPr>
              <w:t xml:space="preserve">▲依据GB18584-2001《室内装饰装修材料木家具中有害物质限量》标准，有害物质限量：甲醛释放量，可溶重金属4项检测结果符合要求；依据GB/T36022-2018《木家具中氨释放量试验方法》标准，氨释放量检测结果符合要求；需提供具有CMA标识的符合本项要求的检验检测报告电子件；</w:t>
            </w:r>
            <w:r>
              <w:rPr>
                <w:rFonts w:hint="eastAsia" w:ascii="仿宋" w:hAnsi="仿宋" w:eastAsia="仿宋" w:cs="仿宋"/>
                <w:lang w:bidi="ar"/>
              </w:rPr>
              <w:br w:type="textWrapping" w:clear="all"/>
            </w:r>
            <w:r>
              <w:rPr>
                <w:rFonts w:hint="eastAsia" w:ascii="仿宋" w:hAnsi="仿宋" w:eastAsia="仿宋" w:cs="仿宋"/>
                <w:lang w:bidi="ar"/>
              </w:rPr>
              <w:t xml:space="preserve">二、画板：技术要求：1．规格：1#图板，外观尺寸不小于600mm×900mm×18mm；2．材质：双面椴木三合板，实木边框，边框宽≥10mm,45度割角拼接；3．整体板面平整、表面光滑、洁净、无毛刺、无开裂、板面无疤痕，无挖补，无异味，对角线平面误差不大于2mm，四边直角误差不大于2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画板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规格：60cm×90cm×2cm，中间骨架，双面三合板，实木边框≥1cm，45°割角拼接，对角线平面误差＜0.2cm；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画凳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主体采用榉木，木材纹理，清晰自然，质地均匀，金属杆螺旋升降，自由调节，升降高度480mm-650mm，圆凳面直径≥300mm，厚20mm，双层凳面设计，牢固结实，三腿支架，防脱卡环，内嵌螺母；表面光滑细腻，环保清漆处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画车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材质：红榉木、纹理清晰美观；规格：400mm*720mm*880mm、三层空间、立柱规格40mm*28mm、手推把手、笔架设计，方便画笔存放，圆槽笔筒设计，静音脚轮、带卡锁万向轮，承重能力强，表面光滑无毛刺；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37"/>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艺术创作综合实践系统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numPr>
                <w:ilvl w:val="0"/>
                <w:numId w:val="9"/>
              </w:numPr>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多功能电子绘画板：</w:t>
            </w:r>
            <w:r>
              <w:rPr>
                <w:rFonts w:hint="eastAsia" w:ascii="仿宋" w:hAnsi="仿宋" w:eastAsia="仿宋" w:cs="仿宋"/>
                <w:lang w:bidi="ar"/>
              </w:rPr>
              <w:br w:type="textWrapping" w:clear="all"/>
            </w:r>
            <w:r>
              <w:rPr>
                <w:rFonts w:hint="eastAsia" w:ascii="仿宋" w:hAnsi="仿宋" w:eastAsia="仿宋" w:cs="仿宋"/>
                <w:lang w:bidi="ar"/>
              </w:rPr>
              <w:t xml:space="preserve">外观尺寸不小于300mm*180mm*11mm（不含皮套），显示尺寸不小于11.6"英寸，EDP高清高亮全贴合工艺显示屏，屏幕比例不小于16：9，压感不小于4096级，中央处理器Intel</w:t>
            </w:r>
            <w:r>
              <w:rPr>
                <w:rStyle w:val="918"/>
                <w:rFonts w:hint="eastAsia" w:ascii="仿宋" w:hAnsi="仿宋" w:eastAsia="仿宋" w:cs="仿宋"/>
                <w:color w:val="000000"/>
                <w:sz w:val="21"/>
                <w:szCs w:val="21"/>
                <w:lang w:bidi="ar"/>
              </w:rPr>
              <w:t xml:space="preserve">®</w:t>
            </w:r>
            <w:r>
              <w:rPr>
                <w:rFonts w:hint="eastAsia" w:ascii="仿宋" w:hAnsi="仿宋" w:eastAsia="仿宋" w:cs="仿宋"/>
                <w:lang w:bidi="ar"/>
              </w:rPr>
              <w:t xml:space="preserve">6代酷睿，系统内存不小于8G，容量128GSSD硬盘，无线网络连接；支持蓝牙4.0，支持10点触摸屏，无线无源电磁手写笔；支持RGB、CMYK、</w:t>
            </w:r>
            <w:r>
              <w:rPr>
                <w:rFonts w:hint="eastAsia" w:ascii="仿宋" w:hAnsi="仿宋" w:eastAsia="仿宋" w:cs="仿宋"/>
                <w:lang w:bidi="ar"/>
              </w:rPr>
              <w:t xml:space="preserve">Lab、YcbCr等色彩模型选择，并配有色彩特性文件选择向导，支持8位整数、16位整数、32位浮点等通道深度选择；分辨率不小于2540LPI，具有记录、回放绘画过程功能，支持作品保存功能；有效书画区域不小于254mm*142mm，分辨率不小于1920*1080，读取速度不小于360点/秒，精确度±0.3mm（中心），最大感应距离5-10mm（玻璃表面正上方），配备无线无源电磁压感笔，笔身配备2个快捷键；笔末端支持橡皮擦功能，搭配皮套支持触控模式、笔绘模式、键控模式3种工作模式，预装Windos10操作系统；</w:t>
            </w:r>
            <w:r>
              <w:rPr>
                <w:rFonts w:hint="eastAsia" w:ascii="仿宋" w:hAnsi="仿宋" w:eastAsia="仿宋" w:cs="仿宋"/>
                <w:lang w:bidi="ar"/>
              </w:rPr>
              <w:br w:type="textWrapping" w:clear="all"/>
            </w:r>
            <w:r>
              <w:rPr>
                <w:rFonts w:hint="eastAsia" w:ascii="仿宋" w:hAnsi="仿宋" w:eastAsia="仿宋" w:cs="仿宋"/>
                <w:lang w:bidi="ar"/>
              </w:rPr>
              <w:t xml:space="preserve">二、美术教学软件：</w:t>
            </w:r>
            <w:r>
              <w:rPr>
                <w:rFonts w:hint="eastAsia" w:ascii="仿宋" w:hAnsi="仿宋" w:eastAsia="仿宋" w:cs="仿宋"/>
                <w:lang w:bidi="ar"/>
              </w:rPr>
              <w:br w:type="textWrapping" w:clear="all"/>
            </w:r>
            <w:r>
              <w:rPr>
                <w:rFonts w:hint="eastAsia" w:ascii="仿宋" w:hAnsi="仿宋" w:eastAsia="仿宋" w:cs="仿宋"/>
                <w:lang w:bidi="ar"/>
              </w:rPr>
              <w:t xml:space="preserve">拥有铅笔、钢笔、喷笔、针管笔、水彩笔、油画笔、马克笔等不少于12种基本笔工具，枫叶、小草、蝴蝶等不少于8种特殊笔工具，不少于64种笔触形状，48种笔触纹理，51种背景纹理的仿真画笔绘画表现形式；可调整色相扇区数，支持调整至不少于38区数，支持自主选择色域蒙版开启、关闭，支持调整拾色器划分数量，支持一键反转饱和度功能；支持调节节能模式功能，支持最高高节能、较高节能等不少于4种节能模式调节，即时适应网络环境与硬件设施变化；支持教学演示，可分全屏演示、演示区域、同步教学、课件演示、电子白板等功能；</w:t>
            </w:r>
            <w:r>
              <w:rPr>
                <w:rFonts w:hint="eastAsia" w:ascii="仿宋" w:hAnsi="仿宋" w:eastAsia="仿宋" w:cs="仿宋"/>
                <w:lang w:bidi="ar"/>
              </w:rPr>
              <w:br w:type="textWrapping" w:clear="all"/>
            </w:r>
            <w:r>
              <w:rPr>
                <w:rFonts w:hint="eastAsia" w:ascii="仿宋" w:hAnsi="仿宋" w:eastAsia="仿宋" w:cs="仿宋"/>
                <w:lang w:bidi="ar"/>
              </w:rPr>
              <w:t xml:space="preserve">三、美术资源库和虚拟美术博物馆：</w:t>
            </w:r>
            <w:r>
              <w:rPr>
                <w:rFonts w:hint="eastAsia" w:ascii="仿宋" w:hAnsi="仿宋" w:eastAsia="仿宋" w:cs="仿宋"/>
                <w:lang w:bidi="ar"/>
              </w:rPr>
              <w:br w:type="textWrapping" w:clear="all"/>
            </w:r>
            <w:r>
              <w:rPr>
                <w:rFonts w:hint="eastAsia" w:ascii="仿宋" w:hAnsi="仿宋" w:eastAsia="仿宋" w:cs="仿宋"/>
                <w:lang w:bidi="ar"/>
              </w:rPr>
              <w:t xml:space="preserve">支持电脑、手机等多系统运行平台，能与美术资源库和虚拟美术博物馆无缝互联，具有学校、教师、学生等多级管理架构，可实时生成学生的成长档案、组织展览</w:t>
            </w:r>
            <w:r>
              <w:rPr>
                <w:rFonts w:hint="eastAsia" w:ascii="仿宋" w:hAnsi="仿宋" w:eastAsia="仿宋" w:cs="仿宋"/>
                <w:lang w:bidi="ar"/>
              </w:rPr>
              <w:t xml:space="preserve">活动及查询教学情况；素材支持自主上传和从系统资源库选择，创建具备虚拟现实场景的VR精品讲堂，在3D虚拟现实场景中添加教学素材以开展VR教学活动；支持布置展览，在管理中心切换到我的展览，点击创建展览按钮，用户可选择展览模板进行添加，且模板样式可点击进入查看；添加成功后点击编辑按钮，进入展览设置界面，可设置展览基本信息（展览封面图片、展览标题、展览简介、是否公开、是否允许投票、出场动画、按钮风格、作品画框样式）可更改作品在展厅里的排序，并可将作品从展厅里撤出；支持用户自主选择和上传作品并自动布置到展厅内，且用户</w:t>
            </w:r>
            <w:r>
              <w:rPr>
                <w:rFonts w:hint="eastAsia" w:ascii="仿宋" w:hAnsi="仿宋" w:eastAsia="仿宋" w:cs="仿宋"/>
                <w:lang w:bidi="ar"/>
              </w:rPr>
              <w:t xml:space="preserve">可随意手动调整作品在展厅内的摆放位置、大小，支持为每幅作品添加语音解说，支持作品点评和分享；支持学生成长档案，学生可上传美术作品，自动形成作品档案，以时间轴的方式呈现，记录学生美术作品创作历程和成长轨迹，实时查看学生不同时期的作品，并能进行点评；支持逐级选优推送，在系统内，支持教师、学校、教委逐级选择优秀作品向上推送，形成各级优秀作品库，方便组织3D美术展；拥有虚拟美术博物馆，涵盖古、今、中、外各个艺术类别的代表作品，按照发展时期体系地布置中、外数字美术发展展厅，每个展厅有导览介绍（提供相对应的功能截图）；</w:t>
            </w:r>
            <w:r>
              <w:rPr>
                <w:rFonts w:hint="eastAsia" w:ascii="仿宋" w:hAnsi="仿宋" w:eastAsia="仿宋" w:cs="仿宋"/>
                <w:b/>
                <w:bCs/>
                <w:lang w:bidi="ar"/>
              </w:rPr>
              <w:t xml:space="preserve">▲此项提供带CMA标识的测试报告和计算机软件著作权登记证书扫描件</w:t>
            </w:r>
            <w:r>
              <w:rPr>
                <w:rFonts w:hint="eastAsia" w:ascii="仿宋" w:hAnsi="仿宋" w:eastAsia="仿宋" w:cs="仿宋"/>
                <w:lang w:bidi="ar"/>
              </w:rPr>
              <w:t xml:space="preserve">；</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绘画工具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不同型号素描铅笔一套（包括：4B1支、2B4支、3B1支、2H2支、8B1支、7B1支、6B1支、5B1支、HB1支），橡皮1块可塑橡皮1块美工刀1把、炭笔、铅笔延长器、纸笔各1支，塑料盒包装；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素描纸</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160g规格：4k、20张/袋；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速写本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规格：8k；</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水彩笔</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规格：1-12#，塑料盒包装；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rPr>
              <w:t xml:space="preserve">53</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水彩颜料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36色12ml；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水彩纸</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160g规格：4k、20张/袋；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水粉笔</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1-12#，塑料盒包装；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水粉颜料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36色12ml；</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水粉纸</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160g规格：4k、20张/袋；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调色盒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规格：17格、材质：聚丙烯（pp）；</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折叠水桶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规格：165mm，硅胶材质，可折叠；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油画用具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油画笔6支，油壶1个（不锈钢），勾线笔1支，松节油250ml，调色油250ml，油画颜料18色12ml，洗笔器1个，钛白2支50ml，刮刀5件套，油画调色板1个，白色整理箱包装；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油画内框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含画布、规格：60x90cm、80x100cm、120x160cm；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工作台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规格：1600×800×750mm，外沿厚40mm，桌面材质：橡胶木，底部为40×40mm方管焊接成型，方管壁厚1.2mm，对折式支撑架，方便收纳，表面喷塑处理，配4个可调节防滑地脚垫；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版画机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4开画幅版画印刷机：用于铜版画、凸版画印制，版面≥45×80cm，铝合金板床厚度≥1cm，双滚筒，长度≥45cm，手动调节工作行程；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版画机工作台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规格：800*600*680mm；</w:t>
            </w:r>
            <w:r>
              <w:rPr>
                <w:rFonts w:hint="eastAsia" w:ascii="仿宋" w:hAnsi="仿宋" w:eastAsia="仿宋" w:cs="仿宋"/>
                <w:lang w:bidi="ar"/>
              </w:rPr>
              <w:br w:type="textWrapping" w:clear="all"/>
            </w:r>
            <w:r>
              <w:rPr>
                <w:rFonts w:hint="eastAsia" w:ascii="仿宋" w:hAnsi="仿宋" w:eastAsia="仿宋" w:cs="仿宋"/>
                <w:lang w:bidi="ar"/>
              </w:rPr>
              <w:t xml:space="preserve">材质：18mm橡胶木齿接板，背板5mm多层板，三层抽屉，每层高200mm，榫卯结构，木材表面喷涂环保漆，用于纸张存储及版画机工作台；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版画耗材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优质木刻刀5把，笔刀1把，笔刀片3件，35W电烙铁（小熨斗）1把，木蘑托1把，胶辊1套≥10cm、7cm、5cm，油石1件，调墨刮刀2把≥17.5cm，去刺刮刀1把≥11cm，6B绘图铅笔2只，中空吹塑定位包装箱；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版画耗材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雪弗板1张、吹塑纸2张、300克白板纸2张、KT版1张、硫酸纸2张、印纸4张、色纸4张、生宣纸4张、海绵纸2张、大于等于190mm×270mm，橡皮图章1块≥100mm×50mm×8mm，水性油墨（黑、大红、湖蓝、柠檬黄、白色）≥30ml，油画棒≥12色，调墨板1块≥220×170mm，塑料包装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衬布</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规格：1000mm*2000mm，棉、麻、丝、绒，冷暖色调搭配，共10块；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人体结构活动模型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高不低于40cm，椴木，关节金属件连接；</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写生灯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立式三节可升降、最大调节高度2400mm、照射角度0°-120°；材质：球形灯罩直径≥260mm，深度≥190mm：金属材料；灯杆：钢管，表面镀铬，铝节、塑料旋钮，内置弹簧；五角底座，带滚轮，可移动；带2200mm长的优质电线，开关、插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灯泡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美术专用灯泡，灯泡要求：显色指数≥95，R9＞60；光通量≥500lm，波动深度≤5%，满足调光功能10%-100%，实现调色温2750K-5380K，可自定义色温；实现zigbee协议，可实现无线调节多档色温，照度；实现冷暖色温自动切换；</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静物台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折叠式，规格：台面600mm*600mm*20mm，背板展开高度为720mm，折叠腿规格为40mm*20mm；材质：优质实木，带背板，台面为优质五合板包面，随意停支撑；产品表面无明显疤痕，漆面均匀，光滑无毛刺；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写生教具（1）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头骨、头部肌肉、五官、鲁迅头像、广东青年头像、高尔基头像、小大卫头像、阿古力巴头像、伏尔泰头像、朱利亚诺头像、马赛头像、米开朗基罗头像；</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48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写生教具（2）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1.圆切体：高235mm，底面直径120mm；</w:t>
            </w:r>
            <w:r>
              <w:rPr>
                <w:rFonts w:hint="eastAsia" w:ascii="仿宋" w:hAnsi="仿宋" w:eastAsia="仿宋" w:cs="仿宋"/>
                <w:lang w:bidi="ar"/>
              </w:rPr>
              <w:br w:type="textWrapping" w:clear="all"/>
            </w:r>
            <w:r>
              <w:rPr>
                <w:rFonts w:hint="eastAsia" w:ascii="仿宋" w:hAnsi="仿宋" w:eastAsia="仿宋" w:cs="仿宋"/>
                <w:lang w:bidi="ar"/>
              </w:rPr>
              <w:t xml:space="preserve">2.八棱柱：高235mm，棱长50mm；</w:t>
            </w:r>
            <w:r>
              <w:rPr>
                <w:rFonts w:hint="eastAsia" w:ascii="仿宋" w:hAnsi="仿宋" w:eastAsia="仿宋" w:cs="仿宋"/>
                <w:lang w:bidi="ar"/>
              </w:rPr>
              <w:br w:type="textWrapping" w:clear="all"/>
            </w:r>
            <w:r>
              <w:rPr>
                <w:rFonts w:hint="eastAsia" w:ascii="仿宋" w:hAnsi="仿宋" w:eastAsia="仿宋" w:cs="仿宋"/>
                <w:lang w:bidi="ar"/>
              </w:rPr>
              <w:t xml:space="preserve">3.六棱柱：高235mm，棱长65mm；</w:t>
            </w:r>
            <w:r>
              <w:rPr>
                <w:rFonts w:hint="eastAsia" w:ascii="仿宋" w:hAnsi="仿宋" w:eastAsia="仿宋" w:cs="仿宋"/>
                <w:lang w:bidi="ar"/>
              </w:rPr>
              <w:br w:type="textWrapping" w:clear="all"/>
            </w:r>
            <w:r>
              <w:rPr>
                <w:rFonts w:hint="eastAsia" w:ascii="仿宋" w:hAnsi="仿宋" w:eastAsia="仿宋" w:cs="仿宋"/>
                <w:lang w:bidi="ar"/>
              </w:rPr>
              <w:t xml:space="preserve">4.圆柱体：高235mm，底面直径120mm；</w:t>
            </w:r>
            <w:r>
              <w:rPr>
                <w:rFonts w:hint="eastAsia" w:ascii="仿宋" w:hAnsi="仿宋" w:eastAsia="仿宋" w:cs="仿宋"/>
                <w:lang w:bidi="ar"/>
              </w:rPr>
              <w:br w:type="textWrapping" w:clear="all"/>
            </w:r>
            <w:r>
              <w:rPr>
                <w:rFonts w:hint="eastAsia" w:ascii="仿宋" w:hAnsi="仿宋" w:eastAsia="仿宋" w:cs="仿宋"/>
                <w:lang w:bidi="ar"/>
              </w:rPr>
              <w:t xml:space="preserve">5.长方体：100*100*235mm；</w:t>
            </w:r>
            <w:r>
              <w:rPr>
                <w:rFonts w:hint="eastAsia" w:ascii="仿宋" w:hAnsi="仿宋" w:eastAsia="仿宋" w:cs="仿宋"/>
                <w:lang w:bidi="ar"/>
              </w:rPr>
              <w:br w:type="textWrapping" w:clear="all"/>
            </w:r>
            <w:r>
              <w:rPr>
                <w:rFonts w:hint="eastAsia" w:ascii="仿宋" w:hAnsi="仿宋" w:eastAsia="仿宋" w:cs="仿宋"/>
                <w:lang w:bidi="ar"/>
              </w:rPr>
              <w:t xml:space="preserve">6.正方体：边长160mm；</w:t>
            </w:r>
            <w:r>
              <w:rPr>
                <w:rFonts w:hint="eastAsia" w:ascii="仿宋" w:hAnsi="仿宋" w:eastAsia="仿宋" w:cs="仿宋"/>
                <w:lang w:bidi="ar"/>
              </w:rPr>
              <w:br w:type="textWrapping" w:clear="all"/>
            </w:r>
            <w:r>
              <w:rPr>
                <w:rFonts w:hint="eastAsia" w:ascii="仿宋" w:hAnsi="仿宋" w:eastAsia="仿宋" w:cs="仿宋"/>
                <w:lang w:bidi="ar"/>
              </w:rPr>
              <w:t xml:space="preserve">7.十二面体：棱长70mm；</w:t>
            </w:r>
            <w:r>
              <w:rPr>
                <w:rFonts w:hint="eastAsia" w:ascii="仿宋" w:hAnsi="仿宋" w:eastAsia="仿宋" w:cs="仿宋"/>
                <w:lang w:bidi="ar"/>
              </w:rPr>
              <w:br w:type="textWrapping" w:clear="all"/>
            </w:r>
            <w:r>
              <w:rPr>
                <w:rFonts w:hint="eastAsia" w:ascii="仿宋" w:hAnsi="仿宋" w:eastAsia="仿宋" w:cs="仿宋"/>
                <w:lang w:bidi="ar"/>
              </w:rPr>
              <w:t xml:space="preserve">8.多面体：棱长100mm；</w:t>
            </w:r>
            <w:r>
              <w:rPr>
                <w:rFonts w:hint="eastAsia" w:ascii="仿宋" w:hAnsi="仿宋" w:eastAsia="仿宋" w:cs="仿宋"/>
                <w:lang w:bidi="ar"/>
              </w:rPr>
              <w:br w:type="textWrapping" w:clear="all"/>
            </w:r>
            <w:r>
              <w:rPr>
                <w:rFonts w:hint="eastAsia" w:ascii="仿宋" w:hAnsi="仿宋" w:eastAsia="仿宋" w:cs="仿宋"/>
                <w:lang w:bidi="ar"/>
              </w:rPr>
              <w:t xml:space="preserve">9.圆球体：直径190mm；</w:t>
            </w:r>
            <w:r>
              <w:rPr>
                <w:rFonts w:hint="eastAsia" w:ascii="仿宋" w:hAnsi="仿宋" w:eastAsia="仿宋" w:cs="仿宋"/>
                <w:lang w:bidi="ar"/>
              </w:rPr>
              <w:br w:type="textWrapping" w:clear="all"/>
            </w:r>
            <w:r>
              <w:rPr>
                <w:rFonts w:hint="eastAsia" w:ascii="仿宋" w:hAnsi="仿宋" w:eastAsia="仿宋" w:cs="仿宋"/>
                <w:lang w:bidi="ar"/>
              </w:rPr>
              <w:t xml:space="preserve">10.方带方：高230mm，底部棱长90mm，带方柱长220mm，带方柱棱长100mm；</w:t>
            </w:r>
            <w:r>
              <w:rPr>
                <w:rFonts w:hint="eastAsia" w:ascii="仿宋" w:hAnsi="仿宋" w:eastAsia="仿宋" w:cs="仿宋"/>
                <w:lang w:bidi="ar"/>
              </w:rPr>
              <w:br w:type="textWrapping" w:clear="all"/>
            </w:r>
            <w:r>
              <w:rPr>
                <w:rFonts w:hint="eastAsia" w:ascii="仿宋" w:hAnsi="仿宋" w:eastAsia="仿宋" w:cs="仿宋"/>
                <w:lang w:bidi="ar"/>
              </w:rPr>
              <w:t xml:space="preserve">11.圆锥带圆：底部直径160mm，高不230mm，带圆柱直径70mm，长度不小于200mm；</w:t>
            </w:r>
            <w:r>
              <w:rPr>
                <w:rFonts w:hint="eastAsia" w:ascii="仿宋" w:hAnsi="仿宋" w:eastAsia="仿宋" w:cs="仿宋"/>
                <w:lang w:bidi="ar"/>
              </w:rPr>
              <w:br w:type="textWrapping" w:clear="all"/>
            </w:r>
            <w:r>
              <w:rPr>
                <w:rFonts w:hint="eastAsia" w:ascii="仿宋" w:hAnsi="仿宋" w:eastAsia="仿宋" w:cs="仿宋"/>
                <w:lang w:bidi="ar"/>
              </w:rPr>
              <w:t xml:space="preserve">12.方锥带方：高不230mm，底部棱长150mm，带方柱长220mm，带方柱棱长70mm；</w:t>
            </w:r>
            <w:r>
              <w:rPr>
                <w:rFonts w:hint="eastAsia" w:ascii="仿宋" w:hAnsi="仿宋" w:eastAsia="仿宋" w:cs="仿宋"/>
                <w:lang w:bidi="ar"/>
              </w:rPr>
              <w:br w:type="textWrapping" w:clear="all"/>
            </w:r>
            <w:r>
              <w:rPr>
                <w:rFonts w:hint="eastAsia" w:ascii="仿宋" w:hAnsi="仿宋" w:eastAsia="仿宋" w:cs="仿宋"/>
                <w:lang w:bidi="ar"/>
              </w:rPr>
              <w:t xml:space="preserve">13.圆锥体：高230mm，底部直径160mm；</w:t>
            </w:r>
            <w:r>
              <w:rPr>
                <w:rFonts w:hint="eastAsia" w:ascii="仿宋" w:hAnsi="仿宋" w:eastAsia="仿宋" w:cs="仿宋"/>
                <w:lang w:bidi="ar"/>
              </w:rPr>
              <w:br w:type="textWrapping" w:clear="all"/>
            </w:r>
            <w:r>
              <w:rPr>
                <w:rFonts w:hint="eastAsia" w:ascii="仿宋" w:hAnsi="仿宋" w:eastAsia="仿宋" w:cs="仿宋"/>
                <w:lang w:bidi="ar"/>
              </w:rPr>
              <w:t xml:space="preserve">14.四棱锥：高不小于230mm，底部棱长150mm；</w:t>
            </w:r>
            <w:r>
              <w:rPr>
                <w:rFonts w:hint="eastAsia" w:ascii="仿宋" w:hAnsi="仿宋" w:eastAsia="仿宋" w:cs="仿宋"/>
                <w:lang w:bidi="ar"/>
              </w:rPr>
              <w:br w:type="textWrapping" w:clear="all"/>
            </w:r>
            <w:r>
              <w:rPr>
                <w:rFonts w:hint="eastAsia" w:ascii="仿宋" w:hAnsi="仿宋" w:eastAsia="仿宋" w:cs="仿宋"/>
                <w:lang w:bidi="ar"/>
              </w:rPr>
              <w:t xml:space="preserve">15.六棱锥：高不小于230mm，底部棱长85mm；材质：热固性树脂，环保，表面光滑.无异味；棱角分明，线条清晰，强度高，抗磨、抗摔，耐脏，可水洗；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民间美术欣赏及写生样本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配置：⑴木版年画（年年有余1件）；⑵剪纸（体现套色、阴刻、阳刻特点作品各1件）；⑶皮影人物2件；⑷扎染：规格500*500mm，1件；蜡染：规格900*500mm，1件；绣片：绣鞋、圆垫各1件；⑸风筝（胖沙燕1件、瘦沙燕1件、软翅蝴蝶1件）；⑹布老虎1个；⑺泥老虎1个；⑻挂饰（香包2件，中国结2件）；⑼工艺品竹提篮1个；⑽陕西凤翔挂虎1件；⑾京剧脸谱（生、旦、净、末、丑各1件）；⑿民间玩具（风车1件、空竹1件）；⒀泥塑作品一组（吃喝拉撒睡泥人5件套）；共13类33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美术写生欣赏样本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包括中国各大名窑实物、青铜器、多种玻璃和金属器皿共10件；瓷器：哥（梅瓶）；钧瓷（双耳瓶）；官窑（三足开片）；唐三彩（马）；汝窑（三羊尊）；定窑（宋孩儿枕）；玻璃器皿（描金花瓶、带把斜口红酒醒酒器）；铁器皿（铁壶）；古铜器皿（仿古青铜水匜</w:t>
            </w:r>
            <w:r>
              <w:rPr>
                <w:rStyle w:val="1010"/>
                <w:rFonts w:hint="eastAsia" w:ascii="仿宋" w:hAnsi="仿宋" w:eastAsia="仿宋" w:cs="仿宋"/>
                <w:color w:val="000000"/>
                <w:sz w:val="21"/>
                <w:szCs w:val="21"/>
                <w:lang w:bidi="ar"/>
              </w:rPr>
              <w:t xml:space="preserve">）</w:t>
            </w:r>
            <w:r>
              <w:rPr>
                <w:rFonts w:hint="eastAsia" w:ascii="仿宋" w:hAnsi="仿宋" w:eastAsia="仿宋" w:cs="仿宋"/>
                <w:lang w:bidi="ar"/>
              </w:rPr>
              <w:t xml:space="preserve">；</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用品储藏柜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单个规格：900mm*400mm*1800mm，材质：钢木结合，钢管规格：30mm*30mm，柜门板材厚度为18mm橡胶木，整体框架采用钢制方管焊接，桌腿哑光黑色、多阁样式，三层隔板间距为380mm，双层隔板间距为580mm；下部实木对开门，结构：拆分式，配螺丝配件，内置一块活动隔板；四个为一组；</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作品展示架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规格：1000mm*2000mm，四扇一组，铝合金框架，折叠立柱尺寸37*16mm，横杆尺寸40mm*16mm，壁厚1.6mm-1.8mm；立柱配16个挂画线、64个双向挂钩，可移动脚轮；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9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作品展示板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规格：2000mm*1000mm材料：十字布包面（米色），主体瓦楞+软木，铝合金香槟色包边，背板采用镀锌板。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3"/>
            <w:tcBorders>
              <w:top w:val="single" w:color="000000" w:sz="4" w:space="0"/>
              <w:left w:val="single" w:color="000000" w:sz="4" w:space="0"/>
              <w:bottom w:val="single" w:color="000000" w:sz="4" w:space="0"/>
              <w:right w:val="none" w:color="000000" w:sz="4" w:space="0"/>
            </w:tcBorders>
            <w:tcW w:w="7203"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合计</w:t>
            </w:r>
            <w:r>
              <w:rPr>
                <w:rFonts w:hint="eastAsia" w:ascii="仿宋" w:hAnsi="仿宋" w:eastAsia="仿宋" w:cs="仿宋"/>
              </w:rPr>
            </w:r>
            <w:r/>
          </w:p>
        </w:tc>
        <w:tc>
          <w:tcPr>
            <w:gridSpan w:val="2"/>
            <w:tcBorders>
              <w:top w:val="single" w:color="000000" w:sz="4" w:space="0"/>
              <w:left w:val="single" w:color="000000" w:sz="4" w:space="0"/>
              <w:bottom w:val="single" w:color="000000" w:sz="4" w:space="0"/>
              <w:right w:val="none" w:color="000000" w:sz="4" w:space="0"/>
            </w:tcBorders>
            <w:tcW w:w="1194" w:type="dxa"/>
            <w:vAlign w:val="center"/>
            <w:textDirection w:val="lrTb"/>
            <w:noWrap/>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4"/>
        <w:gridCol w:w="764"/>
        <w:gridCol w:w="6254"/>
        <w:gridCol w:w="434"/>
        <w:gridCol w:w="462"/>
        <w:gridCol w:w="814"/>
      </w:tblGrid>
      <w:tr>
        <w:trPr>
          <w:trHeight w:val="350"/>
        </w:trPr>
        <w:tc>
          <w:tcPr>
            <w:gridSpan w:val="5"/>
            <w:tcW w:w="8348"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第十五项：普通历史教室（1间）</w:t>
            </w:r>
            <w:r>
              <w:rPr>
                <w:rFonts w:hint="eastAsia" w:ascii="仿宋" w:hAnsi="仿宋" w:eastAsia="仿宋" w:cs="仿宋"/>
                <w:b/>
                <w:bCs/>
              </w:rPr>
            </w:r>
            <w:r/>
          </w:p>
        </w:tc>
        <w:tc>
          <w:tcPr>
            <w:tcW w:w="444"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23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41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341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23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2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W w:w="44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2897"/>
        </w:trPr>
        <w:tc>
          <w:tcPr>
            <w:tcW w:w="237"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W w:w="417"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教师讲台</w:t>
            </w:r>
            <w:r>
              <w:rPr>
                <w:rFonts w:hint="eastAsia" w:ascii="仿宋" w:hAnsi="仿宋" w:eastAsia="仿宋" w:cs="仿宋"/>
                <w:b/>
                <w:bCs/>
                <w:lang w:bidi="ar"/>
              </w:rPr>
            </w:r>
            <w:r/>
          </w:p>
        </w:tc>
        <w:tc>
          <w:tcPr>
            <w:tcW w:w="3410" w:type="dxa"/>
            <w:vAlign w:val="center"/>
            <w:textDirection w:val="lrTb"/>
            <w:noWrap w:val="false"/>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1.讲台长*宽*高≥1280mm*580mm*1000mm（±5mm），环抱老师式设计，根据人体力学设计，讲台桌面高度合适老师放置教学用品；</w:t>
            </w:r>
            <w:r>
              <w:rPr>
                <w:rFonts w:hint="eastAsia" w:ascii="仿宋" w:hAnsi="仿宋" w:eastAsia="仿宋" w:cs="仿宋"/>
                <w:lang w:bidi="ar"/>
              </w:rPr>
              <w:br w:type="textWrapping" w:clear="all"/>
            </w:r>
            <w:r>
              <w:rPr>
                <w:rFonts w:hint="eastAsia" w:ascii="仿宋" w:hAnsi="仿宋" w:eastAsia="仿宋" w:cs="仿宋"/>
                <w:lang w:bidi="ar"/>
              </w:rPr>
              <w:t xml:space="preserve">2.钢木结合设计，采用冷轧钢板桌体，桌体所有金属板厚度≥1.5mm，老师接触位置为木质桌面，桌面采用E0级环保高密度板；</w:t>
            </w:r>
            <w:r>
              <w:rPr>
                <w:rFonts w:hint="eastAsia" w:ascii="仿宋" w:hAnsi="仿宋" w:eastAsia="仿宋" w:cs="仿宋"/>
                <w:lang w:bidi="ar"/>
              </w:rPr>
              <w:br w:type="textWrapping" w:clear="all"/>
            </w:r>
            <w:r>
              <w:rPr>
                <w:rFonts w:hint="eastAsia" w:ascii="仿宋" w:hAnsi="仿宋" w:eastAsia="仿宋" w:cs="仿宋"/>
                <w:lang w:bidi="ar"/>
              </w:rPr>
              <w:t xml:space="preserve">3.讲台桌面平整，全封闭设计，整体外观流线型设计，无棱角处理，正面中部受到170N的冲击力时不会倾倒，保护师生安全；</w:t>
            </w:r>
            <w:r>
              <w:rPr>
                <w:rFonts w:hint="eastAsia" w:ascii="仿宋" w:hAnsi="仿宋" w:eastAsia="仿宋" w:cs="仿宋"/>
                <w:lang w:bidi="ar"/>
              </w:rPr>
              <w:br w:type="textWrapping" w:clear="all"/>
            </w:r>
            <w:r>
              <w:rPr>
                <w:rFonts w:hint="eastAsia" w:ascii="仿宋" w:hAnsi="仿宋" w:eastAsia="仿宋" w:cs="仿宋"/>
                <w:lang w:bidi="ar"/>
              </w:rPr>
              <w:t xml:space="preserve">4.讲台实现标准机柜收纳，实现≥12U的设备收纳放置，收纳空间（含机柜部分）≥950mm*500mm*650mm（±5mm），前后门都可以打开，方便设备安装及维护，前门采用隐藏式按压弹簧开关设计，后门采用双开门式设计，只需要一把锁管理；</w:t>
            </w:r>
            <w:r>
              <w:rPr>
                <w:rFonts w:hint="eastAsia" w:ascii="仿宋" w:hAnsi="仿宋" w:eastAsia="仿宋" w:cs="仿宋"/>
                <w:lang w:bidi="ar"/>
              </w:rPr>
              <w:br w:type="textWrapping" w:clear="all"/>
            </w:r>
            <w:r>
              <w:rPr>
                <w:rFonts w:hint="eastAsia" w:ascii="仿宋" w:hAnsi="仿宋" w:eastAsia="仿宋" w:cs="仿宋"/>
                <w:lang w:bidi="ar"/>
              </w:rPr>
              <w:t xml:space="preserve">5.讲台自带≥23.8英寸电容触摸屏且采用防眩光钢化玻璃面板，厚度≥2mm；实现≥10点触控；实现屏幕手动角度调节，可实现与桌面形成20°至80°角度调节；</w:t>
            </w:r>
            <w:r>
              <w:rPr>
                <w:rFonts w:hint="eastAsia" w:ascii="仿宋" w:hAnsi="仿宋" w:eastAsia="仿宋" w:cs="仿宋"/>
                <w:lang w:bidi="ar"/>
              </w:rPr>
              <w:br w:type="textWrapping" w:clear="all"/>
            </w:r>
            <w:r>
              <w:rPr>
                <w:rFonts w:hint="eastAsia" w:ascii="仿宋" w:hAnsi="仿宋" w:eastAsia="仿宋" w:cs="仿宋"/>
                <w:lang w:bidi="ar"/>
              </w:rPr>
              <w:t xml:space="preserve">6.屏体侧面具有物理实体快捷按键≥8个，按键功能包括对屏幕一键开/关屏幕，对匹配的多媒体设备（如智慧黑板或一体机）进行一键熄屏以及一键音量加.一键音量减；实现与班级多媒体设备无缝对接；</w:t>
            </w:r>
            <w:r>
              <w:rPr>
                <w:rFonts w:hint="eastAsia" w:ascii="仿宋" w:hAnsi="仿宋" w:eastAsia="仿宋" w:cs="仿宋"/>
                <w:lang w:bidi="ar"/>
              </w:rPr>
              <w:br w:type="textWrapping" w:clear="all"/>
            </w:r>
            <w:r>
              <w:rPr>
                <w:rFonts w:hint="eastAsia" w:ascii="仿宋" w:hAnsi="仿宋" w:eastAsia="仿宋" w:cs="仿宋"/>
                <w:lang w:bidi="ar"/>
              </w:rPr>
              <w:t xml:space="preserve">7.接口：HDMIIN≥2个，HDMIOUT≥1个，Type-C≥1个，USB≥4个，RJ45≥1个；AUDIOOUT≥1个，RS232≥1个，220V国标五插电源接口≥1个（实现对外供电）；</w:t>
            </w:r>
            <w:r>
              <w:rPr>
                <w:rFonts w:hint="eastAsia" w:ascii="仿宋" w:hAnsi="仿宋" w:eastAsia="仿宋" w:cs="仿宋"/>
                <w:lang w:bidi="ar"/>
              </w:rPr>
              <w:br w:type="textWrapping" w:clear="all"/>
            </w:r>
            <w:r>
              <w:rPr>
                <w:rFonts w:hint="eastAsia" w:ascii="仿宋" w:hAnsi="仿宋" w:eastAsia="仿宋" w:cs="仿宋"/>
                <w:lang w:bidi="ar"/>
              </w:rPr>
              <w:t xml:space="preserve">8.屏体侧边内置NFC模块；讲台屏至少实现NFC刷卡、二维码2种方式实现设备使用前的用户身份认证；</w:t>
            </w:r>
            <w:r>
              <w:rPr>
                <w:rFonts w:hint="eastAsia" w:ascii="仿宋" w:hAnsi="仿宋" w:eastAsia="仿宋" w:cs="仿宋"/>
                <w:lang w:bidi="ar"/>
              </w:rPr>
              <w:br w:type="textWrapping" w:clear="all"/>
            </w:r>
            <w:r>
              <w:rPr>
                <w:rFonts w:hint="eastAsia" w:ascii="仿宋" w:hAnsi="仿宋" w:eastAsia="仿宋" w:cs="仿宋"/>
                <w:lang w:bidi="ar"/>
              </w:rPr>
              <w:t xml:space="preserve">9.讲台屏自带定制化独立操作系统，基于正版系统11及以上版本，可在任意通道下唤出多功能中控菜单并实现相关操作；</w:t>
            </w:r>
            <w:r>
              <w:rPr>
                <w:rFonts w:hint="eastAsia" w:ascii="仿宋" w:hAnsi="仿宋" w:eastAsia="仿宋" w:cs="仿宋"/>
                <w:lang w:bidi="ar"/>
              </w:rPr>
              <w:br w:type="textWrapping" w:clear="all"/>
            </w:r>
            <w:r>
              <w:rPr>
                <w:rFonts w:hint="eastAsia" w:ascii="仿宋" w:hAnsi="仿宋" w:eastAsia="仿宋" w:cs="仿宋"/>
                <w:lang w:bidi="ar"/>
              </w:rPr>
              <w:t xml:space="preserve">10.屏幕可调出中控菜单界面，实现一键上课及下课两种场景控制，也可以对连接的设备单独控制开关机；实现对屏幕输入源显示画面切换，包括智能平板、电脑、HDMI、Type-C；</w:t>
            </w:r>
            <w:r>
              <w:rPr>
                <w:rFonts w:hint="eastAsia" w:ascii="仿宋" w:hAnsi="仿宋" w:eastAsia="仿宋" w:cs="仿宋"/>
                <w:lang w:bidi="ar"/>
              </w:rPr>
              <w:br w:type="textWrapping" w:clear="all"/>
            </w:r>
            <w:r>
              <w:rPr>
                <w:rFonts w:hint="eastAsia" w:ascii="仿宋" w:hAnsi="仿宋" w:eastAsia="仿宋" w:cs="仿宋"/>
                <w:lang w:bidi="ar"/>
              </w:rPr>
              <w:t xml:space="preserve">11.当接入匹配教室内的录播产品时，可显示录播导播流画面，选择开始录制、暂停录制和结束录制等功能；实现当接入匹配教室内的物联产品时，可视化显示物联设备且可进行应用场景化管理；</w:t>
            </w:r>
            <w:r>
              <w:rPr>
                <w:rFonts w:hint="eastAsia" w:ascii="仿宋" w:hAnsi="仿宋" w:eastAsia="仿宋" w:cs="仿宋"/>
                <w:lang w:bidi="ar"/>
              </w:rPr>
              <w:br w:type="textWrapping" w:clear="all"/>
            </w:r>
            <w:r>
              <w:rPr>
                <w:rFonts w:hint="eastAsia" w:ascii="仿宋" w:hAnsi="仿宋" w:eastAsia="仿宋" w:cs="仿宋"/>
                <w:lang w:bidi="ar"/>
              </w:rPr>
              <w:t xml:space="preserve">12.讲台机柜门采用大面积散热孔设计，易于柜内设备的通风散热，避免设备损坏；</w:t>
            </w:r>
            <w:r>
              <w:rPr>
                <w:rFonts w:hint="eastAsia" w:ascii="仿宋" w:hAnsi="仿宋" w:eastAsia="仿宋" w:cs="仿宋"/>
                <w:lang w:bidi="ar"/>
              </w:rPr>
              <w:br w:type="textWrapping" w:clear="all"/>
            </w:r>
            <w:r>
              <w:rPr>
                <w:rFonts w:hint="eastAsia" w:ascii="仿宋" w:hAnsi="仿宋" w:eastAsia="仿宋" w:cs="仿宋"/>
                <w:lang w:bidi="ar"/>
              </w:rPr>
              <w:t xml:space="preserve">13.讲台左侧边配置内嵌式铝合金材质可回弹衣帽钩，表面光滑，做工精细，不突兀，使用时拉开挂钩即可，承重可实现不低于10kg；讲台右侧边配置金属材质水杯支架，方便使用；</w:t>
            </w:r>
            <w:r>
              <w:rPr>
                <w:rFonts w:hint="eastAsia" w:ascii="仿宋" w:hAnsi="仿宋" w:eastAsia="仿宋" w:cs="仿宋"/>
                <w:lang w:bidi="ar"/>
              </w:rPr>
              <w:br w:type="textWrapping" w:clear="all"/>
            </w:r>
            <w:r>
              <w:rPr>
                <w:rFonts w:hint="eastAsia" w:ascii="仿宋" w:hAnsi="仿宋" w:eastAsia="仿宋" w:cs="仿宋"/>
                <w:lang w:bidi="ar"/>
              </w:rPr>
              <w:t xml:space="preserve">14.讲台底部预留脚部空间，内侧采用活动式挡板设计，避免线材外露，防止老鼠啃咬；</w:t>
            </w:r>
            <w:r>
              <w:rPr>
                <w:rFonts w:hint="eastAsia" w:ascii="仿宋" w:hAnsi="仿宋" w:eastAsia="仿宋" w:cs="仿宋"/>
                <w:b/>
                <w:bCs/>
                <w:lang w:bidi="ar"/>
              </w:rPr>
            </w:r>
            <w:r/>
          </w:p>
        </w:tc>
        <w:tc>
          <w:tcPr>
            <w:tcW w:w="237"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W w:w="251"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张</w:t>
            </w:r>
            <w:r>
              <w:rPr>
                <w:rFonts w:hint="eastAsia" w:ascii="仿宋" w:hAnsi="仿宋" w:eastAsia="仿宋" w:cs="仿宋"/>
                <w:b/>
                <w:bCs/>
                <w:lang w:bidi="ar"/>
              </w:rPr>
            </w:r>
            <w:r/>
          </w:p>
        </w:tc>
        <w:tc>
          <w:tcPr>
            <w:tcW w:w="444"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r>
      <w:tr>
        <w:trPr>
          <w:trHeight w:val="1500"/>
        </w:trPr>
        <w:tc>
          <w:tcPr>
            <w:tcW w:w="2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41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梯形桌</w:t>
            </w:r>
            <w:r>
              <w:rPr>
                <w:rFonts w:hint="eastAsia" w:ascii="仿宋" w:hAnsi="仿宋" w:eastAsia="仿宋" w:cs="仿宋"/>
              </w:rPr>
            </w:r>
            <w:r/>
          </w:p>
        </w:tc>
        <w:tc>
          <w:tcPr>
            <w:tcW w:w="341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规格：（940+520）mm*440mm*780mm；</w:t>
            </w:r>
            <w:r>
              <w:rPr>
                <w:rFonts w:hint="eastAsia" w:ascii="仿宋" w:hAnsi="仿宋" w:eastAsia="仿宋" w:cs="仿宋"/>
                <w:lang w:bidi="ar"/>
              </w:rPr>
              <w:br w:type="textWrapping" w:clear="all"/>
            </w:r>
            <w:r>
              <w:rPr>
                <w:rFonts w:hint="eastAsia" w:ascii="仿宋" w:hAnsi="仿宋" w:eastAsia="仿宋" w:cs="仿宋"/>
                <w:lang w:bidi="ar"/>
              </w:rPr>
              <w:t xml:space="preserve">台面：25mm厚高灰色密度板外贴耐磨防火板.流线等工艺处理后；</w:t>
            </w:r>
            <w:r>
              <w:rPr>
                <w:rFonts w:hint="eastAsia" w:ascii="仿宋" w:hAnsi="仿宋" w:eastAsia="仿宋" w:cs="仿宋"/>
                <w:lang w:bidi="ar"/>
              </w:rPr>
              <w:br w:type="textWrapping" w:clear="all"/>
            </w:r>
            <w:r>
              <w:rPr>
                <w:rFonts w:hint="eastAsia" w:ascii="仿宋" w:hAnsi="仿宋" w:eastAsia="仿宋" w:cs="仿宋"/>
                <w:lang w:bidi="ar"/>
              </w:rPr>
              <w:t xml:space="preserve">台身：采用立柱Φ40mm，横杆20×20mm的钢管结构，便于移动；可拼搭自由组合式，全班统筹，可根据教学需要进行1桌1人、2桌三人、3桌6人等多种组合变化；</w:t>
            </w:r>
            <w:r>
              <w:rPr>
                <w:rFonts w:hint="eastAsia" w:ascii="仿宋" w:hAnsi="仿宋" w:eastAsia="仿宋" w:cs="仿宋"/>
              </w:rPr>
            </w:r>
            <w:r/>
          </w:p>
        </w:tc>
        <w:tc>
          <w:tcPr>
            <w:tcW w:w="2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2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44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-57784</wp:posOffset>
                      </wp:positionH>
                      <wp:positionV relativeFrom="paragraph">
                        <wp:posOffset>-634</wp:posOffset>
                      </wp:positionV>
                      <wp:extent cx="535305" cy="63500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35305"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8;o:allowoverlap:true;o:allowincell:true;mso-position-horizontal-relative:text;margin-left:-4.5pt;mso-position-horizontal:absolute;mso-position-vertical-relative:text;margin-top:-0.0pt;mso-position-vertical:absolute;width:42.1pt;height:50.0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b/>
                <w:bCs/>
              </w:rPr>
            </w:r>
            <w:r/>
          </w:p>
        </w:tc>
      </w:tr>
      <w:tr>
        <w:trPr>
          <w:trHeight w:val="1200"/>
        </w:trPr>
        <w:tc>
          <w:tcPr>
            <w:tcW w:w="2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41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学生椅</w:t>
            </w:r>
            <w:r>
              <w:rPr>
                <w:rFonts w:hint="eastAsia" w:ascii="仿宋" w:hAnsi="仿宋" w:eastAsia="仿宋" w:cs="仿宋"/>
              </w:rPr>
            </w:r>
            <w:r/>
          </w:p>
        </w:tc>
        <w:tc>
          <w:tcPr>
            <w:tcW w:w="341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规格：50*49*82*45cm；</w:t>
            </w:r>
            <w:r>
              <w:rPr>
                <w:rFonts w:hint="eastAsia" w:ascii="仿宋" w:hAnsi="仿宋" w:eastAsia="仿宋" w:cs="仿宋"/>
                <w:lang w:bidi="ar"/>
              </w:rPr>
              <w:br w:type="textWrapping" w:clear="all"/>
            </w:r>
            <w:r>
              <w:rPr>
                <w:rFonts w:hint="eastAsia" w:ascii="仿宋" w:hAnsi="仿宋" w:eastAsia="仿宋" w:cs="仿宋"/>
                <w:lang w:bidi="ar"/>
              </w:rPr>
              <w:t xml:space="preserve">材质：实木弯板+铁艺脚；</w:t>
            </w:r>
            <w:r>
              <w:rPr>
                <w:rFonts w:hint="eastAsia" w:ascii="仿宋" w:hAnsi="仿宋" w:eastAsia="仿宋" w:cs="仿宋"/>
                <w:lang w:bidi="ar"/>
              </w:rPr>
              <w:br w:type="textWrapping" w:clear="all"/>
            </w:r>
            <w:r>
              <w:rPr>
                <w:rFonts w:hint="eastAsia" w:ascii="仿宋" w:hAnsi="仿宋" w:eastAsia="仿宋" w:cs="仿宋"/>
                <w:lang w:bidi="ar"/>
              </w:rPr>
              <w:t xml:space="preserve">颜色：酒红色；</w:t>
            </w:r>
            <w:r>
              <w:rPr>
                <w:rFonts w:hint="eastAsia" w:ascii="仿宋" w:hAnsi="仿宋" w:eastAsia="仿宋" w:cs="仿宋"/>
                <w:lang w:bidi="ar"/>
              </w:rPr>
              <w:br w:type="textWrapping" w:clear="all"/>
            </w:r>
            <w:r>
              <w:rPr>
                <w:rFonts w:hint="eastAsia" w:ascii="仿宋" w:hAnsi="仿宋" w:eastAsia="仿宋" w:cs="仿宋"/>
                <w:lang w:bidi="ar"/>
              </w:rPr>
              <w:t xml:space="preserve">风格：北欧风格，极简主义。</w:t>
            </w:r>
            <w:r>
              <w:rPr>
                <w:rFonts w:hint="eastAsia" w:ascii="仿宋" w:hAnsi="仿宋" w:eastAsia="仿宋" w:cs="仿宋"/>
              </w:rPr>
            </w:r>
            <w:r/>
          </w:p>
        </w:tc>
        <w:tc>
          <w:tcPr>
            <w:tcW w:w="2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25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44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-31114</wp:posOffset>
                      </wp:positionH>
                      <wp:positionV relativeFrom="paragraph">
                        <wp:posOffset>12700</wp:posOffset>
                      </wp:positionV>
                      <wp:extent cx="554990" cy="75057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54990" cy="750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9;o:allowoverlap:true;o:allowincell:true;mso-position-horizontal-relative:text;margin-left:-2.4pt;mso-position-horizontal:absolute;mso-position-vertical-relative:text;margin-top:1.0pt;mso-position-vertical:absolute;width:43.7pt;height:59.1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b/>
                <w:bCs/>
              </w:rPr>
            </w:r>
            <w:r/>
          </w:p>
        </w:tc>
      </w:tr>
      <w:tr>
        <w:trPr>
          <w:trHeight w:val="300"/>
        </w:trPr>
        <w:tc>
          <w:tcPr>
            <w:gridSpan w:val="3"/>
            <w:tcW w:w="745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W w:w="896"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c>
          <w:tcPr>
            <w:tcW w:w="44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r>
    </w:tbl>
    <w:p>
      <w:pPr>
        <w:pStyle w:val="839"/>
        <w:rPr>
          <w:vanish/>
        </w:rPr>
      </w:pPr>
      <w:r>
        <w:rPr>
          <w:vanish/>
        </w:rPr>
      </w:r>
      <w:r/>
    </w:p>
    <w:tbl>
      <w:tblPr>
        <w:tblpPr w:horzAnchor="page" w:tblpX="1356" w:vertAnchor="text" w:tblpY="277"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206"/>
        <w:gridCol w:w="4818"/>
        <w:gridCol w:w="499"/>
        <w:gridCol w:w="526"/>
        <w:gridCol w:w="1617"/>
      </w:tblGrid>
      <w:tr>
        <w:trPr>
          <w:trHeight w:val="350"/>
        </w:trPr>
        <w:tc>
          <w:tcPr>
            <w:gridSpan w:val="5"/>
            <w:tcW w:w="7545" w:type="dxa"/>
            <w:vAlign w:val="center"/>
            <w:textDirection w:val="lrTb"/>
            <w:noWrap/>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lang w:bidi="ar"/>
              </w:rPr>
              <w:t xml:space="preserve">第十六项：普通地理教室（1间）</w:t>
            </w:r>
            <w:r>
              <w:rPr>
                <w:rFonts w:hint="eastAsia" w:ascii="仿宋" w:hAnsi="仿宋" w:eastAsia="仿宋" w:cs="仿宋"/>
                <w:b/>
                <w:bCs/>
              </w:rPr>
            </w:r>
            <w:r/>
          </w:p>
        </w:tc>
        <w:tc>
          <w:tcPr>
            <w:tcW w:w="882" w:type="dxa"/>
            <w:vAlign w:val="center"/>
            <w:textDirection w:val="lrTb"/>
            <w:noWrap/>
          </w:tcPr>
          <w:p>
            <w:pPr>
              <w:pStyle w:val="839"/>
              <w:keepLines/>
              <w:keepNext/>
              <w:spacing w:line="300" w:lineRule="exact"/>
              <w:rPr>
                <w:rFonts w:hint="eastAsia" w:ascii="仿宋" w:hAnsi="仿宋" w:eastAsia="仿宋" w:cs="仿宋"/>
              </w:rPr>
              <w:framePr w:vAnchor="text" w:hAnchor="page" w:x="1356" w:y="277"/>
            </w:pPr>
            <w:r>
              <w:rPr>
                <w:rFonts w:hint="eastAsia" w:ascii="仿宋" w:hAnsi="仿宋" w:eastAsia="仿宋" w:cs="仿宋"/>
              </w:rPr>
            </w:r>
            <w:r/>
          </w:p>
        </w:tc>
      </w:tr>
      <w:tr>
        <w:trPr>
          <w:trHeight w:val="300"/>
        </w:trPr>
        <w:tc>
          <w:tcPr>
            <w:tcW w:w="27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lang w:bidi="ar"/>
              </w:rPr>
              <w:t xml:space="preserve">序号</w:t>
            </w:r>
            <w:r>
              <w:rPr>
                <w:rFonts w:hint="eastAsia" w:ascii="仿宋" w:hAnsi="仿宋" w:eastAsia="仿宋" w:cs="仿宋"/>
                <w:b/>
                <w:bCs/>
              </w:rPr>
            </w:r>
            <w:r/>
          </w:p>
        </w:tc>
        <w:tc>
          <w:tcPr>
            <w:tcW w:w="65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lang w:bidi="ar"/>
              </w:rPr>
              <w:t xml:space="preserve">名称</w:t>
            </w:r>
            <w:r>
              <w:rPr>
                <w:rFonts w:hint="eastAsia" w:ascii="仿宋" w:hAnsi="仿宋" w:eastAsia="仿宋" w:cs="仿宋"/>
                <w:b/>
                <w:bCs/>
              </w:rPr>
            </w:r>
            <w:r/>
          </w:p>
        </w:tc>
        <w:tc>
          <w:tcPr>
            <w:tcW w:w="262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lang w:bidi="ar"/>
              </w:rPr>
              <w:t xml:space="preserve">技术参数</w:t>
            </w:r>
            <w:r>
              <w:rPr>
                <w:rFonts w:hint="eastAsia" w:ascii="仿宋" w:hAnsi="仿宋" w:eastAsia="仿宋" w:cs="仿宋"/>
                <w:b/>
                <w:bCs/>
              </w:rPr>
            </w:r>
            <w:r/>
          </w:p>
        </w:tc>
        <w:tc>
          <w:tcPr>
            <w:tcW w:w="272"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数量</w:t>
            </w:r>
            <w:r>
              <w:rPr>
                <w:rFonts w:hint="eastAsia" w:ascii="仿宋" w:hAnsi="仿宋" w:eastAsia="仿宋" w:cs="仿宋"/>
              </w:rPr>
            </w:r>
            <w:r/>
          </w:p>
        </w:tc>
        <w:tc>
          <w:tcPr>
            <w:tcW w:w="28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lang w:bidi="ar"/>
              </w:rPr>
              <w:t xml:space="preserve">单位</w:t>
            </w:r>
            <w:r>
              <w:rPr>
                <w:rFonts w:hint="eastAsia" w:ascii="仿宋" w:hAnsi="仿宋" w:eastAsia="仿宋" w:cs="仿宋"/>
                <w:b/>
                <w:bCs/>
              </w:rPr>
            </w:r>
            <w:r/>
          </w:p>
        </w:tc>
        <w:tc>
          <w:tcPr>
            <w:tcW w:w="88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2423"/>
        </w:trPr>
        <w:tc>
          <w:tcPr>
            <w:tcW w:w="271"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1</w:t>
            </w:r>
            <w:r>
              <w:rPr>
                <w:rFonts w:hint="eastAsia" w:ascii="仿宋" w:hAnsi="仿宋" w:eastAsia="仿宋" w:cs="仿宋"/>
              </w:rPr>
            </w:r>
            <w:r/>
          </w:p>
        </w:tc>
        <w:tc>
          <w:tcPr>
            <w:tcW w:w="658"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教师讲台</w:t>
            </w:r>
            <w:r>
              <w:rPr>
                <w:rFonts w:hint="eastAsia" w:ascii="仿宋" w:hAnsi="仿宋" w:eastAsia="仿宋" w:cs="仿宋"/>
              </w:rPr>
            </w:r>
            <w:r/>
          </w:p>
        </w:tc>
        <w:tc>
          <w:tcPr>
            <w:tcW w:w="2627" w:type="dxa"/>
            <w:vAlign w:val="center"/>
            <w:textDirection w:val="lrTb"/>
            <w:noWrap w:val="false"/>
          </w:tcPr>
          <w:p>
            <w:pPr>
              <w:pStyle w:val="839"/>
              <w:jc w:val="left"/>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1.讲台长*宽*高≥1280mm*580mm*1000mm（±5mm），环抱老师式设计，根据人体力学设计，讲台桌面高度合适老师放置教学用品；</w:t>
            </w:r>
            <w:r>
              <w:rPr>
                <w:rFonts w:hint="eastAsia" w:ascii="仿宋" w:hAnsi="仿宋" w:eastAsia="仿宋" w:cs="仿宋"/>
                <w:lang w:bidi="ar"/>
              </w:rPr>
              <w:br w:type="textWrapping" w:clear="all"/>
            </w:r>
            <w:r>
              <w:rPr>
                <w:rFonts w:hint="eastAsia" w:ascii="仿宋" w:hAnsi="仿宋" w:eastAsia="仿宋" w:cs="仿宋"/>
                <w:lang w:bidi="ar"/>
              </w:rPr>
              <w:t xml:space="preserve">2.钢木结合设计，采用冷轧钢板桌体，桌体所有金属板厚度≥1.5mm，老师接触位置为木质桌面，桌面采用E0级环保高密度板；</w:t>
            </w:r>
            <w:r>
              <w:rPr>
                <w:rFonts w:hint="eastAsia" w:ascii="仿宋" w:hAnsi="仿宋" w:eastAsia="仿宋" w:cs="仿宋"/>
                <w:lang w:bidi="ar"/>
              </w:rPr>
              <w:br w:type="textWrapping" w:clear="all"/>
            </w:r>
            <w:r>
              <w:rPr>
                <w:rFonts w:hint="eastAsia" w:ascii="仿宋" w:hAnsi="仿宋" w:eastAsia="仿宋" w:cs="仿宋"/>
                <w:lang w:bidi="ar"/>
              </w:rPr>
              <w:t xml:space="preserve">3.讲台桌面平整，全封闭设计，整体外观流线型设计，无棱角处理，正面中部受到170N的冲击力时不会倾倒，保护师生安全；</w:t>
            </w:r>
            <w:r>
              <w:rPr>
                <w:rFonts w:hint="eastAsia" w:ascii="仿宋" w:hAnsi="仿宋" w:eastAsia="仿宋" w:cs="仿宋"/>
                <w:lang w:bidi="ar"/>
              </w:rPr>
              <w:br w:type="textWrapping" w:clear="all"/>
            </w:r>
            <w:r>
              <w:rPr>
                <w:rFonts w:hint="eastAsia" w:ascii="仿宋" w:hAnsi="仿宋" w:eastAsia="仿宋" w:cs="仿宋"/>
                <w:lang w:bidi="ar"/>
              </w:rPr>
              <w:t xml:space="preserve">4.讲台实现标准机柜收纳，实现≥12U的设备收纳放置，收纳空间（含机柜部分）≥950mm×500mm×650mm（±5mm），前后门都可以打开，方便设备安装及维护，前门采用隐藏式按压弹簧开关设计，后门采用双开门式设计，只需要一把锁管理；</w:t>
            </w:r>
            <w:r>
              <w:rPr>
                <w:rFonts w:hint="eastAsia" w:ascii="仿宋" w:hAnsi="仿宋" w:eastAsia="仿宋" w:cs="仿宋"/>
                <w:lang w:bidi="ar"/>
              </w:rPr>
              <w:br w:type="textWrapping" w:clear="all"/>
            </w:r>
            <w:r>
              <w:rPr>
                <w:rFonts w:hint="eastAsia" w:ascii="仿宋" w:hAnsi="仿宋" w:eastAsia="仿宋" w:cs="仿宋"/>
                <w:lang w:bidi="ar"/>
              </w:rPr>
              <w:t xml:space="preserve">5.讲台自带≥23.8英寸电容触摸屏且采用防眩光钢化玻璃面板，厚度≥2mm；实现≥10点触控；实现屏幕手动角度调节，可实现与桌面形成20°至80°角度调节；</w:t>
            </w:r>
            <w:r>
              <w:rPr>
                <w:rFonts w:hint="eastAsia" w:ascii="仿宋" w:hAnsi="仿宋" w:eastAsia="仿宋" w:cs="仿宋"/>
                <w:lang w:bidi="ar"/>
              </w:rPr>
              <w:br w:type="textWrapping" w:clear="all"/>
            </w:r>
            <w:r>
              <w:rPr>
                <w:rFonts w:hint="eastAsia" w:ascii="仿宋" w:hAnsi="仿宋" w:eastAsia="仿宋" w:cs="仿宋"/>
                <w:lang w:bidi="ar"/>
              </w:rPr>
              <w:t xml:space="preserve">6.屏体侧面具有物理实体快捷按键≥8个，按键功能包括对屏幕一键开/关屏幕、对匹配的多媒体设备（如智慧黑板或一体机）进行一键熄屏以及一键音量加、一键音量减；实现与班级多媒体设备无缝对接；</w:t>
            </w:r>
            <w:r>
              <w:rPr>
                <w:rFonts w:hint="eastAsia" w:ascii="仿宋" w:hAnsi="仿宋" w:eastAsia="仿宋" w:cs="仿宋"/>
                <w:lang w:bidi="ar"/>
              </w:rPr>
              <w:br w:type="textWrapping" w:clear="all"/>
            </w:r>
            <w:r>
              <w:rPr>
                <w:rFonts w:hint="eastAsia" w:ascii="仿宋" w:hAnsi="仿宋" w:eastAsia="仿宋" w:cs="仿宋"/>
                <w:lang w:bidi="ar"/>
              </w:rPr>
              <w:t xml:space="preserve">7.接口：HDMIIN≥2个，HDMIOUT≥1个，Type-C≥1个，USB≥4个，RJ45≥1个；AUDIOOUT≥1个，RS232≥1个，220V国标五插电源接口≥1个（实现对外供电）；</w:t>
            </w:r>
            <w:r>
              <w:rPr>
                <w:rFonts w:hint="eastAsia" w:ascii="仿宋" w:hAnsi="仿宋" w:eastAsia="仿宋" w:cs="仿宋"/>
                <w:lang w:bidi="ar"/>
              </w:rPr>
              <w:br w:type="textWrapping" w:clear="all"/>
            </w:r>
            <w:r>
              <w:rPr>
                <w:rFonts w:hint="eastAsia" w:ascii="仿宋" w:hAnsi="仿宋" w:eastAsia="仿宋" w:cs="仿宋"/>
                <w:lang w:bidi="ar"/>
              </w:rPr>
              <w:t xml:space="preserve">8.屏体侧边内置NFC模块；讲台屏至少实现NFC刷卡、二维码2种方式实现设备使用前的用户身份认证；</w:t>
            </w:r>
            <w:r>
              <w:rPr>
                <w:rFonts w:hint="eastAsia" w:ascii="仿宋" w:hAnsi="仿宋" w:eastAsia="仿宋" w:cs="仿宋"/>
                <w:lang w:bidi="ar"/>
              </w:rPr>
              <w:br w:type="textWrapping" w:clear="all"/>
            </w:r>
            <w:r>
              <w:rPr>
                <w:rFonts w:hint="eastAsia" w:ascii="仿宋" w:hAnsi="仿宋" w:eastAsia="仿宋" w:cs="仿宋"/>
                <w:lang w:bidi="ar"/>
              </w:rPr>
              <w:t xml:space="preserve">9.讲台屏自带定制化独立操作系统，基于正版系统11及以上版本，可在任意通道下唤出多功能中控菜单并实现相关操作；</w:t>
            </w:r>
            <w:r>
              <w:rPr>
                <w:rFonts w:hint="eastAsia" w:ascii="仿宋" w:hAnsi="仿宋" w:eastAsia="仿宋" w:cs="仿宋"/>
                <w:lang w:bidi="ar"/>
              </w:rPr>
              <w:br w:type="textWrapping" w:clear="all"/>
            </w:r>
            <w:r>
              <w:rPr>
                <w:rFonts w:hint="eastAsia" w:ascii="仿宋" w:hAnsi="仿宋" w:eastAsia="仿宋" w:cs="仿宋"/>
                <w:lang w:bidi="ar"/>
              </w:rPr>
              <w:t xml:space="preserve">10.屏幕可调出中控菜单界面，实现一键上课及下课两种场景控制，也可以对连接的设备单独控制开关机；实现对屏幕输入源显示画面切换，包括智能平板、电脑、HDMI、Type-C；</w:t>
            </w:r>
            <w:r>
              <w:rPr>
                <w:rFonts w:hint="eastAsia" w:ascii="仿宋" w:hAnsi="仿宋" w:eastAsia="仿宋" w:cs="仿宋"/>
                <w:lang w:bidi="ar"/>
              </w:rPr>
              <w:br w:type="textWrapping" w:clear="all"/>
            </w:r>
            <w:r>
              <w:rPr>
                <w:rFonts w:hint="eastAsia" w:ascii="仿宋" w:hAnsi="仿宋" w:eastAsia="仿宋" w:cs="仿宋"/>
                <w:lang w:bidi="ar"/>
              </w:rPr>
              <w:t xml:space="preserve">11.当接入匹配教室内的录播产品时，可显示录播导播流画面，选择开始录制、暂停录制和结束录制等功能；实现当接入匹配教室内的物联产品时，可视化显示物联设备且可进行应用场景化管理；</w:t>
            </w:r>
            <w:r>
              <w:rPr>
                <w:rFonts w:hint="eastAsia" w:ascii="仿宋" w:hAnsi="仿宋" w:eastAsia="仿宋" w:cs="仿宋"/>
                <w:lang w:bidi="ar"/>
              </w:rPr>
              <w:br w:type="textWrapping" w:clear="all"/>
            </w:r>
            <w:r>
              <w:rPr>
                <w:rFonts w:hint="eastAsia" w:ascii="仿宋" w:hAnsi="仿宋" w:eastAsia="仿宋" w:cs="仿宋"/>
                <w:lang w:bidi="ar"/>
              </w:rPr>
              <w:t xml:space="preserve">12.讲台机柜门采用大面积散热孔设计，易于柜内设备的通风散热，避免设备损坏；</w:t>
            </w:r>
            <w:r>
              <w:rPr>
                <w:rFonts w:hint="eastAsia" w:ascii="仿宋" w:hAnsi="仿宋" w:eastAsia="仿宋" w:cs="仿宋"/>
                <w:lang w:bidi="ar"/>
              </w:rPr>
              <w:br w:type="textWrapping" w:clear="all"/>
            </w:r>
            <w:r>
              <w:rPr>
                <w:rFonts w:hint="eastAsia" w:ascii="仿宋" w:hAnsi="仿宋" w:eastAsia="仿宋" w:cs="仿宋"/>
                <w:lang w:bidi="ar"/>
              </w:rPr>
              <w:t xml:space="preserve">13.讲台左侧边配置内嵌式铝合金材质可回弹衣帽钩，表面光滑，做工精细，不突兀，使用时拉开挂钩即可，承重可实现不低于10kg；讲台右侧边配置金属材质水杯支架，方便使用；</w:t>
            </w:r>
            <w:r>
              <w:rPr>
                <w:rFonts w:hint="eastAsia" w:ascii="仿宋" w:hAnsi="仿宋" w:eastAsia="仿宋" w:cs="仿宋"/>
                <w:lang w:bidi="ar"/>
              </w:rPr>
              <w:br w:type="textWrapping" w:clear="all"/>
            </w:r>
            <w:r>
              <w:rPr>
                <w:rFonts w:hint="eastAsia" w:ascii="仿宋" w:hAnsi="仿宋" w:eastAsia="仿宋" w:cs="仿宋"/>
                <w:lang w:bidi="ar"/>
              </w:rPr>
              <w:t xml:space="preserve">14.讲台底部预留脚部空间，内侧采用活动式挡板设计，避免线材外露，防止老鼠啃咬；</w:t>
            </w:r>
            <w:r>
              <w:rPr>
                <w:rFonts w:hint="eastAsia" w:ascii="仿宋" w:hAnsi="仿宋" w:eastAsia="仿宋" w:cs="仿宋"/>
              </w:rPr>
            </w:r>
            <w:r/>
          </w:p>
        </w:tc>
        <w:tc>
          <w:tcPr>
            <w:tcW w:w="272"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1</w:t>
            </w:r>
            <w:r>
              <w:rPr>
                <w:rFonts w:hint="eastAsia" w:ascii="仿宋" w:hAnsi="仿宋" w:eastAsia="仿宋" w:cs="仿宋"/>
              </w:rPr>
            </w:r>
            <w:r/>
          </w:p>
        </w:tc>
        <w:tc>
          <w:tcPr>
            <w:tcW w:w="287"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张</w:t>
            </w:r>
            <w:r>
              <w:rPr>
                <w:rFonts w:hint="eastAsia" w:ascii="仿宋" w:hAnsi="仿宋" w:eastAsia="仿宋" w:cs="仿宋"/>
              </w:rPr>
            </w:r>
            <w:r/>
          </w:p>
        </w:tc>
        <w:tc>
          <w:tcPr>
            <w:tcW w:w="88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rPr>
            </w:r>
            <w:r/>
          </w:p>
        </w:tc>
      </w:tr>
      <w:tr>
        <w:trPr>
          <w:trHeight w:val="1200"/>
        </w:trPr>
        <w:tc>
          <w:tcPr>
            <w:tcW w:w="271"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2</w:t>
            </w:r>
            <w:r>
              <w:rPr>
                <w:rFonts w:hint="eastAsia" w:ascii="仿宋" w:hAnsi="仿宋" w:eastAsia="仿宋" w:cs="仿宋"/>
              </w:rPr>
            </w:r>
            <w:r/>
          </w:p>
        </w:tc>
        <w:tc>
          <w:tcPr>
            <w:tcW w:w="658"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梯形桌</w:t>
            </w:r>
            <w:r>
              <w:rPr>
                <w:rFonts w:hint="eastAsia" w:ascii="仿宋" w:hAnsi="仿宋" w:eastAsia="仿宋" w:cs="仿宋"/>
              </w:rPr>
            </w:r>
            <w:r/>
          </w:p>
        </w:tc>
        <w:tc>
          <w:tcPr>
            <w:tcW w:w="2627" w:type="dxa"/>
            <w:vAlign w:val="center"/>
            <w:textDirection w:val="lrTb"/>
            <w:noWrap w:val="false"/>
          </w:tcPr>
          <w:p>
            <w:pPr>
              <w:pStyle w:val="839"/>
              <w:jc w:val="left"/>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规格：（940+520）mm×440mm×780mm；</w:t>
            </w:r>
            <w:r>
              <w:rPr>
                <w:rFonts w:hint="eastAsia" w:ascii="仿宋" w:hAnsi="仿宋" w:eastAsia="仿宋" w:cs="仿宋"/>
                <w:lang w:bidi="ar"/>
              </w:rPr>
              <w:br w:type="textWrapping" w:clear="all"/>
            </w:r>
            <w:r>
              <w:rPr>
                <w:rFonts w:hint="eastAsia" w:ascii="仿宋" w:hAnsi="仿宋" w:eastAsia="仿宋" w:cs="仿宋"/>
                <w:lang w:bidi="ar"/>
              </w:rPr>
              <w:t xml:space="preserve">台面：25mm厚高灰色密度板外贴耐磨防火板、流线等工艺处理后；</w:t>
            </w:r>
            <w:r>
              <w:rPr>
                <w:rFonts w:hint="eastAsia" w:ascii="仿宋" w:hAnsi="仿宋" w:eastAsia="仿宋" w:cs="仿宋"/>
                <w:lang w:bidi="ar"/>
              </w:rPr>
              <w:br w:type="textWrapping" w:clear="all"/>
            </w:r>
            <w:r>
              <w:rPr>
                <w:rFonts w:hint="eastAsia" w:ascii="仿宋" w:hAnsi="仿宋" w:eastAsia="仿宋" w:cs="仿宋"/>
                <w:lang w:bidi="ar"/>
              </w:rPr>
              <w:t xml:space="preserve">台身：采用立柱Φ40mm，横杆20×20mm的钢管结构，便于移动；可拼搭自由组合式，全班统筹，可根据教学需要进行1桌1人、2桌三人、3桌6人等多种组合变化；</w:t>
            </w:r>
            <w:r>
              <w:rPr>
                <w:rFonts w:hint="eastAsia" w:ascii="仿宋" w:hAnsi="仿宋" w:eastAsia="仿宋" w:cs="仿宋"/>
              </w:rPr>
            </w:r>
            <w:r/>
          </w:p>
        </w:tc>
        <w:tc>
          <w:tcPr>
            <w:tcW w:w="272"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52</w:t>
            </w:r>
            <w:r>
              <w:rPr>
                <w:rFonts w:hint="eastAsia" w:ascii="仿宋" w:hAnsi="仿宋" w:eastAsia="仿宋" w:cs="仿宋"/>
              </w:rPr>
            </w:r>
            <w:r/>
          </w:p>
        </w:tc>
        <w:tc>
          <w:tcPr>
            <w:tcW w:w="287"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张</w:t>
            </w:r>
            <w:r>
              <w:rPr>
                <w:rFonts w:hint="eastAsia" w:ascii="仿宋" w:hAnsi="仿宋" w:eastAsia="仿宋" w:cs="仿宋"/>
              </w:rPr>
            </w:r>
            <w:r/>
          </w:p>
        </w:tc>
        <w:tc>
          <w:tcPr>
            <w:tcW w:w="88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-19684</wp:posOffset>
                      </wp:positionH>
                      <wp:positionV relativeFrom="paragraph">
                        <wp:posOffset>-113029</wp:posOffset>
                      </wp:positionV>
                      <wp:extent cx="896620" cy="77597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896620"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335;o:allowoverlap:true;o:allowincell:true;mso-position-horizontal-relative:text;margin-left:-1.5pt;mso-position-horizontal:absolute;mso-position-vertical-relative:text;margin-top:-8.9pt;mso-position-vertical:absolute;width:70.6pt;height:61.1pt;mso-wrap-distance-left:9.0pt;mso-wrap-distance-top:0.0pt;mso-wrap-distance-right:9.0pt;mso-wrap-distance-bottom:0.0pt;" stroked="f">
                      <v:path textboxrect="0,0,0,0"/>
                      <v:imagedata r:id="rId29" o:title=""/>
                    </v:shape>
                  </w:pict>
                </mc:Fallback>
              </mc:AlternateContent>
            </w:r>
            <w:r>
              <w:rPr>
                <w:rFonts w:hint="eastAsia" w:ascii="仿宋" w:hAnsi="仿宋" w:eastAsia="仿宋" w:cs="仿宋"/>
                <w:b/>
                <w:bCs/>
              </w:rPr>
            </w:r>
            <w:r/>
          </w:p>
        </w:tc>
      </w:tr>
      <w:tr>
        <w:trPr>
          <w:trHeight w:val="1200"/>
        </w:trPr>
        <w:tc>
          <w:tcPr>
            <w:tcW w:w="271"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3</w:t>
            </w:r>
            <w:r>
              <w:rPr>
                <w:rFonts w:hint="eastAsia" w:ascii="仿宋" w:hAnsi="仿宋" w:eastAsia="仿宋" w:cs="仿宋"/>
              </w:rPr>
            </w:r>
            <w:r/>
          </w:p>
        </w:tc>
        <w:tc>
          <w:tcPr>
            <w:tcW w:w="658"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学生椅</w:t>
            </w:r>
            <w:r>
              <w:rPr>
                <w:rFonts w:hint="eastAsia" w:ascii="仿宋" w:hAnsi="仿宋" w:eastAsia="仿宋" w:cs="仿宋"/>
              </w:rPr>
            </w:r>
            <w:r/>
          </w:p>
        </w:tc>
        <w:tc>
          <w:tcPr>
            <w:tcW w:w="2627" w:type="dxa"/>
            <w:vAlign w:val="center"/>
            <w:textDirection w:val="lrTb"/>
            <w:noWrap w:val="false"/>
          </w:tcPr>
          <w:p>
            <w:pPr>
              <w:pStyle w:val="839"/>
              <w:jc w:val="left"/>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规格：50cm*49cm*82cm*45cm；</w:t>
            </w:r>
            <w:r>
              <w:rPr>
                <w:rFonts w:hint="eastAsia" w:ascii="仿宋" w:hAnsi="仿宋" w:eastAsia="仿宋" w:cs="仿宋"/>
                <w:lang w:bidi="ar"/>
              </w:rPr>
              <w:br w:type="textWrapping" w:clear="all"/>
            </w:r>
            <w:r>
              <w:rPr>
                <w:rFonts w:hint="eastAsia" w:ascii="仿宋" w:hAnsi="仿宋" w:eastAsia="仿宋" w:cs="仿宋"/>
                <w:lang w:bidi="ar"/>
              </w:rPr>
              <w:t xml:space="preserve">材质：实木弯板+铁艺脚；</w:t>
            </w:r>
            <w:r>
              <w:rPr>
                <w:rFonts w:hint="eastAsia" w:ascii="仿宋" w:hAnsi="仿宋" w:eastAsia="仿宋" w:cs="仿宋"/>
                <w:lang w:bidi="ar"/>
              </w:rPr>
              <w:br w:type="textWrapping" w:clear="all"/>
            </w:r>
            <w:r>
              <w:rPr>
                <w:rFonts w:hint="eastAsia" w:ascii="仿宋" w:hAnsi="仿宋" w:eastAsia="仿宋" w:cs="仿宋"/>
                <w:lang w:bidi="ar"/>
              </w:rPr>
              <w:t xml:space="preserve">颜色：酒红色；</w:t>
            </w:r>
            <w:r>
              <w:rPr>
                <w:rFonts w:hint="eastAsia" w:ascii="仿宋" w:hAnsi="仿宋" w:eastAsia="仿宋" w:cs="仿宋"/>
                <w:lang w:bidi="ar"/>
              </w:rPr>
              <w:br w:type="textWrapping" w:clear="all"/>
            </w:r>
            <w:r>
              <w:rPr>
                <w:rFonts w:hint="eastAsia" w:ascii="仿宋" w:hAnsi="仿宋" w:eastAsia="仿宋" w:cs="仿宋"/>
                <w:lang w:bidi="ar"/>
              </w:rPr>
              <w:t xml:space="preserve">风格：北欧风格，极简主义。</w:t>
            </w:r>
            <w:r>
              <w:rPr>
                <w:rFonts w:hint="eastAsia" w:ascii="仿宋" w:hAnsi="仿宋" w:eastAsia="仿宋" w:cs="仿宋"/>
              </w:rPr>
            </w:r>
            <w:r/>
          </w:p>
        </w:tc>
        <w:tc>
          <w:tcPr>
            <w:tcW w:w="272"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52</w:t>
            </w:r>
            <w:r>
              <w:rPr>
                <w:rFonts w:hint="eastAsia" w:ascii="仿宋" w:hAnsi="仿宋" w:eastAsia="仿宋" w:cs="仿宋"/>
              </w:rPr>
            </w:r>
            <w:r/>
          </w:p>
        </w:tc>
        <w:tc>
          <w:tcPr>
            <w:tcW w:w="287" w:type="dxa"/>
            <w:vAlign w:val="center"/>
            <w:textDirection w:val="lrTb"/>
            <w:noWrap w:val="false"/>
          </w:tcPr>
          <w:p>
            <w:pPr>
              <w:pStyle w:val="839"/>
              <w:jc w:val="center"/>
              <w:keepLines/>
              <w:keepNext/>
              <w:spacing w:line="300" w:lineRule="exact"/>
              <w:rPr>
                <w:rFonts w:hint="eastAsia" w:ascii="仿宋" w:hAnsi="仿宋" w:eastAsia="仿宋" w:cs="仿宋"/>
              </w:rPr>
              <w:framePr w:vAnchor="text" w:hAnchor="page" w:x="1356" w:y="277"/>
            </w:pPr>
            <w:r>
              <w:rPr>
                <w:rFonts w:hint="eastAsia" w:ascii="仿宋" w:hAnsi="仿宋" w:eastAsia="仿宋" w:cs="仿宋"/>
                <w:lang w:bidi="ar"/>
              </w:rPr>
              <w:t xml:space="preserve">张</w:t>
            </w:r>
            <w:r>
              <w:rPr>
                <w:rFonts w:hint="eastAsia" w:ascii="仿宋" w:hAnsi="仿宋" w:eastAsia="仿宋" w:cs="仿宋"/>
              </w:rPr>
            </w:r>
            <w:r/>
          </w:p>
        </w:tc>
        <w:tc>
          <w:tcPr>
            <w:tcW w:w="88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21590</wp:posOffset>
                      </wp:positionH>
                      <wp:positionV relativeFrom="paragraph">
                        <wp:posOffset>-186054</wp:posOffset>
                      </wp:positionV>
                      <wp:extent cx="960755" cy="75628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60755" cy="756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336;o:allowoverlap:true;o:allowincell:true;mso-position-horizontal-relative:text;margin-left:1.7pt;mso-position-horizontal:absolute;mso-position-vertical-relative:text;margin-top:-14.6pt;mso-position-vertical:absolute;width:75.6pt;height:59.5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b/>
                <w:bCs/>
              </w:rPr>
            </w:r>
            <w:r/>
          </w:p>
        </w:tc>
      </w:tr>
      <w:tr>
        <w:trPr>
          <w:trHeight w:val="300"/>
        </w:trPr>
        <w:tc>
          <w:tcPr>
            <w:gridSpan w:val="3"/>
            <w:tcW w:w="652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W w:w="1025"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text" w:hAnchor="page" w:x="1356" w:y="277"/>
            </w:pPr>
            <w:r>
              <w:rPr>
                <w:rFonts w:hint="eastAsia" w:ascii="仿宋" w:hAnsi="仿宋" w:eastAsia="仿宋" w:cs="仿宋"/>
                <w:b/>
                <w:bCs/>
                <w:lang w:bidi="ar"/>
              </w:rPr>
            </w:r>
            <w:r/>
          </w:p>
        </w:tc>
        <w:tc>
          <w:tcPr>
            <w:tcW w:w="88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text" w:hAnchor="page" w:x="1356" w:y="277"/>
            </w:pPr>
            <w:r>
              <w:rPr>
                <w:rFonts w:hint="eastAsia" w:ascii="仿宋" w:hAnsi="仿宋" w:eastAsia="仿宋" w:cs="仿宋"/>
                <w:b/>
                <w:bCs/>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52"/>
        <w:gridCol w:w="842"/>
        <w:gridCol w:w="5839"/>
        <w:gridCol w:w="446"/>
        <w:gridCol w:w="523"/>
        <w:gridCol w:w="1067"/>
      </w:tblGrid>
      <w:tr>
        <w:trPr>
          <w:trHeight w:val="35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第十七项：舞蹈教室（1间）</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数量</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立式钢琴</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1.尺寸约长1495mm×宽592mm×高1179mm1.铁板：翻砂铸造铁板，铁板链接处采用铁板受力梁式中盘连接结构工艺，音色纯正；</w:t>
            </w:r>
            <w:r>
              <w:rPr>
                <w:rFonts w:hint="eastAsia" w:ascii="仿宋" w:hAnsi="仿宋" w:eastAsia="仿宋" w:cs="仿宋"/>
                <w:lang w:bidi="ar"/>
              </w:rPr>
              <w:br w:type="textWrapping" w:clear="all"/>
            </w:r>
            <w:r>
              <w:rPr>
                <w:rFonts w:hint="eastAsia" w:ascii="仿宋" w:hAnsi="仿宋" w:eastAsia="仿宋" w:cs="仿宋"/>
                <w:lang w:bidi="ar"/>
              </w:rPr>
              <w:t xml:space="preserve">2.音板：采用白松制作不等厚加强型实木音板，加强型防爆裂处理，浮动式静音角设计；</w:t>
            </w:r>
            <w:r>
              <w:rPr>
                <w:rFonts w:hint="eastAsia" w:ascii="仿宋" w:hAnsi="仿宋" w:eastAsia="仿宋" w:cs="仿宋"/>
                <w:lang w:bidi="ar"/>
              </w:rPr>
              <w:br w:type="textWrapping" w:clear="all"/>
            </w:r>
            <w:r>
              <w:rPr>
                <w:rFonts w:hint="eastAsia" w:ascii="仿宋" w:hAnsi="仿宋" w:eastAsia="仿宋" w:cs="仿宋"/>
                <w:lang w:bidi="ar"/>
              </w:rPr>
              <w:t xml:space="preserve">3.琴弦：音色纯净，音准稳定；</w:t>
            </w:r>
            <w:r>
              <w:rPr>
                <w:rFonts w:hint="eastAsia" w:ascii="仿宋" w:hAnsi="仿宋" w:eastAsia="仿宋" w:cs="仿宋"/>
                <w:lang w:bidi="ar"/>
              </w:rPr>
              <w:br w:type="textWrapping" w:clear="all"/>
            </w:r>
            <w:r>
              <w:rPr>
                <w:rFonts w:hint="eastAsia" w:ascii="仿宋" w:hAnsi="仿宋" w:eastAsia="仿宋" w:cs="仿宋"/>
                <w:lang w:bidi="ar"/>
              </w:rPr>
              <w:t xml:space="preserve">4.弦码：使用色木多层弯压设计的弦码，保留木材原有纹路，更利于振动传递，音频振动响应精确、迅速；</w:t>
            </w:r>
            <w:r>
              <w:rPr>
                <w:rFonts w:hint="eastAsia" w:ascii="仿宋" w:hAnsi="仿宋" w:eastAsia="仿宋" w:cs="仿宋"/>
                <w:lang w:bidi="ar"/>
              </w:rPr>
              <w:br w:type="textWrapping" w:clear="all"/>
            </w:r>
            <w:r>
              <w:rPr>
                <w:rFonts w:hint="eastAsia" w:ascii="仿宋" w:hAnsi="仿宋" w:eastAsia="仿宋" w:cs="仿宋"/>
                <w:lang w:bidi="ar"/>
              </w:rPr>
              <w:t xml:space="preserve">5.弦轴板：由多层硬木交错拼接而成的弦轴板，为弦轴钉提供稳固的握钉力，保证了音准稳定性；</w:t>
            </w:r>
            <w:r>
              <w:rPr>
                <w:rFonts w:hint="eastAsia" w:ascii="仿宋" w:hAnsi="仿宋" w:eastAsia="仿宋" w:cs="仿宋"/>
                <w:lang w:bidi="ar"/>
              </w:rPr>
              <w:br w:type="textWrapping" w:clear="all"/>
            </w:r>
            <w:r>
              <w:rPr>
                <w:rFonts w:hint="eastAsia" w:ascii="仿宋" w:hAnsi="仿宋" w:eastAsia="仿宋" w:cs="仿宋"/>
                <w:lang w:bidi="ar"/>
              </w:rPr>
              <w:t xml:space="preserve">6.弦槌：采用传统工艺制作的专业级蓝芯弦槌，加厚纯羊毛毡，弦槌芯使用桃花芯木，并应用传统工艺制作的弦槌，音色圆润通透；7.制音器：采用羊毛制作，制音效果佳；</w:t>
            </w:r>
            <w:r>
              <w:rPr>
                <w:rFonts w:hint="eastAsia" w:ascii="仿宋" w:hAnsi="仿宋" w:eastAsia="仿宋" w:cs="仿宋"/>
                <w:lang w:bidi="ar"/>
              </w:rPr>
              <w:br w:type="textWrapping" w:clear="all"/>
            </w:r>
            <w:r>
              <w:rPr>
                <w:rFonts w:hint="eastAsia" w:ascii="仿宋" w:hAnsi="仿宋" w:eastAsia="仿宋" w:cs="仿宋"/>
                <w:lang w:bidi="ar"/>
              </w:rPr>
              <w:t xml:space="preserve">8.转击器、联动杆、制音杆、顶杆：采用坚硬细密的木材制作，强度高韧性大、运动灵敏、观感典雅；</w:t>
            </w:r>
            <w:r>
              <w:rPr>
                <w:rFonts w:hint="eastAsia" w:ascii="仿宋" w:hAnsi="仿宋" w:eastAsia="仿宋" w:cs="仿宋"/>
                <w:lang w:bidi="ar"/>
              </w:rPr>
              <w:br w:type="textWrapping" w:clear="all"/>
            </w:r>
            <w:r>
              <w:rPr>
                <w:rFonts w:hint="eastAsia" w:ascii="仿宋" w:hAnsi="仿宋" w:eastAsia="仿宋" w:cs="仿宋"/>
                <w:lang w:bidi="ar"/>
              </w:rPr>
              <w:t xml:space="preserve">9.踏板：踏板杠杆运用高强度弹簧钢片结构（非螺旋弹簧）），中踏板运用拉杆结构，使踏板运动时无噪音、更稳定；</w:t>
            </w:r>
            <w:r>
              <w:rPr>
                <w:rFonts w:hint="eastAsia" w:ascii="仿宋" w:hAnsi="仿宋" w:eastAsia="仿宋" w:cs="仿宋"/>
                <w:lang w:bidi="ar"/>
              </w:rPr>
              <w:br w:type="textWrapping" w:clear="all"/>
            </w:r>
            <w:r>
              <w:rPr>
                <w:rFonts w:hint="eastAsia" w:ascii="仿宋" w:hAnsi="仿宋" w:eastAsia="仿宋" w:cs="仿宋"/>
                <w:lang w:bidi="ar"/>
              </w:rPr>
              <w:t xml:space="preserve">10.弦枕：中高音区开槽加镶嵌硬质钢弦枕，保证中高音色更稳定，更平整；</w:t>
            </w:r>
            <w:r>
              <w:rPr>
                <w:rFonts w:hint="eastAsia" w:ascii="仿宋" w:hAnsi="仿宋" w:eastAsia="仿宋" w:cs="仿宋"/>
                <w:lang w:bidi="ar"/>
              </w:rPr>
              <w:br w:type="textWrapping" w:clear="all"/>
            </w:r>
            <w:r>
              <w:rPr>
                <w:rFonts w:hint="eastAsia" w:ascii="仿宋" w:hAnsi="仿宋" w:eastAsia="仿宋" w:cs="仿宋"/>
                <w:lang w:bidi="ar"/>
              </w:rPr>
              <w:t xml:space="preserve">11.击弦机：采用传统设计的双背档结构的击弦机，无塑料件，总档采用铝合金材质，更稳定；</w:t>
            </w:r>
            <w:r>
              <w:rPr>
                <w:rFonts w:hint="eastAsia" w:ascii="仿宋" w:hAnsi="仿宋" w:eastAsia="仿宋" w:cs="仿宋"/>
                <w:lang w:bidi="ar"/>
              </w:rPr>
              <w:br w:type="textWrapping" w:clear="all"/>
            </w:r>
            <w:r>
              <w:rPr>
                <w:rFonts w:hint="eastAsia" w:ascii="仿宋" w:hAnsi="仿宋" w:eastAsia="仿宋" w:cs="仿宋"/>
                <w:lang w:bidi="ar"/>
              </w:rPr>
              <w:t xml:space="preserve">12.背柱：采用六根实木不等距制作的背柱，提供超强的支撑力，按钢琴内部张力分布而不等距排列；</w:t>
            </w:r>
            <w:r>
              <w:rPr>
                <w:rFonts w:hint="eastAsia" w:ascii="仿宋" w:hAnsi="仿宋" w:eastAsia="仿宋" w:cs="仿宋"/>
                <w:lang w:bidi="ar"/>
              </w:rPr>
              <w:br w:type="textWrapping" w:clear="all"/>
            </w:r>
            <w:r>
              <w:rPr>
                <w:rFonts w:hint="eastAsia" w:ascii="仿宋" w:hAnsi="仿宋" w:eastAsia="仿宋" w:cs="仿宋"/>
                <w:lang w:bidi="ar"/>
              </w:rPr>
              <w:t xml:space="preserve">13.键板：采用木材制作的实木键板，性能稳定；</w:t>
            </w:r>
            <w:r>
              <w:rPr>
                <w:rFonts w:hint="eastAsia" w:ascii="仿宋" w:hAnsi="仿宋" w:eastAsia="仿宋" w:cs="仿宋"/>
                <w:lang w:bidi="ar"/>
              </w:rPr>
              <w:br w:type="textWrapping" w:clear="all"/>
            </w:r>
            <w:r>
              <w:rPr>
                <w:rFonts w:hint="eastAsia" w:ascii="仿宋" w:hAnsi="仿宋" w:eastAsia="仿宋" w:cs="仿宋"/>
                <w:lang w:bidi="ar"/>
              </w:rPr>
              <w:t xml:space="preserve">14.琴键：采用88键亚光黑键，色泽和质感如同乌木，云杉实木键盘；</w:t>
            </w:r>
            <w:r>
              <w:rPr>
                <w:rFonts w:hint="eastAsia" w:ascii="仿宋" w:hAnsi="仿宋" w:eastAsia="仿宋" w:cs="仿宋"/>
                <w:lang w:bidi="ar"/>
              </w:rPr>
              <w:br w:type="textWrapping" w:clear="all"/>
            </w:r>
            <w:r>
              <w:rPr>
                <w:rFonts w:hint="eastAsia" w:ascii="仿宋" w:hAnsi="仿宋" w:eastAsia="仿宋" w:cs="仿宋"/>
                <w:lang w:bidi="ar"/>
              </w:rPr>
              <w:t xml:space="preserve">15.中盘：采用木制中盘，无塑料或金属件固定件，使音色和音响共鸣更稳定；</w:t>
            </w:r>
            <w:r>
              <w:rPr>
                <w:rFonts w:hint="eastAsia" w:ascii="仿宋" w:hAnsi="仿宋" w:eastAsia="仿宋" w:cs="仿宋"/>
                <w:lang w:bidi="ar"/>
              </w:rPr>
              <w:br w:type="textWrapping" w:clear="all"/>
            </w:r>
            <w:r>
              <w:rPr>
                <w:rFonts w:hint="eastAsia" w:ascii="仿宋" w:hAnsi="仿宋" w:eastAsia="仿宋" w:cs="仿宋"/>
                <w:lang w:bidi="ar"/>
              </w:rPr>
              <w:t xml:space="preserve">16.缓降器：采用新型键盖零角度缓降器，任意角度开始下落都具有缓降功能，安全耐用；</w:t>
            </w:r>
            <w:r>
              <w:rPr>
                <w:rFonts w:hint="eastAsia" w:ascii="仿宋" w:hAnsi="仿宋" w:eastAsia="仿宋" w:cs="仿宋"/>
                <w:lang w:bidi="ar"/>
              </w:rPr>
              <w:br w:type="textWrapping" w:clear="all"/>
            </w:r>
            <w:r>
              <w:rPr>
                <w:rFonts w:hint="eastAsia" w:ascii="仿宋" w:hAnsi="仿宋" w:eastAsia="仿宋" w:cs="仿宋"/>
                <w:lang w:bidi="ar"/>
              </w:rPr>
              <w:t xml:space="preserve">17.脚轮：采用单轮脚轮，可调高度，具有转动灵敏，推行顺畅，噪音低的特点；</w:t>
            </w:r>
            <w:r>
              <w:rPr>
                <w:rFonts w:hint="eastAsia" w:ascii="仿宋" w:hAnsi="仿宋" w:eastAsia="仿宋" w:cs="仿宋"/>
                <w:lang w:bidi="ar"/>
              </w:rPr>
              <w:br w:type="textWrapping" w:clear="all"/>
            </w:r>
            <w:r>
              <w:rPr>
                <w:rFonts w:hint="eastAsia" w:ascii="仿宋" w:hAnsi="仿宋" w:eastAsia="仿宋" w:cs="仿宋"/>
                <w:lang w:bidi="ar"/>
              </w:rPr>
              <w:t xml:space="preserve">18.外壳涂饰：采用不饱和树脂环保漆，配以高科技静电喷涂、自动淋油等涂漆工艺，令表面如镜面般平整、光亮；</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台</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r>
      <w:tr>
        <w:trPr>
          <w:trHeight w:val="12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杆水曲柳木材质直径5.5cm配置2个纯铸铁大底座，直径45CM，大底座以及调节立杆均烤漆处理，底盘颜色高亮珍珠白，立杆环卫橘皮黄，防锈耐用，外观漂亮，活动升降内心为电渡洛圆管，可调节高度为80-120CM，长度4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照身镜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镜子厚度5mm垫底天然高密度板材高级镀银镜面，平整度高，高透逼真，成像清晰、不变形，铝合金包边镜面采用防爆工艺；镜身高度不低于2.2m；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平方米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4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移动点歌台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1.材质：主材：优质实木；</w:t>
            </w:r>
            <w:r>
              <w:rPr>
                <w:rFonts w:hint="eastAsia" w:ascii="仿宋" w:hAnsi="仿宋" w:eastAsia="仿宋" w:cs="仿宋"/>
                <w:lang w:bidi="ar"/>
              </w:rPr>
              <w:br w:type="textWrapping" w:clear="all"/>
            </w:r>
            <w:r>
              <w:rPr>
                <w:rFonts w:hint="eastAsia" w:ascii="仿宋" w:hAnsi="仿宋" w:eastAsia="仿宋" w:cs="仿宋"/>
                <w:lang w:bidi="ar"/>
              </w:rPr>
              <w:t xml:space="preserve">2.触控高清大屏，操作便捷；</w:t>
            </w:r>
            <w:r>
              <w:rPr>
                <w:rFonts w:hint="eastAsia" w:ascii="仿宋" w:hAnsi="仿宋" w:eastAsia="仿宋" w:cs="仿宋"/>
                <w:lang w:bidi="ar"/>
              </w:rPr>
              <w:br w:type="textWrapping" w:clear="all"/>
            </w:r>
            <w:r>
              <w:rPr>
                <w:rFonts w:hint="eastAsia" w:ascii="仿宋" w:hAnsi="仿宋" w:eastAsia="仿宋" w:cs="仿宋"/>
                <w:lang w:bidi="ar"/>
              </w:rPr>
              <w:t xml:space="preserve">3.扬声单元：8英寸低音+4英寸高音；</w:t>
            </w:r>
            <w:r>
              <w:rPr>
                <w:rFonts w:hint="eastAsia" w:ascii="仿宋" w:hAnsi="仿宋" w:eastAsia="仿宋" w:cs="仿宋"/>
                <w:lang w:bidi="ar"/>
              </w:rPr>
              <w:br w:type="textWrapping" w:clear="all"/>
            </w:r>
            <w:r>
              <w:rPr>
                <w:rFonts w:hint="eastAsia" w:ascii="仿宋" w:hAnsi="仿宋" w:eastAsia="仿宋" w:cs="仿宋"/>
                <w:lang w:bidi="ar"/>
              </w:rPr>
              <w:t xml:space="preserve">4.满足读取：TF卡、U盘，实现HDMI；</w:t>
            </w:r>
            <w:r>
              <w:rPr>
                <w:rFonts w:hint="eastAsia" w:ascii="仿宋" w:hAnsi="仿宋" w:eastAsia="仿宋" w:cs="仿宋"/>
                <w:lang w:bidi="ar"/>
              </w:rPr>
              <w:br w:type="textWrapping" w:clear="all"/>
            </w:r>
            <w:r>
              <w:rPr>
                <w:rFonts w:hint="eastAsia" w:ascii="仿宋" w:hAnsi="仿宋" w:eastAsia="仿宋" w:cs="仿宋"/>
                <w:lang w:bidi="ar"/>
              </w:rPr>
              <w:t xml:space="preserve">5.无线连接方式：蓝牙5.0；</w:t>
            </w:r>
            <w:r>
              <w:rPr>
                <w:rFonts w:hint="eastAsia" w:ascii="仿宋" w:hAnsi="仿宋" w:eastAsia="仿宋" w:cs="仿宋"/>
                <w:lang w:bidi="ar"/>
              </w:rPr>
              <w:br w:type="textWrapping" w:clear="all"/>
            </w:r>
            <w:r>
              <w:rPr>
                <w:rFonts w:hint="eastAsia" w:ascii="仿宋" w:hAnsi="仿宋" w:eastAsia="仿宋" w:cs="仿宋"/>
                <w:lang w:bidi="ar"/>
              </w:rPr>
              <w:t xml:space="preserve">6.满足手机电视同屏，远程遥控；</w:t>
            </w:r>
            <w:r>
              <w:rPr>
                <w:rFonts w:hint="eastAsia" w:ascii="仿宋" w:hAnsi="仿宋" w:eastAsia="仿宋" w:cs="仿宋"/>
                <w:lang w:bidi="ar"/>
              </w:rPr>
              <w:br w:type="textWrapping" w:clear="all"/>
            </w:r>
            <w:r>
              <w:rPr>
                <w:rFonts w:hint="eastAsia" w:ascii="仿宋" w:hAnsi="仿宋" w:eastAsia="仿宋" w:cs="仿宋"/>
                <w:lang w:bidi="ar"/>
              </w:rPr>
              <w:t xml:space="preserve">7.内置电池；</w:t>
            </w:r>
            <w:r>
              <w:rPr>
                <w:rFonts w:hint="eastAsia" w:ascii="仿宋" w:hAnsi="仿宋" w:eastAsia="仿宋" w:cs="仿宋"/>
                <w:lang w:bidi="ar"/>
              </w:rPr>
              <w:br w:type="textWrapping" w:clear="all"/>
            </w:r>
            <w:r>
              <w:rPr>
                <w:rFonts w:hint="eastAsia" w:ascii="仿宋" w:hAnsi="仿宋" w:eastAsia="仿宋" w:cs="仿宋"/>
                <w:lang w:bidi="ar"/>
              </w:rPr>
              <w:t xml:space="preserve">8.无线话筒，接收距离40-100米；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4"/>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移动大屏</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一、大屏</w:t>
            </w:r>
            <w:r>
              <w:rPr>
                <w:rFonts w:hint="eastAsia" w:ascii="仿宋" w:hAnsi="仿宋" w:eastAsia="仿宋" w:cs="仿宋"/>
                <w:lang w:bidi="ar"/>
              </w:rPr>
              <w:br w:type="textWrapping" w:clear="all"/>
            </w:r>
            <w:r>
              <w:rPr>
                <w:rFonts w:hint="eastAsia" w:ascii="仿宋" w:hAnsi="仿宋" w:eastAsia="仿宋" w:cs="仿宋"/>
                <w:lang w:bidi="ar"/>
              </w:rPr>
              <w:t xml:space="preserve">1.屏幕尺寸：≥86英寸，采用LED背光A规屏；显示比例：16：9，分辨率：≥3840*2160，实现4K，屏幕显示灰度分辨等级≥256级；2.书写方式：手指或笔触摸；</w:t>
            </w:r>
            <w:r>
              <w:rPr>
                <w:rFonts w:hint="eastAsia" w:ascii="仿宋" w:hAnsi="仿宋" w:eastAsia="仿宋" w:cs="仿宋"/>
                <w:lang w:bidi="ar"/>
              </w:rPr>
              <w:br w:type="textWrapping" w:clear="all"/>
            </w:r>
            <w:r>
              <w:rPr>
                <w:rFonts w:hint="eastAsia" w:ascii="仿宋" w:hAnsi="仿宋" w:eastAsia="仿宋" w:cs="仿宋"/>
                <w:lang w:bidi="ar"/>
              </w:rPr>
              <w:t xml:space="preserve">3.红外触控技术，实现在正版系统中≥40点触控；</w:t>
            </w:r>
            <w:r>
              <w:rPr>
                <w:rFonts w:hint="eastAsia" w:ascii="仿宋" w:hAnsi="仿宋" w:eastAsia="仿宋" w:cs="仿宋"/>
                <w:lang w:bidi="ar"/>
              </w:rPr>
              <w:br w:type="textWrapping" w:clear="all"/>
            </w:r>
            <w:r>
              <w:rPr>
                <w:rFonts w:hint="eastAsia" w:ascii="仿宋" w:hAnsi="仿宋" w:eastAsia="仿宋" w:cs="仿宋"/>
                <w:lang w:bidi="ar"/>
              </w:rPr>
              <w:t xml:space="preserve">4.采用不低于2.0声道的内置音箱系统，整机内置音响不少于4只，整机音响功率≥40W；</w:t>
            </w:r>
            <w:r>
              <w:rPr>
                <w:rFonts w:hint="eastAsia" w:ascii="仿宋" w:hAnsi="仿宋" w:eastAsia="仿宋" w:cs="仿宋"/>
                <w:lang w:bidi="ar"/>
              </w:rPr>
              <w:br w:type="textWrapping" w:clear="all"/>
            </w:r>
            <w:r>
              <w:rPr>
                <w:rFonts w:hint="eastAsia" w:ascii="仿宋" w:hAnsi="仿宋" w:eastAsia="仿宋" w:cs="仿宋"/>
                <w:lang w:bidi="ar"/>
              </w:rPr>
              <w:t xml:space="preserve">5.整机实现蓝牙5.2标准；内置无线网络模块，PC模块无任何外接或转接天线、网卡实现频段2.4GHz/5GHz，满足IEEE802.11a/b/g/n/ac/ax标准，实现WIFI6版本；</w:t>
            </w:r>
            <w:r>
              <w:rPr>
                <w:rFonts w:hint="eastAsia" w:ascii="仿宋" w:hAnsi="仿宋" w:eastAsia="仿宋" w:cs="仿宋"/>
                <w:lang w:bidi="ar"/>
              </w:rPr>
              <w:br w:type="textWrapping" w:clear="all"/>
            </w:r>
            <w:r>
              <w:rPr>
                <w:rFonts w:hint="eastAsia" w:ascii="仿宋" w:hAnsi="仿宋" w:eastAsia="仿宋" w:cs="仿宋"/>
                <w:lang w:bidi="ar"/>
              </w:rPr>
              <w:t xml:space="preserve">6.具备双系统操作环境（配正版操作系统），第二系统版本号在11.0或以上版本，内存不低于2GB，存储空间不低于8GB；</w:t>
            </w:r>
            <w:r>
              <w:rPr>
                <w:rFonts w:hint="eastAsia" w:ascii="仿宋" w:hAnsi="仿宋" w:eastAsia="仿宋" w:cs="仿宋"/>
                <w:lang w:bidi="ar"/>
              </w:rPr>
              <w:br w:type="textWrapping" w:clear="all"/>
            </w:r>
            <w:r>
              <w:rPr>
                <w:rFonts w:hint="eastAsia" w:ascii="仿宋" w:hAnsi="仿宋" w:eastAsia="仿宋" w:cs="仿宋"/>
                <w:lang w:bidi="ar"/>
              </w:rPr>
              <w:t xml:space="preserve">7.双系统均可实现有线及无线上网功能；</w:t>
            </w:r>
            <w:r>
              <w:rPr>
                <w:rFonts w:hint="eastAsia" w:ascii="仿宋" w:hAnsi="仿宋" w:eastAsia="仿宋" w:cs="仿宋"/>
                <w:lang w:bidi="ar"/>
              </w:rPr>
              <w:br w:type="textWrapping" w:clear="all"/>
            </w:r>
            <w:r>
              <w:rPr>
                <w:rFonts w:hint="eastAsia" w:ascii="仿宋" w:hAnsi="仿宋" w:eastAsia="仿宋" w:cs="仿宋"/>
                <w:lang w:bidi="ar"/>
              </w:rPr>
              <w:t xml:space="preserve">8.实现传屏功能；</w:t>
            </w:r>
            <w:r>
              <w:rPr>
                <w:rFonts w:hint="eastAsia" w:ascii="仿宋" w:hAnsi="仿宋" w:eastAsia="仿宋" w:cs="仿宋"/>
                <w:lang w:bidi="ar"/>
              </w:rPr>
              <w:br w:type="textWrapping" w:clear="all"/>
            </w:r>
            <w:r>
              <w:rPr>
                <w:rFonts w:hint="eastAsia" w:ascii="仿宋" w:hAnsi="仿宋" w:eastAsia="仿宋" w:cs="仿宋"/>
                <w:lang w:bidi="ar"/>
              </w:rPr>
              <w:t xml:space="preserve">9.设备具有减滤蓝光功能模式；</w:t>
            </w:r>
            <w:r>
              <w:rPr>
                <w:rFonts w:hint="eastAsia" w:ascii="仿宋" w:hAnsi="仿宋" w:eastAsia="仿宋" w:cs="仿宋"/>
                <w:lang w:bidi="ar"/>
              </w:rPr>
              <w:br w:type="textWrapping" w:clear="all"/>
            </w:r>
            <w:r>
              <w:rPr>
                <w:rFonts w:hint="eastAsia" w:ascii="仿宋" w:hAnsi="仿宋" w:eastAsia="仿宋" w:cs="仿宋"/>
                <w:lang w:bidi="ar"/>
              </w:rPr>
              <w:t xml:space="preserve">10.内置摄像头，像素不低于1300W；</w:t>
            </w:r>
            <w:r>
              <w:rPr>
                <w:rFonts w:hint="eastAsia" w:ascii="仿宋" w:hAnsi="仿宋" w:eastAsia="仿宋" w:cs="仿宋"/>
                <w:lang w:bidi="ar"/>
              </w:rPr>
              <w:br w:type="textWrapping" w:clear="all"/>
            </w:r>
            <w:r>
              <w:rPr>
                <w:rFonts w:hint="eastAsia" w:ascii="仿宋" w:hAnsi="仿宋" w:eastAsia="仿宋" w:cs="仿宋"/>
                <w:lang w:bidi="ar"/>
              </w:rPr>
              <w:t xml:space="preserve">11.一体机整机自带内置拾音麦克风，可实现录课、音频内容的收集及传输；</w:t>
            </w:r>
            <w:r>
              <w:rPr>
                <w:rFonts w:hint="eastAsia" w:ascii="仿宋" w:hAnsi="仿宋" w:eastAsia="仿宋" w:cs="仿宋"/>
                <w:lang w:bidi="ar"/>
              </w:rPr>
              <w:br w:type="textWrapping" w:clear="all"/>
            </w:r>
            <w:r>
              <w:rPr>
                <w:rFonts w:hint="eastAsia" w:ascii="仿宋" w:hAnsi="仿宋" w:eastAsia="仿宋" w:cs="仿宋"/>
                <w:lang w:bidi="ar"/>
              </w:rPr>
              <w:t xml:space="preserve">12.实现半屏模式；</w:t>
            </w:r>
            <w:r>
              <w:rPr>
                <w:rFonts w:hint="eastAsia" w:ascii="仿宋" w:hAnsi="仿宋" w:eastAsia="仿宋" w:cs="仿宋"/>
                <w:lang w:bidi="ar"/>
              </w:rPr>
              <w:br w:type="textWrapping" w:clear="all"/>
            </w:r>
            <w:r>
              <w:rPr>
                <w:rFonts w:hint="eastAsia" w:ascii="仿宋" w:hAnsi="仿宋" w:eastAsia="仿宋" w:cs="仿宋"/>
                <w:lang w:bidi="ar"/>
              </w:rPr>
              <w:t xml:space="preserve">13.实现屏幕录制功能；</w:t>
            </w:r>
            <w:r>
              <w:rPr>
                <w:rFonts w:hint="eastAsia" w:ascii="仿宋" w:hAnsi="仿宋" w:eastAsia="仿宋" w:cs="仿宋"/>
                <w:lang w:bidi="ar"/>
              </w:rPr>
              <w:br w:type="textWrapping" w:clear="all"/>
            </w:r>
            <w:r>
              <w:rPr>
                <w:rFonts w:hint="eastAsia" w:ascii="仿宋" w:hAnsi="仿宋" w:eastAsia="仿宋" w:cs="仿宋"/>
                <w:lang w:bidi="ar"/>
              </w:rPr>
              <w:t xml:space="preserve">14.至少具备1个USB3.0TypeA接口，1个USBTypeC接口，实现TypeC接口的U盘插入使用；</w:t>
            </w:r>
            <w:r>
              <w:rPr>
                <w:rFonts w:hint="eastAsia" w:ascii="仿宋" w:hAnsi="仿宋" w:eastAsia="仿宋" w:cs="仿宋"/>
                <w:lang w:bidi="ar"/>
              </w:rPr>
              <w:br w:type="textWrapping" w:clear="all"/>
            </w:r>
            <w:r>
              <w:rPr>
                <w:rFonts w:hint="eastAsia" w:ascii="仿宋" w:hAnsi="仿宋" w:eastAsia="仿宋" w:cs="仿宋"/>
                <w:lang w:bidi="ar"/>
              </w:rPr>
              <w:t xml:space="preserve">15.含移动支架，牢固、可靠；</w:t>
            </w:r>
            <w:r>
              <w:rPr>
                <w:rFonts w:hint="eastAsia" w:ascii="仿宋" w:hAnsi="仿宋" w:eastAsia="仿宋" w:cs="仿宋"/>
                <w:lang w:bidi="ar"/>
              </w:rPr>
              <w:br w:type="textWrapping" w:clear="all"/>
            </w:r>
            <w:r>
              <w:rPr>
                <w:rFonts w:hint="eastAsia" w:ascii="仿宋" w:hAnsi="仿宋" w:eastAsia="仿宋" w:cs="仿宋"/>
                <w:lang w:bidi="ar"/>
              </w:rPr>
              <w:t xml:space="preserve">16.自带还原软件；</w:t>
            </w:r>
            <w:r>
              <w:rPr>
                <w:rFonts w:hint="eastAsia" w:ascii="仿宋" w:hAnsi="仿宋" w:eastAsia="仿宋" w:cs="仿宋"/>
                <w:lang w:bidi="ar"/>
              </w:rPr>
              <w:br w:type="textWrapping" w:clear="all"/>
            </w:r>
            <w:r>
              <w:rPr>
                <w:rFonts w:hint="eastAsia" w:ascii="仿宋" w:hAnsi="仿宋" w:eastAsia="仿宋" w:cs="仿宋"/>
                <w:lang w:bidi="ar"/>
              </w:rPr>
              <w:t xml:space="preserve">17.自带应用软件及资源；</w:t>
            </w:r>
            <w:r>
              <w:rPr>
                <w:rFonts w:hint="eastAsia" w:ascii="仿宋" w:hAnsi="仿宋" w:eastAsia="仿宋" w:cs="仿宋"/>
                <w:lang w:bidi="ar"/>
              </w:rPr>
              <w:br w:type="textWrapping" w:clear="all"/>
            </w:r>
            <w:r>
              <w:rPr>
                <w:rFonts w:hint="eastAsia" w:ascii="仿宋" w:hAnsi="仿宋" w:eastAsia="仿宋" w:cs="仿宋"/>
                <w:lang w:bidi="ar"/>
              </w:rPr>
              <w:t xml:space="preserve">二、OPS模块</w:t>
            </w:r>
            <w:r>
              <w:rPr>
                <w:rFonts w:hint="eastAsia" w:ascii="仿宋" w:hAnsi="仿宋" w:eastAsia="仿宋" w:cs="仿宋"/>
                <w:lang w:bidi="ar"/>
              </w:rPr>
              <w:br w:type="textWrapping" w:clear="all"/>
            </w:r>
            <w:r>
              <w:rPr>
                <w:rFonts w:hint="eastAsia" w:ascii="仿宋" w:hAnsi="仿宋" w:eastAsia="仿宋" w:cs="仿宋"/>
                <w:lang w:bidi="ar"/>
              </w:rPr>
              <w:t xml:space="preserve">1.PC模块可抽拉式插拔整机；</w:t>
            </w:r>
            <w:r>
              <w:rPr>
                <w:rFonts w:hint="eastAsia" w:ascii="仿宋" w:hAnsi="仿宋" w:eastAsia="仿宋" w:cs="仿宋"/>
                <w:lang w:bidi="ar"/>
              </w:rPr>
              <w:br w:type="textWrapping" w:clear="all"/>
            </w:r>
            <w:r>
              <w:rPr>
                <w:rFonts w:hint="eastAsia" w:ascii="仿宋" w:hAnsi="仿宋" w:eastAsia="仿宋" w:cs="仿宋"/>
                <w:lang w:bidi="ar"/>
              </w:rPr>
              <w:t xml:space="preserve">2.处理器：不低于2.9GHz主频，10核心，16线程；三级缓存不低于24MB，内存不低于DDR416GB，内存频率不低于3200MHz；硬盘不低于512GB固态硬盘；</w:t>
            </w:r>
            <w:r>
              <w:rPr>
                <w:rFonts w:hint="eastAsia" w:ascii="仿宋" w:hAnsi="仿宋" w:eastAsia="仿宋" w:cs="仿宋"/>
                <w:lang w:bidi="ar"/>
              </w:rPr>
              <w:br w:type="textWrapping" w:clear="all"/>
            </w:r>
            <w:r>
              <w:rPr>
                <w:rFonts w:hint="eastAsia" w:ascii="仿宋" w:hAnsi="仿宋" w:eastAsia="仿宋" w:cs="仿宋"/>
                <w:lang w:bidi="ar"/>
              </w:rPr>
              <w:t xml:space="preserve">3.具有独立的电脑USB接口：电脑上至少具备2个USB3.0TypeA接口；</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急救箱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药品：碘酒（25mL）1瓶、双氧水（100mL）1瓶、医用酒精（100mL）1瓶，医用棉签1包、医用棉球1包、无菌纱布（50mm×50mm）1包、胶布（布）1卷、创可贴50张、烫伤药膏1支，均为保质期内；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展板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教室装饰知识展板、采用亚克力发光板厚度约5mm，版面由专业设计人员设计，美观实用；内容包含相关舞蹈的知识，规格：≥80cm*60cm，6个为一套；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音箱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为保证扩声系统兼容性、一致性以及售后便捷性，投标产品必须与功放同一品牌；</w:t>
            </w:r>
            <w:r>
              <w:rPr>
                <w:rFonts w:hint="eastAsia" w:ascii="仿宋" w:hAnsi="仿宋" w:eastAsia="仿宋" w:cs="仿宋"/>
                <w:lang w:bidi="ar"/>
              </w:rPr>
              <w:br w:type="textWrapping" w:clear="all"/>
            </w:r>
            <w:r>
              <w:rPr>
                <w:rFonts w:hint="eastAsia" w:ascii="仿宋" w:hAnsi="仿宋" w:eastAsia="仿宋" w:cs="仿宋"/>
                <w:lang w:bidi="ar"/>
              </w:rPr>
              <w:t xml:space="preserve">1.频率响应下限不高于55Hz；上限不低于19KHz；</w:t>
            </w:r>
            <w:r>
              <w:rPr>
                <w:rFonts w:hint="eastAsia" w:ascii="仿宋" w:hAnsi="仿宋" w:eastAsia="仿宋" w:cs="仿宋"/>
                <w:lang w:bidi="ar"/>
              </w:rPr>
              <w:br w:type="textWrapping" w:clear="all"/>
            </w:r>
            <w:r>
              <w:rPr>
                <w:rFonts w:hint="eastAsia" w:ascii="仿宋" w:hAnsi="仿宋" w:eastAsia="仿宋" w:cs="仿宋"/>
                <w:lang w:bidi="ar"/>
              </w:rPr>
              <w:t xml:space="preserve">2.灵敏度不小于92dB；</w:t>
            </w:r>
            <w:r>
              <w:rPr>
                <w:rFonts w:hint="eastAsia" w:ascii="仿宋" w:hAnsi="仿宋" w:eastAsia="仿宋" w:cs="仿宋"/>
                <w:lang w:bidi="ar"/>
              </w:rPr>
              <w:br w:type="textWrapping" w:clear="all"/>
            </w:r>
            <w:r>
              <w:rPr>
                <w:rFonts w:hint="eastAsia" w:ascii="仿宋" w:hAnsi="仿宋" w:eastAsia="仿宋" w:cs="仿宋"/>
                <w:lang w:bidi="ar"/>
              </w:rPr>
              <w:t xml:space="preserve">3.连续声压级不小于112dB，峰值声压级不小于118dB；</w:t>
            </w:r>
            <w:r>
              <w:rPr>
                <w:rFonts w:hint="eastAsia" w:ascii="仿宋" w:hAnsi="仿宋" w:eastAsia="仿宋" w:cs="仿宋"/>
                <w:lang w:bidi="ar"/>
              </w:rPr>
              <w:br w:type="textWrapping" w:clear="all"/>
            </w:r>
            <w:r>
              <w:rPr>
                <w:rFonts w:hint="eastAsia" w:ascii="仿宋" w:hAnsi="仿宋" w:eastAsia="仿宋" w:cs="仿宋"/>
                <w:lang w:bidi="ar"/>
              </w:rPr>
              <w:t xml:space="preserve">4.额定功率不小于100W；峰值功率不小于400W5.低音单元不低于8寸，高音单元不低于1寸；可扩展为有源带DSP处理音箱，扩展后有源音箱应具有2通道D类数字功率放大模块，具有多通道DSP处理模块选择，扩展后带DSP处理功率放大模块物理连接以及DSP处理软件应具有以下端口、标识及功能：</w:t>
            </w:r>
            <w:r>
              <w:rPr>
                <w:rFonts w:hint="eastAsia" w:ascii="仿宋" w:hAnsi="仿宋" w:eastAsia="仿宋" w:cs="仿宋"/>
                <w:lang w:bidi="ar"/>
              </w:rPr>
              <w:br w:type="textWrapping" w:clear="all"/>
            </w:r>
            <w:r>
              <w:rPr>
                <w:rFonts w:hint="eastAsia" w:ascii="仿宋" w:hAnsi="仿宋" w:eastAsia="仿宋" w:cs="仿宋"/>
                <w:lang w:bidi="ar"/>
              </w:rPr>
              <w:t xml:space="preserve">（一）接线板满足</w:t>
            </w:r>
            <w:r>
              <w:rPr>
                <w:rFonts w:hint="eastAsia" w:ascii="仿宋" w:hAnsi="仿宋" w:eastAsia="仿宋" w:cs="仿宋"/>
                <w:lang w:bidi="ar"/>
              </w:rPr>
              <w:br w:type="textWrapping" w:clear="all"/>
            </w:r>
            <w:r>
              <w:rPr>
                <w:rFonts w:hint="eastAsia" w:ascii="仿宋" w:hAnsi="仿宋" w:eastAsia="仿宋" w:cs="仿宋"/>
                <w:lang w:bidi="ar"/>
              </w:rPr>
              <w:t xml:space="preserve">1.1个平衡式XLR卡侬音频输入端口、1个平衡式卡侬音频输出端口；</w:t>
            </w:r>
            <w:r>
              <w:rPr>
                <w:rFonts w:hint="eastAsia" w:ascii="仿宋" w:hAnsi="仿宋" w:eastAsia="仿宋" w:cs="仿宋"/>
                <w:lang w:bidi="ar"/>
              </w:rPr>
              <w:br w:type="textWrapping" w:clear="all"/>
            </w:r>
            <w:r>
              <w:rPr>
                <w:rFonts w:hint="eastAsia" w:ascii="仿宋" w:hAnsi="仿宋" w:eastAsia="仿宋" w:cs="仿宋"/>
                <w:lang w:bidi="ar"/>
              </w:rPr>
              <w:t xml:space="preserve">2.1个RS485/AES/EBU网络输入端口、1个RS485/AES/EBU网络输出端口（可通过1条网线1个RS485/AES/EBU端口同时传输对DSP处理的控制信号和数字音频信号）；</w:t>
            </w:r>
            <w:r>
              <w:rPr>
                <w:rFonts w:hint="eastAsia" w:ascii="仿宋" w:hAnsi="仿宋" w:eastAsia="仿宋" w:cs="仿宋"/>
                <w:lang w:bidi="ar"/>
              </w:rPr>
              <w:br w:type="textWrapping" w:clear="all"/>
            </w:r>
            <w:r>
              <w:rPr>
                <w:rFonts w:hint="eastAsia" w:ascii="仿宋" w:hAnsi="仿宋" w:eastAsia="仿宋" w:cs="仿宋"/>
                <w:lang w:bidi="ar"/>
              </w:rPr>
              <w:t xml:space="preserve">3.1个交流电源输入带锁止端口、1个交流电源输出带锁止端口；（二）扩展后带DSP处理功率放大模块软件具有以下功能：</w:t>
            </w:r>
            <w:r>
              <w:rPr>
                <w:rFonts w:hint="eastAsia" w:ascii="仿宋" w:hAnsi="仿宋" w:eastAsia="仿宋" w:cs="仿宋"/>
                <w:lang w:bidi="ar"/>
              </w:rPr>
              <w:br w:type="textWrapping" w:clear="all"/>
            </w:r>
            <w:r>
              <w:rPr>
                <w:rFonts w:hint="eastAsia" w:ascii="仿宋" w:hAnsi="仿宋" w:eastAsia="仿宋" w:cs="仿宋"/>
                <w:lang w:bidi="ar"/>
              </w:rPr>
              <w:t xml:space="preserve">1.DSP处理软件带有简体中文、繁体中文、英文3种语言友好操作界面；</w:t>
            </w:r>
            <w:r>
              <w:rPr>
                <w:rFonts w:hint="eastAsia" w:ascii="仿宋" w:hAnsi="仿宋" w:eastAsia="仿宋" w:cs="仿宋"/>
                <w:lang w:bidi="ar"/>
              </w:rPr>
              <w:br w:type="textWrapping" w:clear="all"/>
            </w:r>
            <w:r>
              <w:rPr>
                <w:rFonts w:hint="eastAsia" w:ascii="仿宋" w:hAnsi="仿宋" w:eastAsia="仿宋" w:cs="仿宋"/>
                <w:lang w:bidi="ar"/>
              </w:rPr>
              <w:t xml:space="preserve">2.可选择2进2出、2进4出、1进3出、4进8出、8进8出处理单元；</w:t>
            </w:r>
            <w:r>
              <w:rPr>
                <w:rFonts w:hint="eastAsia" w:ascii="仿宋" w:hAnsi="仿宋" w:eastAsia="仿宋" w:cs="仿宋"/>
                <w:lang w:bidi="ar"/>
              </w:rPr>
              <w:br w:type="textWrapping" w:clear="all"/>
            </w:r>
            <w:r>
              <w:rPr>
                <w:rFonts w:hint="eastAsia" w:ascii="仿宋" w:hAnsi="仿宋" w:eastAsia="仿宋" w:cs="仿宋"/>
                <w:lang w:bidi="ar"/>
              </w:rPr>
              <w:t xml:space="preserve">3.选定的DSP处理单元可对输入、输出参数单独细化调节；</w:t>
            </w:r>
            <w:r>
              <w:rPr>
                <w:rFonts w:hint="eastAsia" w:ascii="仿宋" w:hAnsi="仿宋" w:eastAsia="仿宋" w:cs="仿宋"/>
                <w:lang w:bidi="ar"/>
              </w:rPr>
              <w:br w:type="textWrapping" w:clear="all"/>
            </w:r>
            <w:r>
              <w:rPr>
                <w:rFonts w:hint="eastAsia" w:ascii="仿宋" w:hAnsi="仿宋" w:eastAsia="仿宋" w:cs="仿宋"/>
                <w:lang w:bidi="ar"/>
              </w:rPr>
              <w:t xml:space="preserve">4.输入模式可选择：模拟信号、数字信号、正弦波、粉红噪声、白噪声；</w:t>
            </w:r>
            <w:r>
              <w:rPr>
                <w:rFonts w:hint="eastAsia" w:ascii="仿宋" w:hAnsi="仿宋" w:eastAsia="仿宋" w:cs="仿宋"/>
                <w:lang w:bidi="ar"/>
              </w:rPr>
              <w:br w:type="textWrapping" w:clear="all"/>
            </w:r>
            <w:r>
              <w:rPr>
                <w:rFonts w:hint="eastAsia" w:ascii="仿宋" w:hAnsi="仿宋" w:eastAsia="仿宋" w:cs="仿宋"/>
                <w:lang w:bidi="ar"/>
              </w:rPr>
              <w:t xml:space="preserve">5.DSP有30个用户存档，并可随用户设定任意一个存档为开机档；</w:t>
            </w:r>
            <w:r>
              <w:rPr>
                <w:rFonts w:hint="eastAsia" w:ascii="仿宋" w:hAnsi="仿宋" w:eastAsia="仿宋" w:cs="仿宋"/>
                <w:lang w:bidi="ar"/>
              </w:rPr>
              <w:br w:type="textWrapping" w:clear="all"/>
            </w:r>
            <w:r>
              <w:rPr>
                <w:rFonts w:hint="eastAsia" w:ascii="仿宋" w:hAnsi="仿宋" w:eastAsia="仿宋" w:cs="仿宋"/>
                <w:lang w:bidi="ar"/>
              </w:rPr>
              <w:t xml:space="preserve">6.软件可切换网络版调节整个扩声系统有源DSP处理音箱，也可切换为单机版对单一音箱进行参数调节；</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734"/>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9</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功放</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为保证扩声系统兼容性、一致性以及售后便捷性，此项投标产品必须与音箱同一品牌；</w:t>
            </w:r>
            <w:r>
              <w:rPr>
                <w:rFonts w:hint="eastAsia" w:ascii="仿宋" w:hAnsi="仿宋" w:eastAsia="仿宋" w:cs="仿宋"/>
                <w:lang w:bidi="ar"/>
              </w:rPr>
              <w:br w:type="textWrapping" w:clear="all"/>
            </w:r>
            <w:r>
              <w:rPr>
                <w:rFonts w:hint="eastAsia" w:ascii="仿宋" w:hAnsi="仿宋" w:eastAsia="仿宋" w:cs="仿宋"/>
                <w:lang w:bidi="ar"/>
              </w:rPr>
              <w:t xml:space="preserve">1.额定输出功率：8Ω立体声不小于200W×2，4Ω立体声不小于380W×2；</w:t>
            </w:r>
            <w:r>
              <w:rPr>
                <w:rFonts w:hint="eastAsia" w:ascii="仿宋" w:hAnsi="仿宋" w:eastAsia="仿宋" w:cs="仿宋"/>
                <w:lang w:bidi="ar"/>
              </w:rPr>
              <w:br w:type="textWrapping" w:clear="all"/>
            </w:r>
            <w:r>
              <w:rPr>
                <w:rFonts w:hint="eastAsia" w:ascii="仿宋" w:hAnsi="仿宋" w:eastAsia="仿宋" w:cs="仿宋"/>
                <w:lang w:bidi="ar"/>
              </w:rPr>
              <w:t xml:space="preserve">2.信噪比不小于105dB；</w:t>
            </w:r>
            <w:r>
              <w:rPr>
                <w:rFonts w:hint="eastAsia" w:ascii="仿宋" w:hAnsi="仿宋" w:eastAsia="仿宋" w:cs="仿宋"/>
                <w:lang w:bidi="ar"/>
              </w:rPr>
              <w:br w:type="textWrapping" w:clear="all"/>
            </w:r>
            <w:r>
              <w:rPr>
                <w:rFonts w:hint="eastAsia" w:ascii="仿宋" w:hAnsi="仿宋" w:eastAsia="仿宋" w:cs="仿宋"/>
                <w:lang w:bidi="ar"/>
              </w:rPr>
              <w:t xml:space="preserve">3.频率响应下限不高于20Hz，上限不低于20kHz；</w:t>
            </w:r>
            <w:r>
              <w:rPr>
                <w:rFonts w:hint="eastAsia" w:ascii="仿宋" w:hAnsi="仿宋" w:eastAsia="仿宋" w:cs="仿宋"/>
                <w:lang w:bidi="ar"/>
              </w:rPr>
              <w:br w:type="textWrapping" w:clear="all"/>
            </w:r>
            <w:r>
              <w:rPr>
                <w:rFonts w:hint="eastAsia" w:ascii="仿宋" w:hAnsi="仿宋" w:eastAsia="仿宋" w:cs="仿宋"/>
                <w:lang w:bidi="ar"/>
              </w:rPr>
              <w:t xml:space="preserve">4.内置不小于6路220V电源时序输出插座；</w:t>
            </w:r>
            <w:r>
              <w:rPr>
                <w:rFonts w:hint="eastAsia" w:ascii="仿宋" w:hAnsi="仿宋" w:eastAsia="仿宋" w:cs="仿宋"/>
                <w:lang w:bidi="ar"/>
              </w:rPr>
              <w:br w:type="textWrapping" w:clear="all"/>
            </w:r>
            <w:r>
              <w:rPr>
                <w:rFonts w:hint="eastAsia" w:ascii="仿宋" w:hAnsi="仿宋" w:eastAsia="仿宋" w:cs="仿宋"/>
                <w:lang w:bidi="ar"/>
              </w:rPr>
              <w:t xml:space="preserve">5.解决其他音频设备供电需求；</w:t>
            </w:r>
            <w:r>
              <w:rPr>
                <w:rFonts w:hint="eastAsia" w:ascii="仿宋" w:hAnsi="仿宋" w:eastAsia="仿宋" w:cs="仿宋"/>
                <w:lang w:bidi="ar"/>
              </w:rPr>
              <w:br w:type="textWrapping" w:clear="all"/>
            </w:r>
            <w:r>
              <w:rPr>
                <w:rFonts w:hint="eastAsia" w:ascii="仿宋" w:hAnsi="仿宋" w:eastAsia="仿宋" w:cs="仿宋"/>
                <w:lang w:bidi="ar"/>
              </w:rPr>
              <w:t xml:space="preserve">6.功放具有远程控制端口，实现有线和无线远程控制该功放和内置的不小于六路电源时序输出开关机；</w:t>
            </w:r>
            <w:r>
              <w:rPr>
                <w:rFonts w:hint="eastAsia" w:ascii="仿宋" w:hAnsi="仿宋" w:eastAsia="仿宋" w:cs="仿宋"/>
                <w:lang w:bidi="ar"/>
              </w:rPr>
              <w:br w:type="textWrapping" w:clear="all"/>
            </w:r>
            <w:r>
              <w:rPr>
                <w:rFonts w:hint="eastAsia" w:ascii="仿宋" w:hAnsi="仿宋" w:eastAsia="仿宋" w:cs="仿宋"/>
                <w:lang w:bidi="ar"/>
              </w:rPr>
              <w:t xml:space="preserve">7.保护功能不少于短路、限幅、直流、过热、过载、软启动；</w:t>
            </w:r>
            <w:r>
              <w:rPr>
                <w:rFonts w:hint="eastAsia" w:ascii="仿宋" w:hAnsi="仿宋" w:eastAsia="仿宋" w:cs="仿宋"/>
                <w:lang w:bidi="ar"/>
              </w:rPr>
              <w:br w:type="textWrapping" w:clear="all"/>
            </w:r>
            <w:r>
              <w:rPr>
                <w:rFonts w:hint="eastAsia" w:ascii="仿宋" w:hAnsi="仿宋" w:eastAsia="仿宋" w:cs="仿宋"/>
                <w:lang w:bidi="ar"/>
              </w:rPr>
              <w:t xml:space="preserve">8.LED指示不少于保护灯，限幅灯，信号指示灯，电源指示灯；</w:t>
            </w:r>
            <w:r>
              <w:rPr>
                <w:rFonts w:hint="eastAsia" w:ascii="仿宋" w:hAnsi="仿宋" w:eastAsia="仿宋" w:cs="仿宋"/>
                <w:lang w:bidi="ar"/>
              </w:rPr>
              <w:br w:type="textWrapping" w:clear="all"/>
            </w:r>
            <w:r>
              <w:rPr>
                <w:rFonts w:hint="eastAsia" w:ascii="仿宋" w:hAnsi="仿宋" w:eastAsia="仿宋" w:cs="仿宋"/>
                <w:lang w:bidi="ar"/>
              </w:rPr>
              <w:t xml:space="preserve">9.LCD显示不少于工作温度、日期、时间、工作电压；</w:t>
            </w:r>
            <w:r>
              <w:rPr>
                <w:rFonts w:hint="eastAsia" w:ascii="仿宋" w:hAnsi="仿宋" w:eastAsia="仿宋" w:cs="仿宋"/>
                <w:lang w:bidi="ar"/>
              </w:rPr>
              <w:br w:type="textWrapping" w:clear="all"/>
            </w:r>
            <w:r>
              <w:rPr>
                <w:rFonts w:hint="eastAsia" w:ascii="仿宋" w:hAnsi="仿宋" w:eastAsia="仿宋" w:cs="仿宋"/>
                <w:lang w:bidi="ar"/>
              </w:rPr>
              <w:t xml:space="preserve">10.不少于2个日期时间参数设置按钮；</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台</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播放器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满足蓝牙、DVD、MP3、USB插入使用；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调音台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为保证扩声系统兼容性、一致</w:t>
            </w:r>
            <w:r>
              <w:rPr>
                <w:rFonts w:hint="eastAsia" w:ascii="仿宋" w:hAnsi="仿宋" w:eastAsia="仿宋" w:cs="仿宋"/>
                <w:lang w:bidi="ar"/>
              </w:rPr>
              <w:t xml:space="preserve">性以及售后便捷性，此项投标产品必须与音箱同一品牌；不少于9路输入通道，低噪音设计不少于7路单声MIC/LINE输入、不少于1路立体声输入不少于1路SD卡槽、不少于1路USB端口实现WAV无损音频格式、WMA、MP3等多种格式的数字音频播放；带蓝牙音频功能，可通过手机IPAD等移动终端实现音频播放；带USB音频声卡功能，可实现电脑数字音频直接接入播放；机器带有不少于2个显示屏，一个显示数字效果，另外一个显示USB、蓝牙播放以及录音信息等；机器自带不少于一个远程控制端口，可以实现与功放联动控制开关机；机器面板带</w:t>
            </w:r>
            <w:r>
              <w:rPr>
                <w:rFonts w:hint="eastAsia" w:ascii="仿宋" w:hAnsi="仿宋" w:eastAsia="仿宋" w:cs="仿宋"/>
                <w:lang w:bidi="ar"/>
              </w:rPr>
              <w:t xml:space="preserve">有中文标识；带录音功能，插入U盘轻松实现领导重要讲话录音、节目表演录音等；每路输入通道带有不少于三段EQ每路输入带有不少于1路AUX辅助输出，并带有AUX总输出控制，方便实现系统扩展；每路输入带有不少于1路FX效果，本机自带不少于16种效果类型；机器自带不少于1组MAIN总输出平衡端口和不少于1组非平衡输出端口；不少于1路RCA立体声录音输出端口、不少于1路耳机输出端口；不少于一组辅助输出、不少于一组立体声返回端口；机器自带不少于11个60MM高精度对数式衰减换推子；自带48V幻象电源，可方便接入电容话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8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辅材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一、供电线路</w:t>
            </w:r>
            <w:r>
              <w:rPr>
                <w:rFonts w:hint="eastAsia" w:ascii="仿宋" w:hAnsi="仿宋" w:eastAsia="仿宋" w:cs="仿宋"/>
                <w:lang w:bidi="ar"/>
              </w:rPr>
              <w:br w:type="textWrapping" w:clear="all"/>
            </w:r>
            <w:r>
              <w:rPr>
                <w:rFonts w:hint="eastAsia" w:ascii="仿宋" w:hAnsi="仿宋" w:eastAsia="仿宋" w:cs="仿宋"/>
                <w:lang w:bidi="ar"/>
              </w:rPr>
              <w:t xml:space="preserve">规格：定制；</w:t>
            </w:r>
            <w:r>
              <w:rPr>
                <w:rFonts w:hint="eastAsia" w:ascii="仿宋" w:hAnsi="仿宋" w:eastAsia="仿宋" w:cs="仿宋"/>
                <w:lang w:bidi="ar"/>
              </w:rPr>
              <w:br w:type="textWrapping" w:clear="all"/>
            </w:r>
            <w:r>
              <w:rPr>
                <w:rFonts w:hint="eastAsia" w:ascii="仿宋" w:hAnsi="仿宋" w:eastAsia="仿宋" w:cs="仿宋"/>
                <w:lang w:bidi="ar"/>
              </w:rPr>
              <w:t xml:space="preserve">电气布线（地面以上部分）：DN25mm阻燃线管;4、2.5平方国标线材，符合国家标准；</w:t>
            </w:r>
            <w:r>
              <w:rPr>
                <w:rFonts w:hint="eastAsia" w:ascii="仿宋" w:hAnsi="仿宋" w:eastAsia="仿宋" w:cs="仿宋"/>
                <w:lang w:bidi="ar"/>
              </w:rPr>
              <w:br w:type="textWrapping" w:clear="all"/>
            </w:r>
            <w:r>
              <w:rPr>
                <w:rFonts w:hint="eastAsia" w:ascii="仿宋" w:hAnsi="仿宋" w:eastAsia="仿宋" w:cs="仿宋"/>
                <w:lang w:bidi="ar"/>
              </w:rPr>
              <w:t xml:space="preserve">二、安装调试</w:t>
            </w:r>
            <w:r>
              <w:rPr>
                <w:rFonts w:hint="eastAsia" w:ascii="仿宋" w:hAnsi="仿宋" w:eastAsia="仿宋" w:cs="仿宋"/>
                <w:lang w:bidi="ar"/>
              </w:rPr>
              <w:br w:type="textWrapping" w:clear="all"/>
            </w:r>
            <w:r>
              <w:rPr>
                <w:rFonts w:hint="eastAsia" w:ascii="仿宋" w:hAnsi="仿宋" w:eastAsia="仿宋" w:cs="仿宋"/>
                <w:lang w:bidi="ar"/>
              </w:rPr>
              <w:t xml:space="preserve">1、整体设备安装；</w:t>
            </w:r>
            <w:r>
              <w:rPr>
                <w:rFonts w:hint="eastAsia" w:ascii="仿宋" w:hAnsi="仿宋" w:eastAsia="仿宋" w:cs="仿宋"/>
                <w:lang w:bidi="ar"/>
              </w:rPr>
              <w:br w:type="textWrapping" w:clear="all"/>
            </w:r>
            <w:r>
              <w:rPr>
                <w:rFonts w:hint="eastAsia" w:ascii="仿宋" w:hAnsi="仿宋" w:eastAsia="仿宋" w:cs="仿宋"/>
                <w:lang w:bidi="ar"/>
              </w:rPr>
              <w:t xml:space="preserve">2、电气安装；</w:t>
            </w:r>
            <w:r>
              <w:rPr>
                <w:rFonts w:hint="eastAsia" w:ascii="仿宋" w:hAnsi="仿宋" w:eastAsia="仿宋" w:cs="仿宋"/>
                <w:lang w:bidi="ar"/>
              </w:rPr>
              <w:br w:type="textWrapping" w:clear="all"/>
            </w:r>
            <w:r>
              <w:rPr>
                <w:rFonts w:hint="eastAsia" w:ascii="仿宋" w:hAnsi="仿宋" w:eastAsia="仿宋" w:cs="仿宋"/>
                <w:lang w:bidi="ar"/>
              </w:rPr>
              <w:t xml:space="preserve">3、系统结构调试；</w:t>
            </w:r>
            <w:r>
              <w:rPr>
                <w:rFonts w:hint="eastAsia" w:ascii="仿宋" w:hAnsi="仿宋" w:eastAsia="仿宋" w:cs="仿宋"/>
                <w:lang w:bidi="ar"/>
              </w:rPr>
              <w:br w:type="textWrapping" w:clear="all"/>
            </w:r>
            <w:r>
              <w:rPr>
                <w:rFonts w:hint="eastAsia" w:ascii="仿宋" w:hAnsi="仿宋" w:eastAsia="仿宋" w:cs="仿宋"/>
                <w:lang w:bidi="ar"/>
              </w:rPr>
              <w:t xml:space="preserve">4、系统控制调试；</w:t>
            </w:r>
            <w:r>
              <w:rPr>
                <w:rFonts w:hint="eastAsia" w:ascii="仿宋" w:hAnsi="仿宋" w:eastAsia="仿宋" w:cs="仿宋"/>
                <w:lang w:bidi="ar"/>
              </w:rPr>
              <w:br w:type="textWrapping" w:clear="all"/>
            </w:r>
            <w:r>
              <w:rPr>
                <w:rFonts w:hint="eastAsia" w:ascii="仿宋" w:hAnsi="仿宋" w:eastAsia="仿宋" w:cs="仿宋"/>
                <w:lang w:bidi="ar"/>
              </w:rPr>
              <w:t xml:space="preserve">5、系统供电调试；</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环境布展</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整体布展风格符合此功能室整体风格包括：顶部处理，地面处理，墙面处理，文化氛围布置等，设计图纸需经甲方确认后方可进场施工；</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室</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102" w:type="dxa"/>
            <w:vAlign w:val="center"/>
            <w:textDirection w:val="lrTb"/>
            <w:noWrap w:val="false"/>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女更衣室</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更衣柜</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1.单门规格：约高310mm*宽390mm*深500mm，采用钢制模具注塑工艺一次成型；</w:t>
            </w:r>
            <w:r>
              <w:rPr>
                <w:rFonts w:hint="eastAsia" w:ascii="仿宋" w:hAnsi="仿宋" w:eastAsia="仿宋" w:cs="仿宋"/>
                <w:lang w:bidi="ar"/>
              </w:rPr>
              <w:br w:type="textWrapping" w:clear="all"/>
            </w:r>
            <w:r>
              <w:rPr>
                <w:rFonts w:hint="eastAsia" w:ascii="仿宋" w:hAnsi="仿宋" w:eastAsia="仿宋" w:cs="仿宋"/>
                <w:lang w:bidi="ar"/>
              </w:rPr>
              <w:t xml:space="preserve">2.书包柜柜体全部为A级正牌ABS（聚苯乙树脂）全新工程塑料制成，强度高（承重性好）、韧性好、稳定性强，不易倾翻，不会对学生造成伤害，产品抗冲击性强、抗压性强、塑料件耐冷热循环；</w:t>
            </w:r>
            <w:r>
              <w:rPr>
                <w:rFonts w:hint="eastAsia" w:ascii="仿宋" w:hAnsi="仿宋" w:eastAsia="仿宋" w:cs="仿宋"/>
                <w:lang w:bidi="ar"/>
              </w:rPr>
              <w:br w:type="textWrapping" w:clear="all"/>
            </w:r>
            <w:r>
              <w:rPr>
                <w:rFonts w:hint="eastAsia" w:ascii="仿宋" w:hAnsi="仿宋" w:eastAsia="仿宋" w:cs="仿宋"/>
                <w:lang w:bidi="ar"/>
              </w:rPr>
              <w:t xml:space="preserve">3.原材料耐腐蚀，不生锈，无毒无味，环保耐用；</w:t>
            </w:r>
            <w:r>
              <w:rPr>
                <w:rFonts w:hint="eastAsia" w:ascii="仿宋" w:hAnsi="仿宋" w:eastAsia="仿宋" w:cs="仿宋"/>
                <w:lang w:bidi="ar"/>
              </w:rPr>
              <w:br w:type="textWrapping" w:clear="all"/>
            </w:r>
            <w:r>
              <w:rPr>
                <w:rFonts w:hint="eastAsia" w:ascii="仿宋" w:hAnsi="仿宋" w:eastAsia="仿宋" w:cs="仿宋"/>
                <w:lang w:bidi="ar"/>
              </w:rPr>
              <w:t xml:space="preserve">4.产品要求：榫接结构并合理布局加强筋，安装时不用胶水粘结，不用任何螺丝，使用产品自身力量相互连结，能快速进行装拆，产品不变形、不扭曲，达到可重复拆装使用；</w:t>
            </w:r>
            <w:r>
              <w:rPr>
                <w:rFonts w:hint="eastAsia" w:ascii="仿宋" w:hAnsi="仿宋" w:eastAsia="仿宋" w:cs="仿宋"/>
                <w:lang w:bidi="ar"/>
              </w:rPr>
              <w:br w:type="textWrapping" w:clear="all"/>
            </w:r>
            <w:r>
              <w:rPr>
                <w:rFonts w:hint="eastAsia" w:ascii="仿宋" w:hAnsi="仿宋" w:eastAsia="仿宋" w:cs="仿宋"/>
                <w:lang w:bidi="ar"/>
              </w:rPr>
              <w:t xml:space="preserve">5.产品经久耐用，搁板、顶板、底板承载力不小于1.5kg/dm2；门板门幅板：门板内侧门幅板挂钩多功能盒子为一体化注塑设计，不另外安装，结实耐用；</w:t>
            </w:r>
            <w:r>
              <w:rPr>
                <w:rFonts w:hint="eastAsia" w:ascii="仿宋" w:hAnsi="仿宋" w:eastAsia="仿宋" w:cs="仿宋"/>
                <w:lang w:bidi="ar"/>
              </w:rPr>
              <w:br w:type="textWrapping" w:clear="all"/>
            </w:r>
            <w:r>
              <w:rPr>
                <w:rFonts w:hint="eastAsia" w:ascii="仿宋" w:hAnsi="仿宋" w:eastAsia="仿宋" w:cs="仿宋"/>
                <w:lang w:bidi="ar"/>
              </w:rPr>
              <w:t xml:space="preserve">6.顶板：平顶板模式，内置固定块；</w:t>
            </w:r>
            <w:r>
              <w:rPr>
                <w:rFonts w:hint="eastAsia" w:ascii="仿宋" w:hAnsi="仿宋" w:eastAsia="仿宋" w:cs="仿宋"/>
                <w:lang w:bidi="ar"/>
              </w:rPr>
              <w:br w:type="textWrapping" w:clear="all"/>
            </w:r>
            <w:r>
              <w:rPr>
                <w:rFonts w:hint="eastAsia" w:ascii="仿宋" w:hAnsi="仿宋" w:eastAsia="仿宋" w:cs="仿宋"/>
                <w:lang w:bidi="ar"/>
              </w:rPr>
              <w:t xml:space="preserve">7.底座：高度大于等于100mm的全封闭底座，高度能有效防止打扫卫生时的水花溅入；全封闭底座能有效地杜绝果皮纸屑的进入；板材厚度：侧板≥22mm、顶板≥30mm、底板≥30mm、门板≥32mm、底座≥100mm；</w:t>
            </w:r>
            <w:r>
              <w:rPr>
                <w:rFonts w:hint="eastAsia" w:ascii="仿宋" w:hAnsi="仿宋" w:eastAsia="仿宋" w:cs="仿宋"/>
                <w:lang w:bidi="ar"/>
              </w:rPr>
              <w:br w:type="textWrapping" w:clear="all"/>
            </w:r>
            <w:r>
              <w:rPr>
                <w:rFonts w:hint="eastAsia" w:ascii="仿宋" w:hAnsi="仿宋" w:eastAsia="仿宋" w:cs="仿宋"/>
                <w:lang w:bidi="ar"/>
              </w:rPr>
              <w:t xml:space="preserve">8.每款门板右上角均有门牌号，采用镶嵌式，避免了由于胶粘的易脱落的发生；</w:t>
            </w:r>
            <w:r>
              <w:rPr>
                <w:rFonts w:hint="eastAsia" w:ascii="仿宋" w:hAnsi="仿宋" w:eastAsia="仿宋" w:cs="仿宋"/>
                <w:lang w:bidi="ar"/>
              </w:rPr>
              <w:br w:type="textWrapping" w:clear="all"/>
            </w:r>
            <w:r>
              <w:rPr>
                <w:rFonts w:hint="eastAsia" w:ascii="仿宋" w:hAnsi="仿宋" w:eastAsia="仿宋" w:cs="仿宋"/>
                <w:lang w:bidi="ar"/>
              </w:rPr>
              <w:t xml:space="preserve">9.柜门铰链：高强度尼龙铰链，防水，防锈，能快速度进行装拆，每门配备上下双门轴双铰链，双固定扣；</w:t>
            </w:r>
            <w:r>
              <w:rPr>
                <w:rFonts w:hint="eastAsia" w:ascii="仿宋" w:hAnsi="仿宋" w:eastAsia="仿宋" w:cs="仿宋"/>
                <w:lang w:bidi="ar"/>
              </w:rPr>
              <w:br w:type="textWrapping" w:clear="all"/>
            </w:r>
            <w:r>
              <w:rPr>
                <w:rFonts w:hint="eastAsia" w:ascii="仿宋" w:hAnsi="仿宋" w:eastAsia="仿宋" w:cs="仿宋"/>
                <w:lang w:bidi="ar"/>
              </w:rPr>
              <w:t xml:space="preserve">10.毛巾架：门板内侧门幅板配备，用时拉下，不用时收起，方便实用，合理利用空间；11.拉手式内置隐藏锁，与柜门保持平面，杜绝意外磕碰，自行匹配挂锁，卡扣式安装；</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14</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个</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r>
      <w:tr>
        <w:trPr>
          <w:trHeight w:val="21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鞋柜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1.规格：600*400*1000mm；</w:t>
            </w:r>
            <w:r>
              <w:rPr>
                <w:rFonts w:hint="eastAsia" w:ascii="仿宋" w:hAnsi="仿宋" w:eastAsia="仿宋" w:cs="仿宋"/>
                <w:lang w:bidi="ar"/>
              </w:rPr>
              <w:br w:type="textWrapping" w:clear="all"/>
            </w:r>
            <w:r>
              <w:rPr>
                <w:rFonts w:hint="eastAsia" w:ascii="仿宋" w:hAnsi="仿宋" w:eastAsia="仿宋" w:cs="仿宋"/>
                <w:lang w:bidi="ar"/>
              </w:rPr>
              <w:t xml:space="preserve">2.结构：木质结构；3.材质：柜身及层板均材料采用18mm厚E0级双贴面三聚氰胺板，板材所有截面均经全自动封边机封边处理，所用封边条分别为（0.8-1）mm（内嵌）、（1.5-2）mm（外露）厚PVC封边条，热熔胶一次成型；</w:t>
            </w:r>
            <w:r>
              <w:rPr>
                <w:rFonts w:hint="eastAsia" w:ascii="仿宋" w:hAnsi="仿宋" w:eastAsia="仿宋" w:cs="仿宋"/>
                <w:lang w:bidi="ar"/>
              </w:rPr>
              <w:br w:type="textWrapping" w:clear="all"/>
            </w:r>
            <w:r>
              <w:rPr>
                <w:rFonts w:hint="eastAsia" w:ascii="仿宋" w:hAnsi="仿宋" w:eastAsia="仿宋" w:cs="仿宋"/>
                <w:lang w:bidi="ar"/>
              </w:rPr>
              <w:t xml:space="preserve">4.配件：1）桥式拉手；2）柜门采用合页；</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8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更衣凳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整体尺寸：1500mm*350mm*450mm（±5mm）；</w:t>
            </w:r>
            <w:r>
              <w:rPr>
                <w:rFonts w:hint="eastAsia" w:ascii="仿宋" w:hAnsi="仿宋" w:eastAsia="仿宋" w:cs="仿宋"/>
                <w:lang w:bidi="ar"/>
              </w:rPr>
              <w:br w:type="textWrapping" w:clear="all"/>
            </w:r>
            <w:r>
              <w:rPr>
                <w:rFonts w:hint="eastAsia" w:ascii="仿宋" w:hAnsi="仿宋" w:eastAsia="仿宋" w:cs="仿宋"/>
                <w:lang w:bidi="ar"/>
              </w:rPr>
              <w:t xml:space="preserve">主管采用4*4cm不锈钢方管、钢架整体氩弧焊接处理、经过精细的抛光处理、不锈钢螺丝孔位采用专业的加固结构设计、防止钢管变形螺丝松动、螺丝采用M10不锈钢螺丝、直径大、耐磨蚀、凳面采用高弹海绵外包西皮、脚底加厚防滑垫、防止打滑、减少地面和不锈钢管之间的摩擦、有效地保护地面；</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练功服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选用面料，透气性好，吸汗，不刺激皮肤，经久耐穿；领口设计更贴合胸型曲线，精细的包线设计更加牢固和紧实（莫代尔面料）（项目实施时经采购人确认具体尺寸码数）；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舞蹈鞋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牛皮底，全面帆布布邦透气吸汗，耐磨适用于舞蹈.瑜伽（项目实施时经采购人确认具体尺寸码数）；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8102" w:type="dxa"/>
            <w:vAlign w:val="center"/>
            <w:textDirection w:val="lrTb"/>
            <w:noWrap w:val="false"/>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男更衣室</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更衣柜</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1.单门规格：约高310mm*宽390mm*深500mm，采用钢制模具注塑工艺一次成型；</w:t>
            </w:r>
            <w:r>
              <w:rPr>
                <w:rFonts w:hint="eastAsia" w:ascii="仿宋" w:hAnsi="仿宋" w:eastAsia="仿宋" w:cs="仿宋"/>
                <w:lang w:bidi="ar"/>
              </w:rPr>
              <w:br w:type="textWrapping" w:clear="all"/>
            </w:r>
            <w:r>
              <w:rPr>
                <w:rFonts w:hint="eastAsia" w:ascii="仿宋" w:hAnsi="仿宋" w:eastAsia="仿宋" w:cs="仿宋"/>
                <w:lang w:bidi="ar"/>
              </w:rPr>
              <w:t xml:space="preserve">2.书包柜柜体全部为A级正牌ABS（聚苯乙树脂）全新工程塑料制成，强度高（承重性好）、韧性好、稳定性强，不易倾翻，不会对学生造成伤害，产品抗冲击性强、抗压性强、塑料件耐冷热循环；</w:t>
            </w:r>
            <w:r>
              <w:rPr>
                <w:rFonts w:hint="eastAsia" w:ascii="仿宋" w:hAnsi="仿宋" w:eastAsia="仿宋" w:cs="仿宋"/>
                <w:lang w:bidi="ar"/>
              </w:rPr>
              <w:br w:type="textWrapping" w:clear="all"/>
            </w:r>
            <w:r>
              <w:rPr>
                <w:rFonts w:hint="eastAsia" w:ascii="仿宋" w:hAnsi="仿宋" w:eastAsia="仿宋" w:cs="仿宋"/>
                <w:lang w:bidi="ar"/>
              </w:rPr>
              <w:t xml:space="preserve">3.原材料耐腐蚀，不生锈，无毒无味，环保耐用；</w:t>
            </w:r>
            <w:r>
              <w:rPr>
                <w:rFonts w:hint="eastAsia" w:ascii="仿宋" w:hAnsi="仿宋" w:eastAsia="仿宋" w:cs="仿宋"/>
                <w:lang w:bidi="ar"/>
              </w:rPr>
              <w:br w:type="textWrapping" w:clear="all"/>
            </w:r>
            <w:r>
              <w:rPr>
                <w:rFonts w:hint="eastAsia" w:ascii="仿宋" w:hAnsi="仿宋" w:eastAsia="仿宋" w:cs="仿宋"/>
                <w:lang w:bidi="ar"/>
              </w:rPr>
              <w:t xml:space="preserve">4.产品要求：榫接结构并合理布局加强筋，安装时不用胶水粘结，不用任何螺丝，使用产品自身力量相互连结，能快速进行装拆，产品不变形、不扭曲，达到可重复拆装使用；</w:t>
            </w:r>
            <w:r>
              <w:rPr>
                <w:rFonts w:hint="eastAsia" w:ascii="仿宋" w:hAnsi="仿宋" w:eastAsia="仿宋" w:cs="仿宋"/>
                <w:lang w:bidi="ar"/>
              </w:rPr>
              <w:br w:type="textWrapping" w:clear="all"/>
            </w:r>
            <w:r>
              <w:rPr>
                <w:rFonts w:hint="eastAsia" w:ascii="仿宋" w:hAnsi="仿宋" w:eastAsia="仿宋" w:cs="仿宋"/>
                <w:lang w:bidi="ar"/>
              </w:rPr>
              <w:t xml:space="preserve">5.产品经久耐用，搁板、顶板、底板承载力不小于1.5kg/dm2；门板门幅板：门板内侧门幅板挂钩多功能盒子为一体化注塑设计，不另外安装，结实耐用；</w:t>
            </w:r>
            <w:r>
              <w:rPr>
                <w:rFonts w:hint="eastAsia" w:ascii="仿宋" w:hAnsi="仿宋" w:eastAsia="仿宋" w:cs="仿宋"/>
                <w:lang w:bidi="ar"/>
              </w:rPr>
              <w:br w:type="textWrapping" w:clear="all"/>
            </w:r>
            <w:r>
              <w:rPr>
                <w:rFonts w:hint="eastAsia" w:ascii="仿宋" w:hAnsi="仿宋" w:eastAsia="仿宋" w:cs="仿宋"/>
                <w:lang w:bidi="ar"/>
              </w:rPr>
              <w:t xml:space="preserve">6.顶板：平顶板模式，内置固定块；</w:t>
            </w:r>
            <w:r>
              <w:rPr>
                <w:rFonts w:hint="eastAsia" w:ascii="仿宋" w:hAnsi="仿宋" w:eastAsia="仿宋" w:cs="仿宋"/>
                <w:lang w:bidi="ar"/>
              </w:rPr>
              <w:br w:type="textWrapping" w:clear="all"/>
            </w:r>
            <w:r>
              <w:rPr>
                <w:rFonts w:hint="eastAsia" w:ascii="仿宋" w:hAnsi="仿宋" w:eastAsia="仿宋" w:cs="仿宋"/>
                <w:lang w:bidi="ar"/>
              </w:rPr>
              <w:t xml:space="preserve">7.底座：高度大于等于100mm的全封闭底座，高度能有效防止打扫卫生时的水花溅入；全封闭底座能有效的杜绝果皮纸屑的进入；板材厚度：侧板≥22mm、顶板≥30mm、底板≥30mm、门板≥32mm、底座≥100mm；</w:t>
            </w:r>
            <w:r>
              <w:rPr>
                <w:rFonts w:hint="eastAsia" w:ascii="仿宋" w:hAnsi="仿宋" w:eastAsia="仿宋" w:cs="仿宋"/>
                <w:lang w:bidi="ar"/>
              </w:rPr>
              <w:br w:type="textWrapping" w:clear="all"/>
            </w:r>
            <w:r>
              <w:rPr>
                <w:rFonts w:hint="eastAsia" w:ascii="仿宋" w:hAnsi="仿宋" w:eastAsia="仿宋" w:cs="仿宋"/>
                <w:lang w:bidi="ar"/>
              </w:rPr>
              <w:t xml:space="preserve">8.每款门板右上角均有门牌号，采用镶嵌式，避免了由于胶粘的易脱落的发生；</w:t>
            </w:r>
            <w:r>
              <w:rPr>
                <w:rFonts w:hint="eastAsia" w:ascii="仿宋" w:hAnsi="仿宋" w:eastAsia="仿宋" w:cs="仿宋"/>
                <w:lang w:bidi="ar"/>
              </w:rPr>
              <w:br w:type="textWrapping" w:clear="all"/>
            </w:r>
            <w:r>
              <w:rPr>
                <w:rFonts w:hint="eastAsia" w:ascii="仿宋" w:hAnsi="仿宋" w:eastAsia="仿宋" w:cs="仿宋"/>
                <w:lang w:bidi="ar"/>
              </w:rPr>
              <w:t xml:space="preserve">9.柜门铰链：高强度尼龙铰链，防水，防锈，能快速度进行装拆，每门配备上下双门轴双铰链，双固定扣；</w:t>
            </w:r>
            <w:r>
              <w:rPr>
                <w:rFonts w:hint="eastAsia" w:ascii="仿宋" w:hAnsi="仿宋" w:eastAsia="仿宋" w:cs="仿宋"/>
                <w:lang w:bidi="ar"/>
              </w:rPr>
              <w:br w:type="textWrapping" w:clear="all"/>
            </w:r>
            <w:r>
              <w:rPr>
                <w:rFonts w:hint="eastAsia" w:ascii="仿宋" w:hAnsi="仿宋" w:eastAsia="仿宋" w:cs="仿宋"/>
                <w:lang w:bidi="ar"/>
              </w:rPr>
              <w:t xml:space="preserve">10.毛巾架：门板内侧门幅板配备，用时拉下，不用时收起，方便实用，合理利用空间；</w:t>
            </w:r>
            <w:r>
              <w:rPr>
                <w:rFonts w:hint="eastAsia" w:ascii="仿宋" w:hAnsi="仿宋" w:eastAsia="仿宋" w:cs="仿宋"/>
                <w:lang w:bidi="ar"/>
              </w:rPr>
              <w:br w:type="textWrapping" w:clear="all"/>
            </w:r>
            <w:r>
              <w:rPr>
                <w:rFonts w:hint="eastAsia" w:ascii="仿宋" w:hAnsi="仿宋" w:eastAsia="仿宋" w:cs="仿宋"/>
                <w:lang w:bidi="ar"/>
              </w:rPr>
              <w:t xml:space="preserve">11.拉手式内置隐藏锁，与柜门保持平面，杜绝意外磕碰，自行匹配挂锁，卡扣式安装；</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14</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个</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r>
      <w:tr>
        <w:trPr>
          <w:trHeight w:val="21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鞋柜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1.规格：600mm*400mm*1000mm；</w:t>
            </w:r>
            <w:r>
              <w:rPr>
                <w:rFonts w:hint="eastAsia" w:ascii="仿宋" w:hAnsi="仿宋" w:eastAsia="仿宋" w:cs="仿宋"/>
                <w:lang w:bidi="ar"/>
              </w:rPr>
              <w:br w:type="textWrapping" w:clear="all"/>
            </w:r>
            <w:r>
              <w:rPr>
                <w:rFonts w:hint="eastAsia" w:ascii="仿宋" w:hAnsi="仿宋" w:eastAsia="仿宋" w:cs="仿宋"/>
                <w:lang w:bidi="ar"/>
              </w:rPr>
              <w:t xml:space="preserve">2.结构：木质结构；</w:t>
            </w:r>
            <w:r>
              <w:rPr>
                <w:rFonts w:hint="eastAsia" w:ascii="仿宋" w:hAnsi="仿宋" w:eastAsia="仿宋" w:cs="仿宋"/>
                <w:lang w:bidi="ar"/>
              </w:rPr>
              <w:br w:type="textWrapping" w:clear="all"/>
            </w:r>
            <w:r>
              <w:rPr>
                <w:rFonts w:hint="eastAsia" w:ascii="仿宋" w:hAnsi="仿宋" w:eastAsia="仿宋" w:cs="仿宋"/>
                <w:lang w:bidi="ar"/>
              </w:rPr>
              <w:t xml:space="preserve">3.材质：柜身及层板均材料采用18mm厚E0级双贴面三聚氰胺板，板材所有截面均经全自动封边机封边处理，所用封边条分别为（0.8-1）mm（内嵌）、（1.5-2）mm（外露）厚PVC封边条，热熔胶一次成型；</w:t>
            </w:r>
            <w:r>
              <w:rPr>
                <w:rFonts w:hint="eastAsia" w:ascii="仿宋" w:hAnsi="仿宋" w:eastAsia="仿宋" w:cs="仿宋"/>
                <w:lang w:bidi="ar"/>
              </w:rPr>
              <w:br w:type="textWrapping" w:clear="all"/>
            </w:r>
            <w:r>
              <w:rPr>
                <w:rFonts w:hint="eastAsia" w:ascii="仿宋" w:hAnsi="仿宋" w:eastAsia="仿宋" w:cs="仿宋"/>
                <w:lang w:bidi="ar"/>
              </w:rPr>
              <w:t xml:space="preserve">4.配件：1）桥式拉手；2）柜门采用合页；</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8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更衣凳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整体尺寸：1500*350*450（±5mm）；</w:t>
            </w:r>
            <w:r>
              <w:rPr>
                <w:rFonts w:hint="eastAsia" w:ascii="仿宋" w:hAnsi="仿宋" w:eastAsia="仿宋" w:cs="仿宋"/>
                <w:lang w:bidi="ar"/>
              </w:rPr>
              <w:br w:type="textWrapping" w:clear="all"/>
            </w:r>
            <w:r>
              <w:rPr>
                <w:rFonts w:hint="eastAsia" w:ascii="仿宋" w:hAnsi="仿宋" w:eastAsia="仿宋" w:cs="仿宋"/>
                <w:lang w:bidi="ar"/>
              </w:rPr>
              <w:t xml:space="preserve">主管采用4*4cm不锈钢方管、钢架整体氩弧焊接处理、经过精细的抛光处理、不锈钢螺丝孔位采用专业的加固结构设计、防止钢管变形螺丝松动、螺丝采用M10不锈钢螺丝、直径大、耐磨蚀、凳面采用高弹海绵外包西皮、脚底加厚防滑垫、防止打滑、减少地面和不锈钢管之间的摩擦、有效地保护地面；</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练功服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选用面料，透气性好，吸汗，不刺激皮肤，经久耐穿领口设计更贴合胸型曲线，精细的包线设计更加牢固和紧实（莫代尔面料）（项目实施时经采购人确认具体尺寸码数）；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4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舞蹈鞋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牛皮底，全面帆布布帮；透气吸汗，耐磨；适用于舞蹈、瑜伽（项目实施时经采购人确认具体尺寸码数）。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3"/>
            <w:tcBorders>
              <w:top w:val="single" w:color="000000" w:sz="4" w:space="0"/>
              <w:left w:val="single" w:color="000000" w:sz="4" w:space="0"/>
              <w:bottom w:val="single" w:color="000000" w:sz="4" w:space="0"/>
              <w:right w:val="none" w:color="000000" w:sz="4" w:space="0"/>
            </w:tcBorders>
            <w:tcW w:w="713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Borders>
              <w:top w:val="single" w:color="000000" w:sz="4" w:space="0"/>
              <w:left w:val="single" w:color="000000" w:sz="4" w:space="0"/>
              <w:bottom w:val="single" w:color="000000" w:sz="4" w:space="0"/>
              <w:right w:val="none" w:color="000000" w:sz="4" w:space="0"/>
            </w:tcBorders>
            <w:tcW w:w="969"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129" w:type="pct"/>
        <w:tblInd w:w="-108" w:type="dxa"/>
        <w:tblLayout w:type="fixed"/>
        <w:tblCellMar>
          <w:left w:w="108" w:type="dxa"/>
          <w:top w:w="0" w:type="dxa"/>
          <w:right w:w="108" w:type="dxa"/>
          <w:bottom w:w="0" w:type="dxa"/>
        </w:tblCellMar>
        <w:tblLook w:val="04A0" w:firstRow="1" w:lastRow="0" w:firstColumn="1" w:lastColumn="0" w:noHBand="0" w:noVBand="1"/>
      </w:tblPr>
      <w:tblGrid>
        <w:gridCol w:w="855"/>
        <w:gridCol w:w="643"/>
        <w:gridCol w:w="6518"/>
        <w:gridCol w:w="743"/>
        <w:gridCol w:w="647"/>
      </w:tblGrid>
      <w:tr>
        <w:trPr>
          <w:trHeight w:val="460"/>
        </w:trPr>
        <w:tc>
          <w:tcPr>
            <w:gridSpan w:val="5"/>
            <w:tcBorders>
              <w:top w:val="single" w:color="000000" w:sz="4" w:space="0"/>
              <w:left w:val="single" w:color="000000" w:sz="4" w:space="0"/>
              <w:bottom w:val="single" w:color="000000" w:sz="4" w:space="0"/>
              <w:right w:val="single" w:color="000000" w:sz="4" w:space="0"/>
            </w:tcBorders>
            <w:tcW w:w="9406"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第十八项：心理咨询室（1项）</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940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一、设备设施</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（一）</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接待阅览室</w:t>
            </w:r>
            <w:r>
              <w:rPr>
                <w:rFonts w:hint="eastAsia" w:ascii="仿宋" w:hAnsi="仿宋" w:eastAsia="仿宋" w:cs="仿宋"/>
                <w:b/>
                <w:bCs/>
              </w:rPr>
            </w:r>
            <w:r/>
          </w:p>
        </w:tc>
      </w:tr>
      <w:tr>
        <w:trPr>
          <w:trHeight w:val="105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图书阅览桌凳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桌子尺寸：约120cm*60cm*70cm（±0.5cm）；</w:t>
            </w:r>
            <w:r>
              <w:rPr>
                <w:rFonts w:hint="eastAsia" w:ascii="仿宋" w:hAnsi="仿宋" w:eastAsia="仿宋" w:cs="仿宋"/>
                <w:lang w:bidi="ar"/>
              </w:rPr>
              <w:br w:type="textWrapping" w:clear="all"/>
            </w:r>
            <w:r>
              <w:rPr>
                <w:rFonts w:hint="eastAsia" w:ascii="仿宋" w:hAnsi="仿宋" w:eastAsia="仿宋" w:cs="仿宋"/>
                <w:lang w:bidi="ar"/>
              </w:rPr>
              <w:t xml:space="preserve">1.材质：采用优质橡胶木，桌面厚度不小于4cm，增加抗变形与压裂能力，无毒无味，表面光滑；木材含水率≤12%；木材拥有自然条纹，不允许有死节、开裂、虫眼、腐眼等；木材无裂缝、结疤、腐朽、刀痕等，含水率≤10%；</w:t>
            </w:r>
            <w:r>
              <w:rPr>
                <w:rFonts w:hint="eastAsia" w:ascii="仿宋" w:hAnsi="仿宋" w:eastAsia="仿宋" w:cs="仿宋"/>
                <w:lang w:bidi="ar"/>
              </w:rPr>
              <w:br w:type="textWrapping" w:clear="all"/>
            </w:r>
            <w:r>
              <w:rPr>
                <w:rFonts w:hint="eastAsia" w:ascii="仿宋" w:hAnsi="仿宋" w:eastAsia="仿宋" w:cs="仿宋"/>
                <w:lang w:bidi="ar"/>
              </w:rPr>
              <w:t xml:space="preserve">2.工艺：采用传统卯榫结构和现代加工工艺相结合，卯榫紧配合不允许1mm间隙；</w:t>
            </w:r>
            <w:r>
              <w:rPr>
                <w:rFonts w:hint="eastAsia" w:ascii="仿宋" w:hAnsi="仿宋" w:eastAsia="仿宋" w:cs="仿宋"/>
                <w:lang w:bidi="ar"/>
              </w:rPr>
              <w:br w:type="textWrapping" w:clear="all"/>
            </w:r>
            <w:r>
              <w:rPr>
                <w:rFonts w:hint="eastAsia" w:ascii="仿宋" w:hAnsi="仿宋" w:eastAsia="仿宋" w:cs="仿宋"/>
                <w:lang w:bidi="ar"/>
              </w:rPr>
              <w:t xml:space="preserve">3.油漆：采用环保聚酯漆，经二底三面喷漆，颜色为清水本色；甲醛释放≤1.5mg/L；</w:t>
            </w:r>
            <w:r>
              <w:rPr>
                <w:rFonts w:hint="eastAsia" w:ascii="仿宋" w:hAnsi="仿宋" w:eastAsia="仿宋" w:cs="仿宋"/>
                <w:lang w:bidi="ar"/>
              </w:rPr>
              <w:br w:type="textWrapping" w:clear="all"/>
            </w:r>
            <w:r>
              <w:rPr>
                <w:rFonts w:hint="eastAsia" w:ascii="仿宋" w:hAnsi="仿宋" w:eastAsia="仿宋" w:cs="仿宋"/>
                <w:lang w:bidi="ar"/>
              </w:rPr>
              <w:t xml:space="preserve">含1桌配套4椅；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253"/>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心理图书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心理学各类专业书籍，适合各类人群学习阅读；中标后提供书目供甲方选择；</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册</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书架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1.材质：E0级三聚氰胺板，符合国家级环保要求；</w:t>
            </w:r>
            <w:r>
              <w:rPr>
                <w:rFonts w:hint="eastAsia" w:ascii="仿宋" w:hAnsi="仿宋" w:eastAsia="仿宋" w:cs="仿宋"/>
                <w:lang w:bidi="ar"/>
              </w:rPr>
              <w:br w:type="textWrapping" w:clear="all"/>
            </w:r>
            <w:r>
              <w:rPr>
                <w:rFonts w:hint="eastAsia" w:ascii="仿宋" w:hAnsi="仿宋" w:eastAsia="仿宋" w:cs="仿宋"/>
                <w:lang w:bidi="ar"/>
              </w:rPr>
              <w:t xml:space="preserve">2.工艺：镂空异型组合书架，框架结构；</w:t>
            </w:r>
            <w:r>
              <w:rPr>
                <w:rFonts w:hint="eastAsia" w:ascii="仿宋" w:hAnsi="仿宋" w:eastAsia="仿宋" w:cs="仿宋"/>
                <w:lang w:bidi="ar"/>
              </w:rPr>
              <w:br w:type="textWrapping" w:clear="all"/>
            </w:r>
            <w:r>
              <w:rPr>
                <w:rFonts w:hint="eastAsia" w:ascii="仿宋" w:hAnsi="仿宋" w:eastAsia="仿宋" w:cs="仿宋"/>
                <w:lang w:bidi="ar"/>
              </w:rPr>
              <w:t xml:space="preserve">3.规格：宽度1.5米以上，高度不低于1.8米；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4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饮水机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冷热两用饮水机</w:t>
            </w:r>
            <w:r>
              <w:rPr>
                <w:rFonts w:hint="eastAsia" w:ascii="仿宋" w:hAnsi="仿宋" w:eastAsia="仿宋" w:cs="仿宋"/>
                <w:lang w:bidi="ar"/>
              </w:rPr>
              <w:br w:type="textWrapping" w:clear="all"/>
            </w:r>
            <w:r>
              <w:rPr>
                <w:rFonts w:hint="eastAsia" w:ascii="仿宋" w:hAnsi="仿宋" w:eastAsia="仿宋" w:cs="仿宋"/>
                <w:lang w:bidi="ar"/>
              </w:rPr>
              <w:t xml:space="preserve">1.外观：立式；</w:t>
            </w:r>
            <w:r>
              <w:rPr>
                <w:rFonts w:hint="eastAsia" w:ascii="仿宋" w:hAnsi="仿宋" w:eastAsia="仿宋" w:cs="仿宋"/>
                <w:lang w:bidi="ar"/>
              </w:rPr>
              <w:br w:type="textWrapping" w:clear="all"/>
            </w:r>
            <w:r>
              <w:rPr>
                <w:rFonts w:hint="eastAsia" w:ascii="仿宋" w:hAnsi="仿宋" w:eastAsia="仿宋" w:cs="仿宋"/>
                <w:lang w:bidi="ar"/>
              </w:rPr>
              <w:t xml:space="preserve">2.材质：304不锈钢内胆；</w:t>
            </w:r>
            <w:r>
              <w:rPr>
                <w:rFonts w:hint="eastAsia" w:ascii="仿宋" w:hAnsi="仿宋" w:eastAsia="仿宋" w:cs="仿宋"/>
                <w:lang w:bidi="ar"/>
              </w:rPr>
              <w:br w:type="textWrapping" w:clear="all"/>
            </w:r>
            <w:r>
              <w:rPr>
                <w:rFonts w:hint="eastAsia" w:ascii="仿宋" w:hAnsi="仿宋" w:eastAsia="仿宋" w:cs="仿宋"/>
                <w:lang w:bidi="ar"/>
              </w:rPr>
              <w:t xml:space="preserve">3.颜色：金色；</w:t>
            </w:r>
            <w:r>
              <w:rPr>
                <w:rFonts w:hint="eastAsia" w:ascii="仿宋" w:hAnsi="仿宋" w:eastAsia="仿宋" w:cs="仿宋"/>
                <w:lang w:bidi="ar"/>
              </w:rPr>
              <w:br w:type="textWrapping" w:clear="all"/>
            </w:r>
            <w:r>
              <w:rPr>
                <w:rFonts w:hint="eastAsia" w:ascii="仿宋" w:hAnsi="仿宋" w:eastAsia="仿宋" w:cs="仿宋"/>
                <w:lang w:bidi="ar"/>
              </w:rPr>
              <w:t xml:space="preserve">4.操控方式：机械式；</w:t>
            </w:r>
            <w:r>
              <w:rPr>
                <w:rFonts w:hint="eastAsia" w:ascii="仿宋" w:hAnsi="仿宋" w:eastAsia="仿宋" w:cs="仿宋"/>
                <w:lang w:bidi="ar"/>
              </w:rPr>
              <w:br w:type="textWrapping" w:clear="all"/>
            </w:r>
            <w:r>
              <w:rPr>
                <w:rFonts w:hint="eastAsia" w:ascii="仿宋" w:hAnsi="仿宋" w:eastAsia="仿宋" w:cs="仿宋"/>
                <w:lang w:bidi="ar"/>
              </w:rPr>
              <w:t xml:space="preserve">5.类型：桶装饮水机；</w:t>
            </w:r>
            <w:r>
              <w:rPr>
                <w:rFonts w:hint="eastAsia" w:ascii="仿宋" w:hAnsi="仿宋" w:eastAsia="仿宋" w:cs="仿宋"/>
                <w:lang w:bidi="ar"/>
              </w:rPr>
              <w:br w:type="textWrapping" w:clear="all"/>
            </w:r>
            <w:r>
              <w:rPr>
                <w:rFonts w:hint="eastAsia" w:ascii="仿宋" w:hAnsi="仿宋" w:eastAsia="仿宋" w:cs="仿宋"/>
                <w:lang w:bidi="ar"/>
              </w:rPr>
              <w:t xml:space="preserve">6.款式：上置式；</w:t>
            </w:r>
            <w:r>
              <w:rPr>
                <w:rFonts w:hint="eastAsia" w:ascii="仿宋" w:hAnsi="仿宋" w:eastAsia="仿宋" w:cs="仿宋"/>
                <w:lang w:bidi="ar"/>
              </w:rPr>
              <w:br w:type="textWrapping" w:clear="all"/>
            </w:r>
            <w:r>
              <w:rPr>
                <w:rFonts w:hint="eastAsia" w:ascii="仿宋" w:hAnsi="仿宋" w:eastAsia="仿宋" w:cs="仿宋"/>
                <w:lang w:bidi="ar"/>
              </w:rPr>
              <w:t xml:space="preserve">7.出水速度：1-2L/分钟；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静音时钟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12英寸静音石英钟；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心理挂图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可提供自然奇妙景观类或心理健康教育类或双歧错觉类或励志类风景</w:t>
            </w:r>
            <w:r>
              <w:rPr>
                <w:rFonts w:hint="eastAsia" w:ascii="仿宋" w:hAnsi="仿宋" w:eastAsia="仿宋" w:cs="仿宋"/>
                <w:lang w:bidi="ar"/>
              </w:rPr>
              <w:br w:type="textWrapping" w:clear="all"/>
            </w:r>
            <w:r>
              <w:rPr>
                <w:rFonts w:hint="eastAsia" w:ascii="仿宋" w:hAnsi="仿宋" w:eastAsia="仿宋" w:cs="仿宋"/>
                <w:lang w:bidi="ar"/>
              </w:rPr>
              <w:t xml:space="preserve">类等；规格：40cm*60cm、材质：木框；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7</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心理健康自助系统</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24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产品组件</w:t>
            </w:r>
            <w:r>
              <w:rPr>
                <w:rFonts w:hint="eastAsia" w:ascii="仿宋" w:hAnsi="仿宋" w:eastAsia="仿宋" w:cs="仿宋"/>
                <w:lang w:bidi="ar"/>
              </w:rPr>
              <w:br w:type="textWrapping" w:clear="all"/>
            </w:r>
            <w:r>
              <w:rPr>
                <w:rFonts w:hint="eastAsia" w:ascii="仿宋" w:hAnsi="仿宋" w:eastAsia="仿宋" w:cs="仿宋"/>
                <w:lang w:bidi="ar"/>
              </w:rPr>
              <w:t xml:space="preserve">由电脑主机、触摸屏幕、钢制机身和控制软件共4大部分组成；</w:t>
            </w:r>
            <w:r>
              <w:rPr>
                <w:rFonts w:hint="eastAsia" w:ascii="仿宋" w:hAnsi="仿宋" w:eastAsia="仿宋" w:cs="仿宋"/>
                <w:lang w:bidi="ar"/>
              </w:rPr>
              <w:br w:type="textWrapping" w:clear="all"/>
            </w:r>
            <w:r>
              <w:rPr>
                <w:rFonts w:hint="eastAsia" w:ascii="仿宋" w:hAnsi="仿宋" w:eastAsia="仿宋" w:cs="仿宋"/>
                <w:lang w:bidi="ar"/>
              </w:rPr>
              <w:t xml:space="preserve">一.电脑主机：</w:t>
            </w:r>
            <w:r>
              <w:rPr>
                <w:rFonts w:hint="eastAsia" w:ascii="仿宋" w:hAnsi="仿宋" w:eastAsia="仿宋" w:cs="仿宋"/>
                <w:lang w:bidi="ar"/>
              </w:rPr>
              <w:br w:type="textWrapping" w:clear="all"/>
            </w:r>
            <w:r>
              <w:rPr>
                <w:rFonts w:hint="eastAsia" w:ascii="仿宋" w:hAnsi="仿宋" w:eastAsia="仿宋" w:cs="仿宋"/>
                <w:lang w:bidi="ar"/>
              </w:rPr>
              <w:t xml:space="preserve">1.主机配置：≥4GDDR、≥64G固态硬盘；2、外置接口USB×4，LAN*1；</w:t>
            </w:r>
            <w:r>
              <w:rPr>
                <w:rFonts w:hint="eastAsia" w:ascii="仿宋" w:hAnsi="仿宋" w:eastAsia="仿宋" w:cs="仿宋"/>
                <w:lang w:bidi="ar"/>
              </w:rPr>
              <w:br w:type="textWrapping" w:clear="all"/>
            </w:r>
            <w:r>
              <w:rPr>
                <w:rFonts w:hint="eastAsia" w:ascii="仿宋" w:hAnsi="仿宋" w:eastAsia="仿宋" w:cs="仿宋"/>
                <w:lang w:bidi="ar"/>
              </w:rPr>
              <w:t xml:space="preserve">二.触摸屏幕：≥42英寸液晶触摸屏幕，分辨率1080*1920方向：横向；</w:t>
            </w:r>
            <w:r>
              <w:rPr>
                <w:rFonts w:hint="eastAsia" w:ascii="仿宋" w:hAnsi="仿宋" w:eastAsia="仿宋" w:cs="仿宋"/>
                <w:lang w:bidi="ar"/>
              </w:rPr>
              <w:br w:type="textWrapping" w:clear="all"/>
            </w:r>
            <w:r>
              <w:rPr>
                <w:rFonts w:hint="eastAsia" w:ascii="仿宋" w:hAnsi="仿宋" w:eastAsia="仿宋" w:cs="仿宋"/>
                <w:lang w:bidi="ar"/>
              </w:rPr>
              <w:t xml:space="preserve">三.机身</w:t>
            </w:r>
            <w:r>
              <w:rPr>
                <w:rFonts w:hint="eastAsia" w:ascii="仿宋" w:hAnsi="仿宋" w:eastAsia="仿宋" w:cs="仿宋"/>
                <w:lang w:bidi="ar"/>
              </w:rPr>
              <w:br w:type="textWrapping" w:clear="all"/>
            </w:r>
            <w:r>
              <w:rPr>
                <w:rFonts w:hint="eastAsia" w:ascii="仿宋" w:hAnsi="仿宋" w:eastAsia="仿宋" w:cs="仿宋"/>
                <w:lang w:bidi="ar"/>
              </w:rPr>
              <w:t xml:space="preserve">1.钢制机壳，表面处理：金属烤漆；</w:t>
            </w:r>
            <w:r>
              <w:rPr>
                <w:rFonts w:hint="eastAsia" w:ascii="仿宋" w:hAnsi="仿宋" w:eastAsia="仿宋" w:cs="仿宋"/>
                <w:lang w:bidi="ar"/>
              </w:rPr>
              <w:br w:type="textWrapping" w:clear="all"/>
            </w:r>
            <w:r>
              <w:rPr>
                <w:rFonts w:hint="eastAsia" w:ascii="仿宋" w:hAnsi="仿宋" w:eastAsia="仿宋" w:cs="仿宋"/>
                <w:lang w:bidi="ar"/>
              </w:rPr>
              <w:t xml:space="preserve">2.工作温度：-20℃～60℃；</w:t>
            </w:r>
            <w:r>
              <w:rPr>
                <w:rFonts w:hint="eastAsia" w:ascii="仿宋" w:hAnsi="仿宋" w:eastAsia="仿宋" w:cs="仿宋"/>
                <w:lang w:bidi="ar"/>
              </w:rPr>
              <w:br w:type="textWrapping" w:clear="all"/>
            </w:r>
            <w:r>
              <w:rPr>
                <w:rFonts w:hint="eastAsia" w:ascii="仿宋" w:hAnsi="仿宋" w:eastAsia="仿宋" w:cs="仿宋"/>
                <w:lang w:bidi="ar"/>
              </w:rPr>
              <w:t xml:space="preserve">3.湿度：10%～80%；</w:t>
            </w:r>
            <w:r>
              <w:rPr>
                <w:rFonts w:hint="eastAsia" w:ascii="仿宋" w:hAnsi="仿宋" w:eastAsia="仿宋" w:cs="仿宋"/>
                <w:lang w:bidi="ar"/>
              </w:rPr>
              <w:br w:type="textWrapping" w:clear="all"/>
            </w:r>
            <w:r>
              <w:rPr>
                <w:rFonts w:hint="eastAsia" w:ascii="仿宋" w:hAnsi="仿宋" w:eastAsia="仿宋" w:cs="仿宋"/>
                <w:lang w:bidi="ar"/>
              </w:rPr>
              <w:t xml:space="preserve">4.工作寿命：≥1000万次以上（单点击）；</w:t>
            </w:r>
            <w:r>
              <w:rPr>
                <w:rFonts w:hint="eastAsia" w:ascii="仿宋" w:hAnsi="仿宋" w:eastAsia="仿宋" w:cs="仿宋"/>
                <w:lang w:bidi="ar"/>
              </w:rPr>
              <w:br w:type="textWrapping" w:clear="all"/>
            </w:r>
            <w:r>
              <w:rPr>
                <w:rFonts w:hint="eastAsia" w:ascii="仿宋" w:hAnsi="仿宋" w:eastAsia="仿宋" w:cs="仿宋"/>
                <w:lang w:bidi="ar"/>
              </w:rPr>
              <w:t xml:space="preserve">5.重量：50KG～70KG；</w:t>
            </w:r>
            <w:r>
              <w:rPr>
                <w:rFonts w:hint="eastAsia" w:ascii="仿宋" w:hAnsi="仿宋" w:eastAsia="仿宋" w:cs="仿宋"/>
                <w:lang w:bidi="ar"/>
              </w:rPr>
              <w:br w:type="textWrapping" w:clear="all"/>
            </w:r>
            <w:r>
              <w:rPr>
                <w:rFonts w:hint="eastAsia" w:ascii="仿宋" w:hAnsi="仿宋" w:eastAsia="仿宋" w:cs="仿宋"/>
                <w:lang w:bidi="ar"/>
              </w:rPr>
              <w:t xml:space="preserve">6.机身尺寸：≥600mm×550mm×1800mm；</w:t>
            </w:r>
            <w:r>
              <w:rPr>
                <w:rFonts w:hint="eastAsia" w:ascii="仿宋" w:hAnsi="仿宋" w:eastAsia="仿宋" w:cs="仿宋"/>
                <w:lang w:bidi="ar"/>
              </w:rPr>
              <w:br w:type="textWrapping" w:clear="all"/>
            </w:r>
            <w:r>
              <w:rPr>
                <w:rFonts w:hint="eastAsia" w:ascii="仿宋" w:hAnsi="仿宋" w:eastAsia="仿宋" w:cs="仿宋"/>
                <w:lang w:bidi="ar"/>
              </w:rPr>
              <w:t xml:space="preserve">四.控制软件</w:t>
            </w:r>
            <w:r>
              <w:rPr>
                <w:rFonts w:hint="eastAsia" w:ascii="仿宋" w:hAnsi="仿宋" w:eastAsia="仿宋" w:cs="仿宋"/>
                <w:lang w:bidi="ar"/>
              </w:rPr>
              <w:br w:type="textWrapping" w:clear="all"/>
            </w:r>
            <w:r>
              <w:rPr>
                <w:rFonts w:hint="eastAsia" w:ascii="仿宋" w:hAnsi="仿宋" w:eastAsia="仿宋" w:cs="仿宋"/>
                <w:lang w:bidi="ar"/>
              </w:rPr>
              <w:t xml:space="preserve">软件部分整体展示包括：迎宾模式、夜间模式和白天模式；系统包括十六大模块：科普视频、心理音乐、心理图片、心理电影、心理知识、心灵鸡汤、咨询师预约、自助方案、心理测评、自助资源、心理漫画、心灵画手、能力测试、经典案例、咨询中心和热线求助；</w:t>
            </w:r>
            <w:r>
              <w:rPr>
                <w:rFonts w:hint="eastAsia" w:ascii="仿宋" w:hAnsi="仿宋" w:eastAsia="仿宋" w:cs="仿宋"/>
                <w:lang w:bidi="ar"/>
              </w:rPr>
              <w:br w:type="textWrapping" w:clear="all"/>
            </w:r>
            <w:r>
              <w:rPr>
                <w:rFonts w:hint="eastAsia" w:ascii="仿宋" w:hAnsi="仿宋" w:eastAsia="仿宋" w:cs="仿宋"/>
                <w:lang w:bidi="ar"/>
              </w:rPr>
              <w:t xml:space="preserve">系统功能：</w:t>
            </w:r>
            <w:r>
              <w:rPr>
                <w:rFonts w:hint="eastAsia" w:ascii="仿宋" w:hAnsi="仿宋" w:eastAsia="仿宋" w:cs="仿宋"/>
                <w:lang w:bidi="ar"/>
              </w:rPr>
              <w:br w:type="textWrapping" w:clear="all"/>
            </w:r>
            <w:r>
              <w:rPr>
                <w:rFonts w:hint="eastAsia" w:ascii="仿宋" w:hAnsi="仿宋" w:eastAsia="仿宋" w:cs="仿宋"/>
                <w:lang w:bidi="ar"/>
              </w:rPr>
              <w:t xml:space="preserve">1.中心介绍：主要通过图片、文字、FLASH等形式，展示中心的整体情况，方便来访者迅速了解心理服务中心基本情况；</w:t>
            </w:r>
            <w:r>
              <w:rPr>
                <w:rFonts w:hint="eastAsia" w:ascii="仿宋" w:hAnsi="仿宋" w:eastAsia="仿宋" w:cs="仿宋"/>
                <w:lang w:bidi="ar"/>
              </w:rPr>
              <w:br w:type="textWrapping" w:clear="all"/>
            </w:r>
            <w:r>
              <w:rPr>
                <w:rFonts w:hint="eastAsia" w:ascii="仿宋" w:hAnsi="仿宋" w:eastAsia="仿宋" w:cs="仿宋"/>
                <w:lang w:bidi="ar"/>
              </w:rPr>
              <w:t xml:space="preserve">2.专家介绍：主要通过图片和文字的形式，展示该中心组成专家的风采和事迹等；</w:t>
            </w:r>
            <w:r>
              <w:rPr>
                <w:rFonts w:hint="eastAsia" w:ascii="仿宋" w:hAnsi="仿宋" w:eastAsia="仿宋" w:cs="仿宋"/>
                <w:lang w:bidi="ar"/>
              </w:rPr>
              <w:br w:type="textWrapping" w:clear="all"/>
            </w:r>
            <w:r>
              <w:rPr>
                <w:rFonts w:hint="eastAsia" w:ascii="仿宋" w:hAnsi="仿宋" w:eastAsia="仿宋" w:cs="仿宋"/>
                <w:lang w:bidi="ar"/>
              </w:rPr>
              <w:t xml:space="preserve">3.功能室介绍</w:t>
            </w:r>
            <w:r>
              <w:rPr>
                <w:rFonts w:hint="eastAsia" w:ascii="仿宋" w:hAnsi="仿宋" w:eastAsia="仿宋" w:cs="仿宋"/>
                <w:lang w:bidi="ar"/>
              </w:rPr>
              <w:br w:type="textWrapping" w:clear="all"/>
            </w:r>
            <w:r>
              <w:rPr>
                <w:rFonts w:hint="eastAsia" w:ascii="仿宋" w:hAnsi="仿宋" w:eastAsia="仿宋" w:cs="仿宋"/>
                <w:lang w:bidi="ar"/>
              </w:rPr>
              <w:t xml:space="preserve">详细介绍该中心的各个设备（测评软件系统、情绪宣泄系统、减压放松系统、身心反馈训练系统、认知调节训练系统、积极心理训练系统、沙盘游戏、团体工具包）情况；</w:t>
            </w:r>
            <w:r>
              <w:rPr>
                <w:rFonts w:hint="eastAsia" w:ascii="仿宋" w:hAnsi="仿宋" w:eastAsia="仿宋" w:cs="仿宋"/>
                <w:lang w:bidi="ar"/>
              </w:rPr>
              <w:br w:type="textWrapping" w:clear="all"/>
            </w:r>
            <w:r>
              <w:rPr>
                <w:rFonts w:hint="eastAsia" w:ascii="仿宋" w:hAnsi="仿宋" w:eastAsia="仿宋" w:cs="仿宋"/>
                <w:lang w:bidi="ar"/>
              </w:rPr>
              <w:t xml:space="preserve">4.咨询指南</w:t>
            </w:r>
            <w:r>
              <w:rPr>
                <w:rFonts w:hint="eastAsia" w:ascii="仿宋" w:hAnsi="仿宋" w:eastAsia="仿宋" w:cs="仿宋"/>
                <w:lang w:bidi="ar"/>
              </w:rPr>
              <w:br w:type="textWrapping" w:clear="all"/>
            </w:r>
            <w:r>
              <w:rPr>
                <w:rFonts w:hint="eastAsia" w:ascii="仿宋" w:hAnsi="仿宋" w:eastAsia="仿宋" w:cs="仿宋"/>
                <w:lang w:bidi="ar"/>
              </w:rPr>
              <w:t xml:space="preserve">主要是普及心理咨询常识，以及展示该中心所能提供的心理服务，以便给来访者树立正确心理咨询观念的同时，找到适合自己的咨询方式；</w:t>
            </w:r>
            <w:r>
              <w:rPr>
                <w:rFonts w:hint="eastAsia" w:ascii="仿宋" w:hAnsi="仿宋" w:eastAsia="仿宋" w:cs="仿宋"/>
                <w:lang w:bidi="ar"/>
              </w:rPr>
              <w:br w:type="textWrapping" w:clear="all"/>
            </w:r>
            <w:r>
              <w:rPr>
                <w:rFonts w:hint="eastAsia" w:ascii="仿宋" w:hAnsi="仿宋" w:eastAsia="仿宋" w:cs="仿宋"/>
                <w:lang w:bidi="ar"/>
              </w:rPr>
              <w:t xml:space="preserve">5.心理解惑</w:t>
            </w:r>
            <w:r>
              <w:rPr>
                <w:rFonts w:hint="eastAsia" w:ascii="仿宋" w:hAnsi="仿宋" w:eastAsia="仿宋" w:cs="仿宋"/>
                <w:lang w:bidi="ar"/>
              </w:rPr>
              <w:br w:type="textWrapping" w:clear="all"/>
            </w:r>
            <w:r>
              <w:rPr>
                <w:rFonts w:hint="eastAsia" w:ascii="仿宋" w:hAnsi="仿宋" w:eastAsia="仿宋" w:cs="仿宋"/>
                <w:lang w:bidi="ar"/>
              </w:rPr>
              <w:t xml:space="preserve">主要提供一些常见的心理困惑表现及日常建议，辅之以该中心所建设备进行调整和改善，提高大众心理健康自我维护的意识，并掌握自我心理调节的手段和方法以及一定的沟通技巧从而能更好地在生活中驾驭自己的情绪和适宜地表达自己的情绪；</w:t>
            </w:r>
            <w:r>
              <w:rPr>
                <w:rFonts w:hint="eastAsia" w:ascii="仿宋" w:hAnsi="仿宋" w:eastAsia="仿宋" w:cs="仿宋"/>
                <w:lang w:bidi="ar"/>
              </w:rPr>
              <w:br w:type="textWrapping" w:clear="all"/>
            </w:r>
            <w:r>
              <w:rPr>
                <w:rFonts w:hint="eastAsia" w:ascii="仿宋" w:hAnsi="仿宋" w:eastAsia="仿宋" w:cs="仿宋"/>
                <w:lang w:bidi="ar"/>
              </w:rPr>
              <w:t xml:space="preserve">6.心理科普</w:t>
            </w:r>
            <w:r>
              <w:rPr>
                <w:rFonts w:hint="eastAsia" w:ascii="仿宋" w:hAnsi="仿宋" w:eastAsia="仿宋" w:cs="仿宋"/>
                <w:lang w:bidi="ar"/>
              </w:rPr>
              <w:br w:type="textWrapping" w:clear="all"/>
            </w:r>
            <w:r>
              <w:rPr>
                <w:rFonts w:hint="eastAsia" w:ascii="仿宋" w:hAnsi="仿宋" w:eastAsia="仿宋" w:cs="仿宋"/>
                <w:lang w:bidi="ar"/>
              </w:rPr>
              <w:t xml:space="preserve">主要通过一些简短的小文章，使来访者了解一些与心理有关的效应常识；心理小测试（神奇的Q测试、识“色”、认知风格测试），来测试人的性格、气质、减压方式等，以使大众更好地了解自己；</w:t>
            </w:r>
            <w:r>
              <w:rPr>
                <w:rFonts w:hint="eastAsia" w:ascii="仿宋" w:hAnsi="仿宋" w:eastAsia="仿宋" w:cs="仿宋"/>
                <w:lang w:bidi="ar"/>
              </w:rPr>
              <w:br w:type="textWrapping" w:clear="all"/>
            </w:r>
            <w:r>
              <w:rPr>
                <w:rFonts w:hint="eastAsia" w:ascii="仿宋" w:hAnsi="仿宋" w:eastAsia="仿宋" w:cs="仿宋"/>
                <w:lang w:bidi="ar"/>
              </w:rPr>
              <w:t xml:space="preserve">7.图文赏析</w:t>
            </w:r>
            <w:r>
              <w:rPr>
                <w:rFonts w:hint="eastAsia" w:ascii="仿宋" w:hAnsi="仿宋" w:eastAsia="仿宋" w:cs="仿宋"/>
                <w:lang w:bidi="ar"/>
              </w:rPr>
              <w:br w:type="textWrapping" w:clear="all"/>
            </w:r>
            <w:r>
              <w:rPr>
                <w:rFonts w:hint="eastAsia" w:ascii="仿宋" w:hAnsi="仿宋" w:eastAsia="仿宋" w:cs="仿宋"/>
                <w:lang w:bidi="ar"/>
              </w:rPr>
              <w:t xml:space="preserve">主要通过启迪故事、一些趣味性的有心理意义的漫画和图片，诸如心灵漫步、趣味定律等等，在提高人们兴趣、给来访者带来趣味的同时，使来访者正确学会悦纳自己，建立起对自己的正确认识；</w:t>
            </w:r>
            <w:r>
              <w:rPr>
                <w:rFonts w:hint="eastAsia" w:ascii="仿宋" w:hAnsi="仿宋" w:eastAsia="仿宋" w:cs="仿宋"/>
                <w:lang w:bidi="ar"/>
              </w:rPr>
              <w:br w:type="textWrapping" w:clear="all"/>
            </w:r>
            <w:r>
              <w:rPr>
                <w:rFonts w:hint="eastAsia" w:ascii="仿宋" w:hAnsi="仿宋" w:eastAsia="仿宋" w:cs="仿宋"/>
                <w:lang w:bidi="ar"/>
              </w:rPr>
              <w:t xml:space="preserve">8.心理风采</w:t>
            </w:r>
            <w:r>
              <w:rPr>
                <w:rFonts w:hint="eastAsia" w:ascii="仿宋" w:hAnsi="仿宋" w:eastAsia="仿宋" w:cs="仿宋"/>
                <w:lang w:bidi="ar"/>
              </w:rPr>
              <w:br w:type="textWrapping" w:clear="all"/>
            </w:r>
            <w:r>
              <w:rPr>
                <w:rFonts w:hint="eastAsia" w:ascii="仿宋" w:hAnsi="仿宋" w:eastAsia="仿宋" w:cs="仿宋"/>
                <w:lang w:bidi="ar"/>
              </w:rPr>
              <w:t xml:space="preserve">主要通过图片、文字、FLASH等形式，展示服务中心的心理工作风采，如大事记、活动周风采、志愿者风貌等；</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8</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智能终端</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numPr>
                <w:ilvl w:val="0"/>
                <w:numId w:val="10"/>
              </w:numPr>
              <w:jc w:val="left"/>
              <w:keepLines/>
              <w:keepNext/>
              <w:spacing w:line="300" w:lineRule="exact"/>
              <w:tabs>
                <w:tab w:val="left" w:pos="312" w:leader="none"/>
              </w:tabs>
              <w:rPr>
                <w:rFonts w:hint="eastAsia" w:ascii="仿宋" w:hAnsi="仿宋" w:eastAsia="仿宋" w:cs="仿宋"/>
                <w:lang w:bidi="ar"/>
              </w:rPr>
              <w:framePr w:vAnchor="margin" w:hAnchor="page" w:y="1"/>
            </w:pPr>
            <w:r>
              <w:rPr>
                <w:rFonts w:hint="eastAsia" w:ascii="仿宋" w:hAnsi="仿宋" w:eastAsia="仿宋" w:cs="仿宋"/>
                <w:lang w:bidi="ar"/>
              </w:rPr>
              <w:t xml:space="preserve">屏幕采用超高清液晶显示屏，显示比例16:9，分辨率3840×2160；屏幕表面采用全物理钢化玻璃，实现防眩光功能，玻璃表面硬度≥9H；</w:t>
            </w:r>
            <w:r>
              <w:rPr>
                <w:rFonts w:hint="eastAsia" w:ascii="仿宋" w:hAnsi="仿宋" w:eastAsia="仿宋" w:cs="仿宋"/>
                <w:lang w:bidi="ar"/>
              </w:rPr>
              <w:br w:type="textWrapping" w:clear="all"/>
            </w:r>
            <w:r>
              <w:rPr>
                <w:rFonts w:hint="eastAsia" w:ascii="仿宋" w:hAnsi="仿宋" w:eastAsia="仿宋" w:cs="仿宋"/>
                <w:lang w:bidi="ar"/>
              </w:rPr>
              <w:t xml:space="preserve">2.整机侧置输入接口要求：具备不少于2路HDMI、1路RS232、1路USB接口，1路3.5mmaudioin音频输入接口；整机侧置输出接口要求：具备不少于1路3.5mmaudioout音频输出、1路触控USB输出，不少于1路HDMIout接口，实现3840×2160p/60Hz视频输出；前置输入接口具备3路USB接口（包含1路Type-C、2路USB），前置USB接口具备防撞挡板设计，防撞挡板采用内嵌翻转式转轴；</w:t>
            </w:r>
            <w:r>
              <w:rPr>
                <w:rFonts w:hint="eastAsia" w:ascii="仿宋" w:hAnsi="仿宋" w:eastAsia="仿宋" w:cs="仿宋"/>
                <w:lang w:bidi="ar"/>
              </w:rPr>
              <w:br w:type="textWrapping" w:clear="all"/>
            </w:r>
            <w:r>
              <w:rPr>
                <w:rFonts w:hint="eastAsia" w:ascii="仿宋" w:hAnsi="仿宋" w:eastAsia="仿宋" w:cs="仿宋"/>
                <w:lang w:bidi="ar"/>
              </w:rPr>
              <w:t xml:space="preserve">3.嵌入式系统版本不低于正版系统13.0，内存≥4GB，存储空间≥32GB，系统采用高性能8核CPU及8核GPU处理器；</w:t>
            </w:r>
            <w:r>
              <w:rPr>
                <w:rFonts w:hint="eastAsia" w:ascii="仿宋" w:hAnsi="仿宋" w:eastAsia="仿宋" w:cs="仿宋"/>
                <w:lang w:bidi="ar"/>
              </w:rPr>
              <w:br w:type="textWrapping" w:clear="all"/>
            </w:r>
            <w:r>
              <w:rPr>
                <w:rFonts w:hint="eastAsia" w:ascii="仿宋" w:hAnsi="仿宋" w:eastAsia="仿宋" w:cs="仿宋"/>
                <w:lang w:bidi="ar"/>
              </w:rPr>
              <w:t xml:space="preserve">4.采用红外触控技术，实现正版系统中进行50点或以上触控，实现在正版系统中进行40点或以上触控；</w:t>
            </w:r>
            <w:r>
              <w:rPr>
                <w:rFonts w:hint="eastAsia" w:ascii="仿宋" w:hAnsi="仿宋" w:eastAsia="仿宋" w:cs="仿宋"/>
                <w:lang w:bidi="ar"/>
              </w:rPr>
              <w:br w:type="textWrapping" w:clear="all"/>
            </w:r>
            <w:r>
              <w:rPr>
                <w:rFonts w:hint="eastAsia" w:ascii="仿宋" w:hAnsi="仿宋" w:eastAsia="仿宋" w:cs="仿宋"/>
                <w:lang w:bidi="ar"/>
              </w:rPr>
              <w:t xml:space="preserve">5.整机内置独立千兆网络交换机模块，满足整机内PC模块、算力模块单元之间实现数据通信；</w:t>
            </w:r>
            <w:r>
              <w:rPr>
                <w:rFonts w:hint="eastAsia" w:ascii="仿宋" w:hAnsi="仿宋" w:eastAsia="仿宋" w:cs="仿宋"/>
                <w:lang w:bidi="ar"/>
              </w:rPr>
              <w:br w:type="textWrapping" w:clear="all"/>
            </w:r>
            <w:r>
              <w:rPr>
                <w:rFonts w:hint="eastAsia" w:ascii="仿宋" w:hAnsi="仿宋" w:eastAsia="仿宋" w:cs="仿宋"/>
                <w:lang w:bidi="ar"/>
              </w:rPr>
              <w:t xml:space="preserve">6.整机内置2.2声道扬声器，前朝向10W高音扬声器2个，上朝向20W中低音扬声器2个，额定总功率60W；采用缝隙发声技术，喇叭采用槽式开口设计，扬声器在100%音量下，可做到1米处声压级≥88db，10米处声压级≥79dB；</w:t>
            </w:r>
            <w:r>
              <w:rPr>
                <w:rFonts w:hint="eastAsia" w:ascii="仿宋" w:hAnsi="仿宋" w:eastAsia="仿宋" w:cs="仿宋"/>
                <w:lang w:bidi="ar"/>
              </w:rPr>
              <w:br w:type="textWrapping" w:clear="all"/>
            </w:r>
            <w:r>
              <w:rPr>
                <w:rFonts w:hint="eastAsia" w:ascii="仿宋" w:hAnsi="仿宋" w:eastAsia="仿宋" w:cs="仿宋"/>
                <w:lang w:bidi="ar"/>
              </w:rPr>
              <w:t xml:space="preserve">7.整机内置非独立外扩展的8阵列麦克风，拾音角度≥180°，可用于对教室环境音频进行采集，拾音距离≥12m；</w:t>
            </w:r>
            <w:r>
              <w:rPr>
                <w:rFonts w:hint="eastAsia" w:ascii="仿宋" w:hAnsi="仿宋" w:eastAsia="仿宋" w:cs="仿宋"/>
                <w:lang w:bidi="ar"/>
              </w:rPr>
              <w:br w:type="textWrapping" w:clear="all"/>
            </w:r>
            <w:r>
              <w:rPr>
                <w:rFonts w:hint="eastAsia" w:ascii="仿宋" w:hAnsi="仿宋" w:eastAsia="仿宋" w:cs="仿宋"/>
                <w:lang w:bidi="ar"/>
              </w:rPr>
              <w:t xml:space="preserve">8.整机实现蓝牙Bluetooth5.4标准，固件版本号HCI13.0/LMP13.0；Wi-Fi制式实现IEEE802.11a/b/g/n/ac/ax；内置双WiFi6无线网卡，Wi-Fi及AP热点实现频段2.4GHz/5GHz；</w:t>
            </w:r>
            <w:r>
              <w:rPr>
                <w:rFonts w:hint="eastAsia" w:ascii="仿宋" w:hAnsi="仿宋" w:eastAsia="仿宋" w:cs="仿宋"/>
                <w:lang w:bidi="ar"/>
              </w:rPr>
              <w:br w:type="textWrapping" w:clear="all"/>
            </w:r>
            <w:r>
              <w:rPr>
                <w:rFonts w:hint="eastAsia" w:ascii="仿宋" w:hAnsi="仿宋" w:eastAsia="仿宋" w:cs="仿宋"/>
                <w:lang w:bidi="ar"/>
              </w:rPr>
              <w:t xml:space="preserve">9.整机设备实现通过前置面板物理按键一键启动AI课堂数据分析及反馈功能，可将屏幕中显示的课件、音频内容与人声同时录制；</w:t>
            </w:r>
            <w:r>
              <w:rPr>
                <w:rFonts w:hint="eastAsia" w:ascii="仿宋" w:hAnsi="仿宋" w:eastAsia="仿宋" w:cs="仿宋"/>
                <w:lang w:bidi="ar"/>
              </w:rPr>
              <w:br w:type="textWrapping" w:clear="all"/>
            </w:r>
            <w:r>
              <w:rPr>
                <w:rFonts w:hint="eastAsia" w:ascii="仿宋" w:hAnsi="仿宋" w:eastAsia="仿宋" w:cs="仿宋"/>
                <w:lang w:bidi="ar"/>
              </w:rPr>
              <w:t xml:space="preserve">10.整机内置非独立式摄像头，采用一体化集成设计，摄像头数量≥4个；</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11.整机正版通道实现文件传输应用，实现通过扫码、wifi直联、超声三种方式与手机进行连接，实现文件传输功能；接收的文件实现单份删除；接收的文件实现手动全部清空，为防止误清空，全部清空需要经过二次确认；</w:t>
            </w:r>
            <w:r>
              <w:rPr>
                <w:rFonts w:hint="eastAsia" w:ascii="仿宋" w:hAnsi="仿宋" w:eastAsia="仿宋" w:cs="仿宋"/>
                <w:lang w:bidi="ar"/>
              </w:rPr>
              <w:br w:type="textWrapping" w:clear="all"/>
            </w:r>
            <w:r>
              <w:rPr>
                <w:rFonts w:hint="eastAsia" w:ascii="仿宋" w:hAnsi="仿宋" w:eastAsia="仿宋" w:cs="仿宋"/>
                <w:lang w:bidi="ar"/>
              </w:rPr>
              <w:t xml:space="preserve">12.整机实现发出频率为18kHz-22kHz超声波信号，智能手机与整机无需在同一局域网内，可实现配对，一键投屏功能，用户无需再手动输入投屏码或扫码获取投屏码；</w:t>
            </w:r>
            <w:r>
              <w:rPr>
                <w:rFonts w:hint="eastAsia" w:ascii="仿宋" w:hAnsi="仿宋" w:eastAsia="仿宋" w:cs="仿宋"/>
                <w:lang w:bidi="ar"/>
              </w:rPr>
              <w:br w:type="textWrapping" w:clear="all"/>
            </w:r>
            <w:r>
              <w:rPr>
                <w:rFonts w:hint="eastAsia" w:ascii="仿宋" w:hAnsi="仿宋" w:eastAsia="仿宋" w:cs="仿宋"/>
                <w:lang w:bidi="ar"/>
              </w:rPr>
              <w:t xml:space="preserve">13.实现智能板擦功能，系统可根据触控物体的形状自动识别出实物板擦，可擦除电子白板中的内容，无需依赖外部电子设备；</w:t>
            </w:r>
            <w:r>
              <w:rPr>
                <w:rFonts w:hint="eastAsia" w:ascii="仿宋" w:hAnsi="仿宋" w:eastAsia="仿宋" w:cs="仿宋"/>
                <w:lang w:bidi="ar"/>
              </w:rPr>
              <w:br w:type="textWrapping" w:clear="all"/>
            </w:r>
            <w:r>
              <w:rPr>
                <w:rFonts w:hint="eastAsia" w:ascii="仿宋" w:hAnsi="仿宋" w:eastAsia="仿宋" w:cs="仿宋"/>
                <w:lang w:bidi="ar"/>
              </w:rPr>
              <w:t xml:space="preserve">14.整机内置传屏接收模块，整机不需要连接任何附加设备，可实现外部电脑、手机设备的音视频信号实时传输到整机上；当使用外部电脑传屏时，实现触摸回传，；</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15.整机内置全通道侧边栏快捷菜单，小工具、应用软件、快捷设置、亮度/音量调节；快捷菜单实现简洁模式和常规模式切换，实现自定义快捷菜单，实现正版应用固定，可将应用固定后，进行快捷打开；</w:t>
            </w:r>
            <w:r>
              <w:rPr>
                <w:rFonts w:hint="eastAsia" w:ascii="仿宋" w:hAnsi="仿宋" w:eastAsia="仿宋" w:cs="仿宋"/>
                <w:lang w:bidi="ar"/>
              </w:rPr>
              <w:br w:type="textWrapping" w:clear="all"/>
            </w:r>
            <w:r>
              <w:rPr>
                <w:rFonts w:hint="eastAsia" w:ascii="仿宋" w:hAnsi="仿宋" w:eastAsia="仿宋" w:cs="仿宋"/>
                <w:lang w:bidi="ar"/>
              </w:rPr>
              <w:t xml:space="preserve">16.内置OPS模块要求：主频≥2.0GHz，8核心十二线程；配置要求：不低于DDR48GB内存，256GBSSD硬盘；接口要求：≥1路HDMI，≥3路USB；</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台</w:t>
            </w:r>
            <w:r>
              <w:rPr>
                <w:rFonts w:hint="eastAsia" w:ascii="仿宋" w:hAnsi="仿宋" w:eastAsia="仿宋" w:cs="仿宋"/>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（二）</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教师办公测评室</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测评桌椅</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1.心理教师办公用，基材实木，漆面光泽度高，椅子框架采用一次性成型不锈钢材料，优质超纤皮；透气性强，柔软而富有弹性，厚度适中；</w:t>
            </w:r>
            <w:r>
              <w:rPr>
                <w:rFonts w:hint="eastAsia" w:ascii="仿宋" w:hAnsi="仿宋" w:eastAsia="仿宋" w:cs="仿宋"/>
                <w:lang w:bidi="ar"/>
              </w:rPr>
              <w:br w:type="textWrapping" w:clear="all"/>
            </w:r>
            <w:r>
              <w:rPr>
                <w:rFonts w:hint="eastAsia" w:ascii="仿宋" w:hAnsi="仿宋" w:eastAsia="仿宋" w:cs="仿宋"/>
                <w:lang w:bidi="ar"/>
              </w:rPr>
              <w:t xml:space="preserve">2.依据QB/T2280-2016《办公家具办公椅》标准进行检测，理化性能：软质聚氨酯泡沫塑料，密度（座面、其他部位）≥28kg/m³，回弹性≥42%，75%压缩永久变形≤6%；</w:t>
            </w:r>
            <w:r>
              <w:rPr>
                <w:rFonts w:hint="eastAsia" w:ascii="仿宋" w:hAnsi="仿宋" w:eastAsia="仿宋" w:cs="仿宋"/>
                <w:lang w:bidi="ar"/>
              </w:rPr>
              <w:br w:type="textWrapping" w:clear="all"/>
            </w:r>
            <w:r>
              <w:rPr>
                <w:rFonts w:hint="eastAsia" w:ascii="仿宋" w:hAnsi="仿宋" w:eastAsia="仿宋" w:cs="仿宋"/>
                <w:lang w:bidi="ar"/>
              </w:rPr>
              <w:t xml:space="preserve">3.依据QB/T2280-2016《办公家具办公椅》、GB/T10357.3-2013《家具力学性实验第3部分：椅凳类强度和耐久性》标准进行检测，稳定性（椅子向前倾翻试验、椅子向后倾翻试验、扶手椅侧向倾翻试验）、座面冲击，座面、椅背静载荷、座面耐久性30万次检验检测结果均为符合；</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套</w:t>
            </w:r>
            <w:r>
              <w:rPr>
                <w:rFonts w:hint="eastAsia" w:ascii="仿宋" w:hAnsi="仿宋" w:eastAsia="仿宋" w:cs="仿宋"/>
                <w:b/>
                <w:bCs/>
                <w:lang w:bidi="ar"/>
              </w:rPr>
            </w:r>
            <w:r/>
          </w:p>
        </w:tc>
      </w:tr>
      <w:tr>
        <w:trPr>
          <w:trHeight w:val="68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测评文件柜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1.规格：高1850*宽900*深400mm；</w:t>
            </w:r>
            <w:r>
              <w:rPr>
                <w:rFonts w:hint="eastAsia" w:ascii="仿宋" w:hAnsi="仿宋" w:eastAsia="仿宋" w:cs="仿宋"/>
                <w:lang w:bidi="ar"/>
              </w:rPr>
              <w:br w:type="textWrapping" w:clear="all"/>
            </w:r>
            <w:r>
              <w:rPr>
                <w:rFonts w:hint="eastAsia" w:ascii="仿宋" w:hAnsi="仿宋" w:eastAsia="仿宋" w:cs="仿宋"/>
                <w:lang w:bidi="ar"/>
              </w:rPr>
              <w:t xml:space="preserve">2.基材：优质冷轧钢板，板厚≥1.0mm，耐压、强度大、抗冲击不易变形、表面水平底≤0.5mm，最大间隙2mm；</w:t>
            </w:r>
            <w:r>
              <w:rPr>
                <w:rFonts w:hint="eastAsia" w:ascii="仿宋" w:hAnsi="仿宋" w:eastAsia="仿宋" w:cs="仿宋"/>
                <w:lang w:bidi="ar"/>
              </w:rPr>
              <w:br w:type="textWrapping" w:clear="all"/>
            </w:r>
            <w:r>
              <w:rPr>
                <w:rFonts w:hint="eastAsia" w:ascii="仿宋" w:hAnsi="仿宋" w:eastAsia="仿宋" w:cs="仿宋"/>
                <w:lang w:bidi="ar"/>
              </w:rPr>
              <w:t xml:space="preserve">3.表面处理：酸洗、磷化、高压静电喷塑、绿色环保、表面平滑、涂层坚固、内外涂层色泽一致；</w:t>
            </w:r>
            <w:r>
              <w:rPr>
                <w:rFonts w:hint="eastAsia" w:ascii="仿宋" w:hAnsi="仿宋" w:eastAsia="仿宋" w:cs="仿宋"/>
                <w:lang w:bidi="ar"/>
              </w:rPr>
              <w:br w:type="textWrapping" w:clear="all"/>
            </w:r>
            <w:r>
              <w:rPr>
                <w:rFonts w:hint="eastAsia" w:ascii="仿宋" w:hAnsi="仿宋" w:eastAsia="仿宋" w:cs="仿宋"/>
                <w:lang w:bidi="ar"/>
              </w:rPr>
              <w:t xml:space="preserve">4.颜色：亚光灰；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18"/>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饮水机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冷热两用饮水机</w:t>
            </w:r>
            <w:r>
              <w:rPr>
                <w:rFonts w:hint="eastAsia" w:ascii="仿宋" w:hAnsi="仿宋" w:eastAsia="仿宋" w:cs="仿宋"/>
                <w:lang w:bidi="ar"/>
              </w:rPr>
              <w:br w:type="textWrapping" w:clear="all"/>
            </w:r>
            <w:r>
              <w:rPr>
                <w:rFonts w:hint="eastAsia" w:ascii="仿宋" w:hAnsi="仿宋" w:eastAsia="仿宋" w:cs="仿宋"/>
                <w:lang w:bidi="ar"/>
              </w:rPr>
              <w:t xml:space="preserve">1.外观：立式；</w:t>
            </w:r>
            <w:r>
              <w:rPr>
                <w:rFonts w:hint="eastAsia" w:ascii="仿宋" w:hAnsi="仿宋" w:eastAsia="仿宋" w:cs="仿宋"/>
                <w:lang w:bidi="ar"/>
              </w:rPr>
              <w:br w:type="textWrapping" w:clear="all"/>
            </w:r>
            <w:r>
              <w:rPr>
                <w:rFonts w:hint="eastAsia" w:ascii="仿宋" w:hAnsi="仿宋" w:eastAsia="仿宋" w:cs="仿宋"/>
                <w:lang w:bidi="ar"/>
              </w:rPr>
              <w:t xml:space="preserve">2.材质：304不锈钢内胆；</w:t>
            </w:r>
            <w:r>
              <w:rPr>
                <w:rFonts w:hint="eastAsia" w:ascii="仿宋" w:hAnsi="仿宋" w:eastAsia="仿宋" w:cs="仿宋"/>
                <w:lang w:bidi="ar"/>
              </w:rPr>
              <w:br w:type="textWrapping" w:clear="all"/>
            </w:r>
            <w:r>
              <w:rPr>
                <w:rFonts w:hint="eastAsia" w:ascii="仿宋" w:hAnsi="仿宋" w:eastAsia="仿宋" w:cs="仿宋"/>
                <w:lang w:bidi="ar"/>
              </w:rPr>
              <w:t xml:space="preserve">3.颜色：金色；</w:t>
            </w:r>
            <w:r>
              <w:rPr>
                <w:rFonts w:hint="eastAsia" w:ascii="仿宋" w:hAnsi="仿宋" w:eastAsia="仿宋" w:cs="仿宋"/>
                <w:lang w:bidi="ar"/>
              </w:rPr>
              <w:br w:type="textWrapping" w:clear="all"/>
            </w:r>
            <w:r>
              <w:rPr>
                <w:rFonts w:hint="eastAsia" w:ascii="仿宋" w:hAnsi="仿宋" w:eastAsia="仿宋" w:cs="仿宋"/>
                <w:lang w:bidi="ar"/>
              </w:rPr>
              <w:t xml:space="preserve">4.操控方式：机械式；</w:t>
            </w:r>
            <w:r>
              <w:rPr>
                <w:rFonts w:hint="eastAsia" w:ascii="仿宋" w:hAnsi="仿宋" w:eastAsia="仿宋" w:cs="仿宋"/>
                <w:lang w:bidi="ar"/>
              </w:rPr>
              <w:br w:type="textWrapping" w:clear="all"/>
            </w:r>
            <w:r>
              <w:rPr>
                <w:rFonts w:hint="eastAsia" w:ascii="仿宋" w:hAnsi="仿宋" w:eastAsia="仿宋" w:cs="仿宋"/>
                <w:lang w:bidi="ar"/>
              </w:rPr>
              <w:t xml:space="preserve">5.类型：桶装饮水机；</w:t>
            </w:r>
            <w:r>
              <w:rPr>
                <w:rFonts w:hint="eastAsia" w:ascii="仿宋" w:hAnsi="仿宋" w:eastAsia="仿宋" w:cs="仿宋"/>
                <w:lang w:bidi="ar"/>
              </w:rPr>
              <w:br w:type="textWrapping" w:clear="all"/>
            </w:r>
            <w:r>
              <w:rPr>
                <w:rFonts w:hint="eastAsia" w:ascii="仿宋" w:hAnsi="仿宋" w:eastAsia="仿宋" w:cs="仿宋"/>
                <w:lang w:bidi="ar"/>
              </w:rPr>
              <w:t xml:space="preserve">6.款式：上置式；</w:t>
            </w:r>
            <w:r>
              <w:rPr>
                <w:rFonts w:hint="eastAsia" w:ascii="仿宋" w:hAnsi="仿宋" w:eastAsia="仿宋" w:cs="仿宋"/>
                <w:lang w:bidi="ar"/>
              </w:rPr>
              <w:br w:type="textWrapping" w:clear="all"/>
            </w:r>
            <w:r>
              <w:rPr>
                <w:rFonts w:hint="eastAsia" w:ascii="仿宋" w:hAnsi="仿宋" w:eastAsia="仿宋" w:cs="仿宋"/>
                <w:lang w:bidi="ar"/>
              </w:rPr>
              <w:t xml:space="preserve">7.出水速度：1-2L/分钟；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rPr>
              <w:t xml:space="preserve">1</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静音时钟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12英寸静音石英钟；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心理挂图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可提供自然奇妙景观类或心理健康教育类或双歧错觉类或励志类风景</w:t>
            </w:r>
            <w:r>
              <w:rPr>
                <w:rFonts w:hint="eastAsia" w:ascii="仿宋" w:hAnsi="仿宋" w:eastAsia="仿宋" w:cs="仿宋"/>
                <w:lang w:bidi="ar"/>
              </w:rPr>
              <w:br w:type="textWrapping" w:clear="all"/>
            </w:r>
            <w:r>
              <w:rPr>
                <w:rFonts w:hint="eastAsia" w:ascii="仿宋" w:hAnsi="仿宋" w:eastAsia="仿宋" w:cs="仿宋"/>
                <w:lang w:bidi="ar"/>
              </w:rPr>
              <w:t xml:space="preserve">类等；规格：40*60cm、材质：木框；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6</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智能心理疏导机器人</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一、核心目标</w:t>
            </w:r>
            <w:r>
              <w:rPr>
                <w:rFonts w:hint="eastAsia" w:ascii="仿宋" w:hAnsi="仿宋" w:eastAsia="仿宋" w:cs="仿宋"/>
                <w:lang w:bidi="ar"/>
              </w:rPr>
              <w:br w:type="textWrapping" w:clear="all"/>
            </w:r>
            <w:r>
              <w:rPr>
                <w:rFonts w:hint="eastAsia" w:ascii="仿宋" w:hAnsi="仿宋" w:eastAsia="仿宋" w:cs="仿宋"/>
                <w:lang w:bidi="ar"/>
              </w:rPr>
              <w:t xml:space="preserve">1.心理疏导（300套以上）</w:t>
            </w:r>
            <w:r>
              <w:rPr>
                <w:rFonts w:hint="eastAsia" w:ascii="仿宋" w:hAnsi="仿宋" w:eastAsia="仿宋" w:cs="仿宋"/>
                <w:lang w:bidi="ar"/>
              </w:rPr>
              <w:br w:type="textWrapping" w:clear="all"/>
            </w:r>
            <w:r>
              <w:rPr>
                <w:rFonts w:hint="eastAsia" w:ascii="仿宋" w:hAnsi="仿宋" w:eastAsia="仿宋" w:cs="仿宋"/>
                <w:lang w:bidi="ar"/>
              </w:rPr>
              <w:t xml:space="preserve">涵盖认识自我、亲子沟通、调节情绪、快乐学习、同伴交往、适应生活、师生关系等模块；学生与小灵聊天过程中提出困惑问题即可定位需求，匹配对话方案，在聊天的过程中排解负面情绪，传授解决问题的知识与方法并提供专业的心理调节方法和技巧；实现同个心理主题多轮次对话，类似心理辅导流程；</w:t>
            </w:r>
            <w:r>
              <w:rPr>
                <w:rFonts w:hint="eastAsia" w:ascii="仿宋" w:hAnsi="仿宋" w:eastAsia="仿宋" w:cs="仿宋"/>
                <w:lang w:bidi="ar"/>
              </w:rPr>
              <w:br w:type="textWrapping" w:clear="all"/>
            </w:r>
            <w:r>
              <w:rPr>
                <w:rFonts w:hint="eastAsia" w:ascii="仿宋" w:hAnsi="仿宋" w:eastAsia="仿宋" w:cs="仿宋"/>
                <w:lang w:bidi="ar"/>
              </w:rPr>
              <w:t xml:space="preserve">2.即刻减压（45套以上）</w:t>
            </w:r>
            <w:r>
              <w:rPr>
                <w:rFonts w:hint="eastAsia" w:ascii="仿宋" w:hAnsi="仿宋" w:eastAsia="仿宋" w:cs="仿宋"/>
                <w:lang w:bidi="ar"/>
              </w:rPr>
              <w:br w:type="textWrapping" w:clear="all"/>
            </w:r>
            <w:r>
              <w:rPr>
                <w:rFonts w:hint="eastAsia" w:ascii="仿宋" w:hAnsi="仿宋" w:eastAsia="仿宋" w:cs="仿宋"/>
                <w:lang w:bidi="ar"/>
              </w:rPr>
              <w:t xml:space="preserve">涵盖多种减压放松训练，包括正念呼吸、躯体扫描、想象练习、腹式呼吸等，放松训练；用于心理减压，缓解考前焦虑，调整个人状态；</w:t>
            </w:r>
            <w:r>
              <w:rPr>
                <w:rFonts w:hint="eastAsia" w:ascii="仿宋" w:hAnsi="仿宋" w:eastAsia="仿宋" w:cs="仿宋"/>
                <w:lang w:bidi="ar"/>
              </w:rPr>
              <w:br w:type="textWrapping" w:clear="all"/>
            </w:r>
            <w:r>
              <w:rPr>
                <w:rFonts w:hint="eastAsia" w:ascii="仿宋" w:hAnsi="仿宋" w:eastAsia="仿宋" w:cs="仿宋"/>
                <w:lang w:bidi="ar"/>
              </w:rPr>
              <w:t xml:space="preserve">3.互动百科（100个以上）</w:t>
            </w:r>
            <w:r>
              <w:rPr>
                <w:rFonts w:hint="eastAsia" w:ascii="仿宋" w:hAnsi="仿宋" w:eastAsia="仿宋" w:cs="仿宋"/>
                <w:lang w:bidi="ar"/>
              </w:rPr>
              <w:br w:type="textWrapping" w:clear="all"/>
            </w:r>
            <w:r>
              <w:rPr>
                <w:rFonts w:hint="eastAsia" w:ascii="仿宋" w:hAnsi="仿宋" w:eastAsia="仿宋" w:cs="仿宋"/>
                <w:lang w:bidi="ar"/>
              </w:rPr>
              <w:t xml:space="preserve">涵盖自我与他人、学习技巧、能力培养、趣味心理、情绪、成长等问题；根据学生常见的烦恼与困惑进行百科词条选题，结合学生认知发展水平编创，内容通俗易懂；</w:t>
            </w:r>
            <w:r>
              <w:rPr>
                <w:rFonts w:hint="eastAsia" w:ascii="仿宋" w:hAnsi="仿宋" w:eastAsia="仿宋" w:cs="仿宋"/>
                <w:lang w:bidi="ar"/>
              </w:rPr>
              <w:br w:type="textWrapping" w:clear="all"/>
            </w:r>
            <w:r>
              <w:rPr>
                <w:rFonts w:hint="eastAsia" w:ascii="仿宋" w:hAnsi="仿宋" w:eastAsia="仿宋" w:cs="仿宋"/>
                <w:lang w:bidi="ar"/>
              </w:rPr>
              <w:t xml:space="preserve">4.心理测试（20套以上）</w:t>
            </w:r>
            <w:r>
              <w:rPr>
                <w:rFonts w:hint="eastAsia" w:ascii="仿宋" w:hAnsi="仿宋" w:eastAsia="仿宋" w:cs="仿宋"/>
                <w:lang w:bidi="ar"/>
              </w:rPr>
              <w:br w:type="textWrapping" w:clear="all"/>
            </w:r>
            <w:r>
              <w:rPr>
                <w:rFonts w:hint="eastAsia" w:ascii="仿宋" w:hAnsi="仿宋" w:eastAsia="仿宋" w:cs="仿宋"/>
                <w:lang w:bidi="ar"/>
              </w:rPr>
              <w:t xml:space="preserve">涵盖自我、人际、情绪、学业四个板块；帮助学生认识自己，所用量表均有实证研究和文献实现，数据可靠；心理报告不仅有测评结果描述，还有针对测评结果的建议，以及对应的解决方法；</w:t>
            </w:r>
            <w:r>
              <w:rPr>
                <w:rFonts w:hint="eastAsia" w:ascii="仿宋" w:hAnsi="仿宋" w:eastAsia="仿宋" w:cs="仿宋"/>
                <w:lang w:bidi="ar"/>
              </w:rPr>
              <w:br w:type="textWrapping" w:clear="all"/>
            </w:r>
            <w:r>
              <w:rPr>
                <w:rFonts w:hint="eastAsia" w:ascii="仿宋" w:hAnsi="仿宋" w:eastAsia="仿宋" w:cs="仿宋"/>
                <w:lang w:bidi="ar"/>
              </w:rPr>
              <w:t xml:space="preserve">5.成长微课（30节以上）</w:t>
            </w:r>
            <w:r>
              <w:rPr>
                <w:rFonts w:hint="eastAsia" w:ascii="仿宋" w:hAnsi="仿宋" w:eastAsia="仿宋" w:cs="仿宋"/>
                <w:lang w:bidi="ar"/>
              </w:rPr>
              <w:br w:type="textWrapping" w:clear="all"/>
            </w:r>
            <w:r>
              <w:rPr>
                <w:rFonts w:hint="eastAsia" w:ascii="仿宋" w:hAnsi="仿宋" w:eastAsia="仿宋" w:cs="仿宋"/>
                <w:lang w:bidi="ar"/>
              </w:rPr>
              <w:t xml:space="preserve">涵盖沟通方法、成长课堂、自我管理、科学学习、生涯规划等课程；普及情绪调节和自我管理等方法；</w:t>
            </w:r>
            <w:r>
              <w:rPr>
                <w:rFonts w:hint="eastAsia" w:ascii="仿宋" w:hAnsi="仿宋" w:eastAsia="仿宋" w:cs="仿宋"/>
                <w:lang w:bidi="ar"/>
              </w:rPr>
              <w:br w:type="textWrapping" w:clear="all"/>
            </w:r>
            <w:r>
              <w:rPr>
                <w:rFonts w:hint="eastAsia" w:ascii="仿宋" w:hAnsi="仿宋" w:eastAsia="仿宋" w:cs="仿宋"/>
                <w:lang w:bidi="ar"/>
              </w:rPr>
              <w:t xml:space="preserve">二、管理功能</w:t>
            </w:r>
            <w:r>
              <w:rPr>
                <w:rFonts w:hint="eastAsia" w:ascii="仿宋" w:hAnsi="仿宋" w:eastAsia="仿宋" w:cs="仿宋"/>
                <w:lang w:bidi="ar"/>
              </w:rPr>
              <w:br w:type="textWrapping" w:clear="all"/>
            </w:r>
            <w:r>
              <w:rPr>
                <w:rFonts w:hint="eastAsia" w:ascii="仿宋" w:hAnsi="仿宋" w:eastAsia="仿宋" w:cs="仿宋"/>
                <w:lang w:bidi="ar"/>
              </w:rPr>
              <w:t xml:space="preserve">1.危机预警：聊天中评估学生的心理危机水平，发现预警高风险个体，第一时间通知管理员，报告学生面临的风险问题类型，以便及时危机干预；管理端可查看用户预警对话记录；</w:t>
            </w:r>
            <w:r>
              <w:rPr>
                <w:rFonts w:hint="eastAsia" w:ascii="仿宋" w:hAnsi="仿宋" w:eastAsia="仿宋" w:cs="仿宋"/>
                <w:lang w:bidi="ar"/>
              </w:rPr>
              <w:br w:type="textWrapping" w:clear="all"/>
            </w:r>
            <w:r>
              <w:rPr>
                <w:rFonts w:hint="eastAsia" w:ascii="仿宋" w:hAnsi="仿宋" w:eastAsia="仿宋" w:cs="仿宋"/>
                <w:lang w:bidi="ar"/>
              </w:rPr>
              <w:t xml:space="preserve">2.身份识别：实现身份识别登录；</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3.语音唤醒：实现语音唤醒，可定制唤醒词；</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4.语音交互：该机器人可通过语音指令操作，实现行走，打开页面等功能；</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5.语料定制：实现语料定制服务，根据单位的特殊需要，定制对话语料；</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6.数据统计：统计本单位所有用户使用数据，形成数据报表；实现单位与人员管理；</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7.设备管理：管理本单位多台设备，实现多台设备数据互联；</w:t>
            </w:r>
            <w:r>
              <w:rPr>
                <w:rFonts w:hint="eastAsia" w:ascii="仿宋" w:hAnsi="仿宋" w:eastAsia="仿宋" w:cs="仿宋"/>
                <w:lang w:bidi="ar"/>
              </w:rPr>
              <w:br w:type="textWrapping" w:clear="all"/>
            </w:r>
            <w:r>
              <w:rPr>
                <w:rFonts w:hint="eastAsia" w:ascii="仿宋" w:hAnsi="仿宋" w:eastAsia="仿宋" w:cs="仿宋"/>
                <w:lang w:bidi="ar"/>
              </w:rPr>
              <w:t xml:space="preserve">硬件参数：</w:t>
            </w:r>
            <w:r>
              <w:rPr>
                <w:rFonts w:hint="eastAsia" w:ascii="仿宋" w:hAnsi="仿宋" w:eastAsia="仿宋" w:cs="仿宋"/>
                <w:lang w:bidi="ar"/>
              </w:rPr>
              <w:br w:type="textWrapping" w:clear="all"/>
            </w:r>
            <w:r>
              <w:rPr>
                <w:rFonts w:hint="eastAsia" w:ascii="仿宋" w:hAnsi="仿宋" w:eastAsia="仿宋" w:cs="仿宋"/>
                <w:lang w:bidi="ar"/>
              </w:rPr>
              <w:t xml:space="preserve">内存：2G；硬盘：16G；屏幕：10.1寸；10点触摸；WIFI/BT：实现802.11b/g/n/a/cBT4.0；蓝牙：实现蓝牙4.0；手势触控：8-10动作；尺寸：100cm*36cm*38cm；重量：6.5KG；传感器：超声波测距、激光测距、红外距离传感器、红外接收；电源：24V3A电源、24V5A电源、实现自动回充；电池：5000锂电池14.4V；待机：40H；</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lang w:bidi="ar"/>
              </w:rPr>
              <w:framePr w:vAnchor="margin" w:hAnchor="page" w:y="1"/>
            </w:pPr>
            <w:r>
              <w:rPr>
                <w:rFonts w:hint="eastAsia" w:ascii="仿宋" w:hAnsi="仿宋" w:eastAsia="仿宋" w:cs="仿宋"/>
                <w:lang w:bidi="ar"/>
              </w:rPr>
              <w:t xml:space="preserve">1</w:t>
            </w:r>
            <w:r>
              <w:rPr>
                <w:rFonts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7</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高中心理测评</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一、基础数据服务系统：</w:t>
            </w:r>
            <w:r>
              <w:rPr>
                <w:rFonts w:hint="eastAsia" w:ascii="仿宋" w:hAnsi="仿宋" w:eastAsia="仿宋" w:cs="仿宋"/>
                <w:lang w:bidi="ar"/>
              </w:rPr>
              <w:br w:type="textWrapping" w:clear="all"/>
            </w:r>
            <w:r>
              <w:rPr>
                <w:rFonts w:hint="eastAsia" w:ascii="仿宋" w:hAnsi="仿宋" w:eastAsia="仿宋" w:cs="仿宋"/>
                <w:lang w:bidi="ar"/>
              </w:rPr>
              <w:t xml:space="preserve">1.包含学校、角色以及人员管理和设置；</w:t>
            </w:r>
            <w:r>
              <w:rPr>
                <w:rFonts w:hint="eastAsia" w:ascii="仿宋" w:hAnsi="仿宋" w:eastAsia="仿宋" w:cs="仿宋"/>
                <w:lang w:bidi="ar"/>
              </w:rPr>
              <w:br w:type="textWrapping" w:clear="all"/>
            </w:r>
            <w:r>
              <w:rPr>
                <w:rFonts w:hint="eastAsia" w:ascii="仿宋" w:hAnsi="仿宋" w:eastAsia="仿宋" w:cs="仿宋"/>
                <w:lang w:bidi="ar"/>
              </w:rPr>
              <w:t xml:space="preserve">2.包含学校管理：学校管理功能中，包含为每个学校添加多个年级，并且在每个年级下可以进一步添加多个班级；</w:t>
            </w:r>
            <w:r>
              <w:rPr>
                <w:rFonts w:hint="eastAsia" w:ascii="仿宋" w:hAnsi="仿宋" w:eastAsia="仿宋" w:cs="仿宋"/>
                <w:lang w:bidi="ar"/>
              </w:rPr>
              <w:br w:type="textWrapping" w:clear="all"/>
            </w:r>
            <w:r>
              <w:rPr>
                <w:rFonts w:hint="eastAsia" w:ascii="仿宋" w:hAnsi="仿宋" w:eastAsia="仿宋" w:cs="仿宋"/>
                <w:lang w:bidi="ar"/>
              </w:rPr>
              <w:t xml:space="preserve">3.包含角色管理：可以添加对应的角色，同时给角色赋予相应系统模块权限；</w:t>
            </w:r>
            <w:r>
              <w:rPr>
                <w:rFonts w:hint="eastAsia" w:ascii="仿宋" w:hAnsi="仿宋" w:eastAsia="仿宋" w:cs="仿宋"/>
                <w:lang w:bidi="ar"/>
              </w:rPr>
              <w:br w:type="textWrapping" w:clear="all"/>
            </w:r>
            <w:r>
              <w:rPr>
                <w:rFonts w:hint="eastAsia" w:ascii="仿宋" w:hAnsi="仿宋" w:eastAsia="仿宋" w:cs="仿宋"/>
                <w:lang w:bidi="ar"/>
              </w:rPr>
              <w:t xml:space="preserve">4.包含学校人员管理：可以方便地添加、修改和删除学校人员；</w:t>
            </w:r>
            <w:r>
              <w:rPr>
                <w:rFonts w:hint="eastAsia" w:ascii="仿宋" w:hAnsi="仿宋" w:eastAsia="仿宋" w:cs="仿宋"/>
                <w:lang w:bidi="ar"/>
              </w:rPr>
              <w:br w:type="textWrapping" w:clear="all"/>
            </w:r>
            <w:r>
              <w:rPr>
                <w:rFonts w:hint="eastAsia" w:ascii="仿宋" w:hAnsi="仿宋" w:eastAsia="仿宋" w:cs="仿宋"/>
                <w:lang w:bidi="ar"/>
              </w:rPr>
              <w:t xml:space="preserve">二、平台功能介绍</w:t>
            </w:r>
            <w:r>
              <w:rPr>
                <w:rFonts w:hint="eastAsia" w:ascii="仿宋" w:hAnsi="仿宋" w:eastAsia="仿宋" w:cs="仿宋"/>
                <w:lang w:bidi="ar"/>
              </w:rPr>
              <w:br w:type="textWrapping" w:clear="all"/>
            </w:r>
            <w:r>
              <w:rPr>
                <w:rFonts w:hint="eastAsia" w:ascii="仿宋" w:hAnsi="仿宋" w:eastAsia="仿宋" w:cs="仿宋"/>
                <w:lang w:bidi="ar"/>
              </w:rPr>
              <w:t xml:space="preserve">1.心理测评：针对小学高段、初中和高中学生设计不同的心理健康测评方案，可自定义发布普查计划；</w:t>
            </w:r>
            <w:r>
              <w:rPr>
                <w:rFonts w:hint="eastAsia" w:ascii="仿宋" w:hAnsi="仿宋" w:eastAsia="仿宋" w:cs="仿宋"/>
                <w:lang w:bidi="ar"/>
              </w:rPr>
              <w:br w:type="textWrapping" w:clear="all"/>
            </w:r>
            <w:r>
              <w:rPr>
                <w:rFonts w:hint="eastAsia" w:ascii="仿宋" w:hAnsi="仿宋" w:eastAsia="仿宋" w:cs="仿宋"/>
                <w:lang w:bidi="ar"/>
              </w:rPr>
              <w:t xml:space="preserve">2.测评管理：可新增测评计划；</w:t>
            </w:r>
            <w:r>
              <w:rPr>
                <w:rFonts w:hint="eastAsia" w:ascii="仿宋" w:hAnsi="仿宋" w:eastAsia="仿宋" w:cs="仿宋"/>
                <w:lang w:bidi="ar"/>
              </w:rPr>
              <w:br w:type="textWrapping" w:clear="all"/>
            </w:r>
            <w:r>
              <w:rPr>
                <w:rFonts w:hint="eastAsia" w:ascii="仿宋" w:hAnsi="仿宋" w:eastAsia="仿宋" w:cs="仿宋"/>
                <w:lang w:bidi="ar"/>
              </w:rPr>
              <w:t xml:space="preserve">3.双库预警与跟踪：危机平台将建立危机双库预警机制（待入库和已入库），对潜在危机风险进行核实与重点关注；</w:t>
            </w:r>
            <w:r>
              <w:rPr>
                <w:rFonts w:hint="eastAsia" w:ascii="仿宋" w:hAnsi="仿宋" w:eastAsia="仿宋" w:cs="仿宋"/>
                <w:lang w:bidi="ar"/>
              </w:rPr>
              <w:br w:type="textWrapping" w:clear="all"/>
            </w:r>
            <w:r>
              <w:rPr>
                <w:rFonts w:hint="eastAsia" w:ascii="仿宋" w:hAnsi="仿宋" w:eastAsia="仿宋" w:cs="仿宋"/>
                <w:lang w:bidi="ar"/>
              </w:rPr>
              <w:t xml:space="preserve">4.预警智能上报：针对已入库的预警信息，根据预警级别在对应期限内如果没有被及时处理，系统将未被处理名单自动智能上报给监管单位，以便进一步跟踪和处理；</w:t>
            </w:r>
            <w:r>
              <w:rPr>
                <w:rFonts w:hint="eastAsia" w:ascii="仿宋" w:hAnsi="仿宋" w:eastAsia="仿宋" w:cs="仿宋"/>
                <w:lang w:bidi="ar"/>
              </w:rPr>
              <w:br w:type="textWrapping" w:clear="all"/>
            </w:r>
            <w:r>
              <w:rPr>
                <w:rFonts w:hint="eastAsia" w:ascii="仿宋" w:hAnsi="仿宋" w:eastAsia="仿宋" w:cs="仿宋"/>
                <w:lang w:bidi="ar"/>
              </w:rPr>
              <w:t xml:space="preserve">5.预警名单分发：平台将提供预警名单分发功能；心理老师可通过平台的发送功能，让班主任通过在移动小程序端进行评估；</w:t>
            </w:r>
            <w:r>
              <w:rPr>
                <w:rFonts w:hint="eastAsia" w:ascii="仿宋" w:hAnsi="仿宋" w:eastAsia="仿宋" w:cs="仿宋"/>
                <w:lang w:bidi="ar"/>
              </w:rPr>
              <w:br w:type="textWrapping" w:clear="all"/>
            </w:r>
            <w:r>
              <w:rPr>
                <w:rFonts w:hint="eastAsia" w:ascii="仿宋" w:hAnsi="仿宋" w:eastAsia="仿宋" w:cs="仿宋"/>
                <w:lang w:bidi="ar"/>
              </w:rPr>
              <w:t xml:space="preserve">6.观察记录：学校所有教职工或家长可以通过它轻松记录学生的日常异常行为和情绪，帮助识别潜在的心理健康问题；</w:t>
            </w:r>
            <w:r>
              <w:rPr>
                <w:rFonts w:hint="eastAsia" w:ascii="仿宋" w:hAnsi="仿宋" w:eastAsia="仿宋" w:cs="仿宋"/>
                <w:lang w:bidi="ar"/>
              </w:rPr>
              <w:br w:type="textWrapping" w:clear="all"/>
            </w:r>
            <w:r>
              <w:rPr>
                <w:rFonts w:hint="eastAsia" w:ascii="仿宋" w:hAnsi="仿宋" w:eastAsia="仿宋" w:cs="仿宋"/>
                <w:lang w:bidi="ar"/>
              </w:rPr>
              <w:t xml:space="preserve">7.心理咨询预约：学校的心理老师入驻平台后，为学校师生开放预约时间表，学校师生可在线对本校的心理老师进行心理咨询预约；</w:t>
            </w:r>
            <w:r>
              <w:rPr>
                <w:rFonts w:hint="eastAsia" w:ascii="仿宋" w:hAnsi="仿宋" w:eastAsia="仿宋" w:cs="仿宋"/>
                <w:lang w:bidi="ar"/>
              </w:rPr>
              <w:br w:type="textWrapping" w:clear="all"/>
            </w:r>
            <w:r>
              <w:rPr>
                <w:rFonts w:hint="eastAsia" w:ascii="仿宋" w:hAnsi="仿宋" w:eastAsia="仿宋" w:cs="仿宋"/>
                <w:lang w:bidi="ar"/>
              </w:rPr>
              <w:t xml:space="preserve">▲</w:t>
            </w:r>
            <w:r>
              <w:rPr>
                <w:rFonts w:hint="eastAsia" w:ascii="仿宋" w:hAnsi="仿宋" w:eastAsia="仿宋" w:cs="仿宋"/>
                <w:b/>
                <w:bCs/>
                <w:lang w:bidi="ar"/>
              </w:rPr>
              <w:t xml:space="preserve">8.AI咨询：为心理老师提供学生个案咨询过程语音转文字和咨询内容智能总结功能，可回听咨询访谈语音、查看AI咨询智能纪要详情（咨询主题、关键词、全文概要、章节速览、发言总结、要点回顾）等信息；（提供证明材料）</w:t>
            </w:r>
            <w:r>
              <w:rPr>
                <w:rFonts w:hint="eastAsia" w:ascii="仿宋" w:hAnsi="仿宋" w:eastAsia="仿宋" w:cs="仿宋"/>
                <w:lang w:bidi="ar"/>
              </w:rPr>
              <w:br w:type="textWrapping" w:clear="all"/>
            </w:r>
            <w:r>
              <w:rPr>
                <w:rFonts w:hint="eastAsia" w:ascii="仿宋" w:hAnsi="仿宋" w:eastAsia="仿宋" w:cs="仿宋"/>
                <w:lang w:bidi="ar"/>
              </w:rPr>
              <w:t xml:space="preserve">9.心智库：显示出心智库按钮界面，聚焦于校园心理健康工作中的焦点难点问题，为学校提供智能化的校园心理安全问题解答，提供AI智能化的建议和指导，帮助学校在面对心理健康问题做出更好的决策（提供证明材料）</w:t>
            </w:r>
            <w:r>
              <w:rPr>
                <w:rFonts w:hint="eastAsia" w:ascii="仿宋" w:hAnsi="仿宋" w:eastAsia="仿宋" w:cs="仿宋"/>
                <w:lang w:bidi="ar"/>
              </w:rPr>
              <w:br w:type="textWrapping" w:clear="all"/>
            </w:r>
            <w:r>
              <w:rPr>
                <w:rFonts w:hint="eastAsia" w:ascii="仿宋" w:hAnsi="仿宋" w:eastAsia="仿宋" w:cs="仿宋"/>
                <w:lang w:bidi="ar"/>
              </w:rPr>
              <w:t xml:space="preserve">10.数据中心（校园概览）：包含心理健康管理数据概况总览；</w:t>
            </w:r>
            <w:r>
              <w:rPr>
                <w:rFonts w:hint="eastAsia" w:ascii="仿宋" w:hAnsi="仿宋" w:eastAsia="仿宋" w:cs="仿宋"/>
                <w:lang w:bidi="ar"/>
              </w:rPr>
              <w:br w:type="textWrapping" w:clear="all"/>
            </w:r>
            <w:r>
              <w:rPr>
                <w:rFonts w:hint="eastAsia" w:ascii="仿宋" w:hAnsi="仿宋" w:eastAsia="仿宋" w:cs="仿宋"/>
                <w:lang w:bidi="ar"/>
              </w:rPr>
              <w:t xml:space="preserve">11.家校联动：为学校提供家访档案工具；</w:t>
            </w:r>
            <w:r>
              <w:rPr>
                <w:rFonts w:hint="eastAsia" w:ascii="仿宋" w:hAnsi="仿宋" w:eastAsia="仿宋" w:cs="仿宋"/>
                <w:lang w:bidi="ar"/>
              </w:rPr>
              <w:br w:type="textWrapping" w:clear="all"/>
            </w:r>
            <w:r>
              <w:rPr>
                <w:rFonts w:hint="eastAsia" w:ascii="仿宋" w:hAnsi="仿宋" w:eastAsia="仿宋" w:cs="仿宋"/>
                <w:lang w:bidi="ar"/>
              </w:rPr>
              <w:t xml:space="preserve">12.心理教育：系统提供120种心理健康教育视频资源供学校；</w:t>
            </w:r>
            <w:r>
              <w:rPr>
                <w:rFonts w:hint="eastAsia" w:ascii="仿宋" w:hAnsi="仿宋" w:eastAsia="仿宋" w:cs="仿宋"/>
                <w:lang w:bidi="ar"/>
              </w:rPr>
              <w:br w:type="textWrapping" w:clear="all"/>
            </w:r>
            <w:r>
              <w:rPr>
                <w:rFonts w:hint="eastAsia" w:ascii="仿宋" w:hAnsi="仿宋" w:eastAsia="仿宋" w:cs="仿宋"/>
                <w:lang w:bidi="ar"/>
              </w:rPr>
              <w:t xml:space="preserve">三、心理健康大数据平台</w:t>
            </w:r>
            <w:r>
              <w:rPr>
                <w:rFonts w:hint="eastAsia" w:ascii="仿宋" w:hAnsi="仿宋" w:eastAsia="仿宋" w:cs="仿宋"/>
                <w:lang w:bidi="ar"/>
              </w:rPr>
              <w:br w:type="textWrapping" w:clear="all"/>
            </w:r>
            <w:r>
              <w:rPr>
                <w:rFonts w:hint="eastAsia" w:ascii="仿宋" w:hAnsi="仿宋" w:eastAsia="仿宋" w:cs="仿宋"/>
                <w:lang w:bidi="ar"/>
              </w:rPr>
              <w:t xml:space="preserve">1.包含行政区范围内单位的数据查看与分析；</w:t>
            </w:r>
            <w:r>
              <w:rPr>
                <w:rFonts w:hint="eastAsia" w:ascii="仿宋" w:hAnsi="仿宋" w:eastAsia="仿宋" w:cs="仿宋"/>
                <w:lang w:bidi="ar"/>
              </w:rPr>
              <w:br w:type="textWrapping" w:clear="all"/>
            </w:r>
            <w:r>
              <w:rPr>
                <w:rFonts w:hint="eastAsia" w:ascii="仿宋" w:hAnsi="仿宋" w:eastAsia="仿宋" w:cs="仿宋"/>
                <w:lang w:bidi="ar"/>
              </w:rPr>
              <w:t xml:space="preserve">2.包含数据可视化展示功能，通过曲线图、柱形图、饼状图等图表的方式展示不同心理数据，动态监测心理大数据；</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lang w:bidi="ar"/>
              </w:rPr>
              <w:framePr w:vAnchor="margin" w:hAnchor="page" w:y="1"/>
            </w:pPr>
            <w:r>
              <w:rPr>
                <w:rFonts w:hint="eastAsia" w:ascii="仿宋" w:hAnsi="仿宋" w:eastAsia="仿宋" w:cs="仿宋"/>
                <w:lang w:bidi="ar"/>
              </w:rPr>
              <w:t xml:space="preserve">1</w:t>
            </w:r>
            <w:r>
              <w:rPr>
                <w:rFonts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（三）</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个体辅导沙盘室</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组合沙发</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三人位、单人位、接待沙发茶几，实木框架抛光防虫处理，高密度海绵，抛光全实木排骨架和防尘底座，五金脚，2个小抱枕，拷贝弹簧橡筋+2cm以上海绵，绒布面料；</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录音笔</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8G数码录音棒容量，MP3录音、VOR声控录音；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心理挂图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可提供自然奇妙景观类或心理健康教育类或双歧错觉类或励志类风景</w:t>
            </w:r>
            <w:r>
              <w:rPr>
                <w:rFonts w:hint="eastAsia" w:ascii="仿宋" w:hAnsi="仿宋" w:eastAsia="仿宋" w:cs="仿宋"/>
                <w:lang w:bidi="ar"/>
              </w:rPr>
              <w:br w:type="textWrapping" w:clear="all"/>
            </w:r>
            <w:r>
              <w:rPr>
                <w:rFonts w:hint="eastAsia" w:ascii="仿宋" w:hAnsi="仿宋" w:eastAsia="仿宋" w:cs="仿宋"/>
                <w:lang w:bidi="ar"/>
              </w:rPr>
              <w:t xml:space="preserve">类等；规格：40cm*60cm、材质：木框；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张</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身心状态评估系统</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系统组成：该系统由腕戴式自主神经传感器、跨平台的身心状态评估系统和情绪/状态分析评估管理平台三部分组成；</w:t>
            </w:r>
            <w:r>
              <w:rPr>
                <w:rFonts w:hint="eastAsia" w:ascii="仿宋" w:hAnsi="仿宋" w:eastAsia="仿宋" w:cs="仿宋"/>
                <w:lang w:bidi="ar"/>
              </w:rPr>
              <w:br w:type="textWrapping" w:clear="all"/>
            </w:r>
            <w:r>
              <w:rPr>
                <w:rFonts w:hint="eastAsia" w:ascii="仿宋" w:hAnsi="仿宋" w:eastAsia="仿宋" w:cs="仿宋"/>
                <w:lang w:bidi="ar"/>
              </w:rPr>
              <w:t xml:space="preserve">一、腕戴式自主神经传感器</w:t>
            </w:r>
            <w:r>
              <w:rPr>
                <w:rFonts w:hint="eastAsia" w:ascii="仿宋" w:hAnsi="仿宋" w:eastAsia="仿宋" w:cs="仿宋"/>
                <w:lang w:bidi="ar"/>
              </w:rPr>
              <w:br w:type="textWrapping" w:clear="all"/>
            </w:r>
            <w:r>
              <w:rPr>
                <w:rFonts w:hint="eastAsia" w:ascii="仿宋" w:hAnsi="仿宋" w:eastAsia="仿宋" w:cs="仿宋"/>
                <w:lang w:bidi="ar"/>
              </w:rPr>
              <w:t xml:space="preserve">1.可采集脉搏（采样速率精度不小于2ms，测量范围50-130次/分）、血氧饱和度（检测范围85%-100%）、手部动作数据，可做数据导出；</w:t>
            </w:r>
            <w:r>
              <w:rPr>
                <w:rFonts w:hint="eastAsia" w:ascii="仿宋" w:hAnsi="仿宋" w:eastAsia="仿宋" w:cs="仿宋"/>
                <w:lang w:bidi="ar"/>
              </w:rPr>
              <w:br w:type="textWrapping" w:clear="all"/>
            </w:r>
            <w:r>
              <w:rPr>
                <w:rFonts w:hint="eastAsia" w:ascii="仿宋" w:hAnsi="仿宋" w:eastAsia="仿宋" w:cs="仿宋"/>
                <w:lang w:bidi="ar"/>
              </w:rPr>
              <w:t xml:space="preserve">2.电池容量≥500mAh，连续工作时间≥40h；</w:t>
            </w:r>
            <w:r>
              <w:rPr>
                <w:rFonts w:hint="eastAsia" w:ascii="仿宋" w:hAnsi="仿宋" w:eastAsia="仿宋" w:cs="仿宋"/>
                <w:lang w:bidi="ar"/>
              </w:rPr>
              <w:br w:type="textWrapping" w:clear="all"/>
            </w:r>
            <w:r>
              <w:rPr>
                <w:rFonts w:hint="eastAsia" w:ascii="仿宋" w:hAnsi="仿宋" w:eastAsia="仿宋" w:cs="仿宋"/>
                <w:lang w:bidi="ar"/>
              </w:rPr>
              <w:t xml:space="preserve">3.采用无线通信方式，实现蓝牙4.0；</w:t>
            </w:r>
            <w:r>
              <w:rPr>
                <w:rFonts w:hint="eastAsia" w:ascii="仿宋" w:hAnsi="仿宋" w:eastAsia="仿宋" w:cs="仿宋"/>
                <w:lang w:bidi="ar"/>
              </w:rPr>
              <w:br w:type="textWrapping" w:clear="all"/>
            </w:r>
            <w:r>
              <w:rPr>
                <w:rFonts w:hint="eastAsia" w:ascii="仿宋" w:hAnsi="仿宋" w:eastAsia="仿宋" w:cs="仿宋"/>
                <w:lang w:bidi="ar"/>
              </w:rPr>
              <w:t xml:space="preserve">4.信号采样率需达到500Hz；</w:t>
            </w:r>
            <w:r>
              <w:rPr>
                <w:rFonts w:hint="eastAsia" w:ascii="仿宋" w:hAnsi="仿宋" w:eastAsia="仿宋" w:cs="仿宋"/>
                <w:lang w:bidi="ar"/>
              </w:rPr>
              <w:br w:type="textWrapping" w:clear="all"/>
            </w:r>
            <w:r>
              <w:rPr>
                <w:rFonts w:hint="eastAsia" w:ascii="仿宋" w:hAnsi="仿宋" w:eastAsia="仿宋" w:cs="仿宋"/>
                <w:lang w:bidi="ar"/>
              </w:rPr>
              <w:t xml:space="preserve">5.系统组成包括：多光复合脉搏传感器、血氧传感器、3轴运动传感、MCU、无线通信模块、3.7V锂电池、LED功能状态指示灯、5V充电器、金属高强度防水壳体、表带等；</w:t>
            </w:r>
            <w:r>
              <w:rPr>
                <w:rFonts w:hint="eastAsia" w:ascii="仿宋" w:hAnsi="仿宋" w:eastAsia="仿宋" w:cs="仿宋"/>
                <w:lang w:bidi="ar"/>
              </w:rPr>
              <w:br w:type="textWrapping" w:clear="all"/>
            </w:r>
            <w:r>
              <w:rPr>
                <w:rFonts w:hint="eastAsia" w:ascii="仿宋" w:hAnsi="仿宋" w:eastAsia="仿宋" w:cs="仿宋"/>
                <w:lang w:bidi="ar"/>
              </w:rPr>
              <w:t xml:space="preserve">6.采用无屏设计，避免无关信息干扰；</w:t>
            </w:r>
            <w:r>
              <w:rPr>
                <w:rFonts w:hint="eastAsia" w:ascii="仿宋" w:hAnsi="仿宋" w:eastAsia="仿宋" w:cs="仿宋"/>
                <w:lang w:bidi="ar"/>
              </w:rPr>
              <w:br w:type="textWrapping" w:clear="all"/>
            </w:r>
            <w:r>
              <w:rPr>
                <w:rFonts w:hint="eastAsia" w:ascii="仿宋" w:hAnsi="仿宋" w:eastAsia="仿宋" w:cs="仿宋"/>
                <w:lang w:bidi="ar"/>
              </w:rPr>
              <w:t xml:space="preserve">二、跨平台身心状态评估系统</w:t>
            </w:r>
            <w:r>
              <w:rPr>
                <w:rFonts w:hint="eastAsia" w:ascii="仿宋" w:hAnsi="仿宋" w:eastAsia="仿宋" w:cs="仿宋"/>
                <w:lang w:bidi="ar"/>
              </w:rPr>
              <w:br w:type="textWrapping" w:clear="all"/>
            </w:r>
            <w:r>
              <w:rPr>
                <w:rFonts w:hint="eastAsia" w:ascii="仿宋" w:hAnsi="仿宋" w:eastAsia="仿宋" w:cs="仿宋"/>
                <w:lang w:bidi="ar"/>
              </w:rPr>
              <w:t xml:space="preserve">1.提供3种功能场景模式（工作、学习、疲劳）；</w:t>
            </w:r>
            <w:r>
              <w:rPr>
                <w:rFonts w:hint="eastAsia" w:ascii="仿宋" w:hAnsi="仿宋" w:eastAsia="仿宋" w:cs="仿宋"/>
                <w:lang w:bidi="ar"/>
              </w:rPr>
              <w:br w:type="textWrapping" w:clear="all"/>
            </w:r>
            <w:r>
              <w:rPr>
                <w:rFonts w:hint="eastAsia" w:ascii="仿宋" w:hAnsi="仿宋" w:eastAsia="仿宋" w:cs="仿宋"/>
                <w:lang w:bidi="ar"/>
              </w:rPr>
              <w:t xml:space="preserve">2.采用动态HRV计算，对用户当前的自主神经偏向状态进行评估，提供3种状态的显示；</w:t>
            </w:r>
            <w:r>
              <w:rPr>
                <w:rFonts w:hint="eastAsia" w:ascii="仿宋" w:hAnsi="仿宋" w:eastAsia="仿宋" w:cs="仿宋"/>
                <w:lang w:bidi="ar"/>
              </w:rPr>
              <w:br w:type="textWrapping" w:clear="all"/>
            </w:r>
            <w:r>
              <w:rPr>
                <w:rFonts w:hint="eastAsia" w:ascii="仿宋" w:hAnsi="仿宋" w:eastAsia="仿宋" w:cs="仿宋"/>
                <w:lang w:bidi="ar"/>
              </w:rPr>
              <w:t xml:space="preserve">3.可监测并实时显示使用者的心率、血氧饱和度，刷新间隔&lt;1秒；</w:t>
            </w:r>
            <w:r>
              <w:rPr>
                <w:rFonts w:hint="eastAsia" w:ascii="仿宋" w:hAnsi="仿宋" w:eastAsia="仿宋" w:cs="仿宋"/>
                <w:lang w:bidi="ar"/>
              </w:rPr>
              <w:br w:type="textWrapping" w:clear="all"/>
            </w:r>
            <w:r>
              <w:rPr>
                <w:rFonts w:hint="eastAsia" w:ascii="仿宋" w:hAnsi="仿宋" w:eastAsia="仿宋" w:cs="仿宋"/>
                <w:lang w:bidi="ar"/>
              </w:rPr>
              <w:t xml:space="preserve">4.对应当前指标状态提供具体指标描述的文字实时显示、语音实时播报2种形式的状态提醒，提醒最短间隔≤1分钟，语音实时播报实现中文/英文2种语言，并可自主选择开启/关闭；</w:t>
            </w:r>
            <w:r>
              <w:rPr>
                <w:rFonts w:hint="eastAsia" w:ascii="仿宋" w:hAnsi="仿宋" w:eastAsia="仿宋" w:cs="仿宋"/>
                <w:lang w:bidi="ar"/>
              </w:rPr>
              <w:br w:type="textWrapping" w:clear="all"/>
            </w:r>
            <w:r>
              <w:rPr>
                <w:rFonts w:hint="eastAsia" w:ascii="仿宋" w:hAnsi="仿宋" w:eastAsia="仿宋" w:cs="仿宋"/>
                <w:lang w:bidi="ar"/>
              </w:rPr>
              <w:t xml:space="preserve">5.可查看个人状态评估报告，包括：数据统计和数据总览；数据统计包含单次使用全程中各项指标的分布占比，数据总览包含1分钟/5分钟时间间隔的各项指标状态记录；</w:t>
            </w:r>
            <w:r>
              <w:rPr>
                <w:rFonts w:hint="eastAsia" w:ascii="仿宋" w:hAnsi="仿宋" w:eastAsia="仿宋" w:cs="仿宋"/>
                <w:lang w:bidi="ar"/>
              </w:rPr>
              <w:br w:type="textWrapping" w:clear="all"/>
            </w:r>
            <w:r>
              <w:rPr>
                <w:rFonts w:hint="eastAsia" w:ascii="仿宋" w:hAnsi="仿宋" w:eastAsia="仿宋" w:cs="仿宋"/>
                <w:lang w:bidi="ar"/>
              </w:rPr>
              <w:t xml:space="preserve">6.可设置监测评估的时长，监测时间结束后自动停止监测，并可立即自动生成评估报告；</w:t>
            </w:r>
            <w:r>
              <w:rPr>
                <w:rFonts w:hint="eastAsia" w:ascii="仿宋" w:hAnsi="仿宋" w:eastAsia="仿宋" w:cs="仿宋"/>
                <w:lang w:bidi="ar"/>
              </w:rPr>
              <w:br w:type="textWrapping" w:clear="all"/>
            </w:r>
            <w:r>
              <w:rPr>
                <w:rFonts w:hint="eastAsia" w:ascii="仿宋" w:hAnsi="仿宋" w:eastAsia="仿宋" w:cs="仿宋"/>
                <w:lang w:bidi="ar"/>
              </w:rPr>
              <w:t xml:space="preserve">7.实时显示蓝牙连接状态；提供低电报警、断线重连功能；</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lang w:bidi="ar"/>
              </w:rPr>
              <w:framePr w:vAnchor="margin" w:hAnchor="page" w:y="1"/>
            </w:pPr>
            <w:r>
              <w:rPr>
                <w:rFonts w:hint="eastAsia" w:ascii="仿宋" w:hAnsi="仿宋" w:eastAsia="仿宋" w:cs="仿宋"/>
                <w:lang w:bidi="ar"/>
              </w:rPr>
              <w:t xml:space="preserve">1</w:t>
            </w:r>
            <w:r>
              <w:rPr>
                <w:rFonts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714"/>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心理沙盘</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一、部件组成：</w:t>
            </w:r>
            <w:r>
              <w:rPr>
                <w:rFonts w:hint="eastAsia" w:ascii="仿宋" w:hAnsi="仿宋" w:eastAsia="仿宋" w:cs="仿宋"/>
                <w:lang w:bidi="ar"/>
              </w:rPr>
              <w:br w:type="textWrapping" w:clear="all"/>
            </w:r>
            <w:r>
              <w:rPr>
                <w:rFonts w:hint="eastAsia" w:ascii="仿宋" w:hAnsi="仿宋" w:eastAsia="仿宋" w:cs="仿宋"/>
                <w:lang w:bidi="ar"/>
              </w:rPr>
              <w:t xml:space="preserve">1.标准沙盘一个，内侧尺寸：约57cm×72cm×7cm；</w:t>
            </w:r>
            <w:r>
              <w:rPr>
                <w:rFonts w:hint="eastAsia" w:ascii="仿宋" w:hAnsi="仿宋" w:eastAsia="仿宋" w:cs="仿宋"/>
                <w:lang w:bidi="ar"/>
              </w:rPr>
              <w:br w:type="textWrapping" w:clear="all"/>
            </w:r>
            <w:r>
              <w:rPr>
                <w:rFonts w:hint="eastAsia" w:ascii="仿宋" w:hAnsi="仿宋" w:eastAsia="仿宋" w:cs="仿宋"/>
                <w:lang w:bidi="ar"/>
              </w:rPr>
              <w:t xml:space="preserve">2.金属材质可折叠移动式，标准沙盘放置架一个；</w:t>
            </w:r>
            <w:r>
              <w:rPr>
                <w:rFonts w:hint="eastAsia" w:ascii="仿宋" w:hAnsi="仿宋" w:eastAsia="仿宋" w:cs="仿宋"/>
                <w:lang w:bidi="ar"/>
              </w:rPr>
              <w:br w:type="textWrapping" w:clear="all"/>
            </w:r>
            <w:r>
              <w:rPr>
                <w:rFonts w:hint="eastAsia" w:ascii="仿宋" w:hAnsi="仿宋" w:eastAsia="仿宋" w:cs="仿宋"/>
                <w:lang w:bidi="ar"/>
              </w:rPr>
              <w:t xml:space="preserve">3.沙子：≥15kg/袋×3袋；</w:t>
            </w:r>
            <w:r>
              <w:rPr>
                <w:rFonts w:hint="eastAsia" w:ascii="仿宋" w:hAnsi="仿宋" w:eastAsia="仿宋" w:cs="仿宋"/>
                <w:lang w:bidi="ar"/>
              </w:rPr>
              <w:br w:type="textWrapping" w:clear="all"/>
            </w:r>
            <w:r>
              <w:rPr>
                <w:rFonts w:hint="eastAsia" w:ascii="仿宋" w:hAnsi="仿宋" w:eastAsia="仿宋" w:cs="仿宋"/>
                <w:lang w:bidi="ar"/>
              </w:rPr>
              <w:t xml:space="preserve">4.沙具柜：≥5-6层；5个；</w:t>
            </w:r>
            <w:r>
              <w:rPr>
                <w:rFonts w:hint="eastAsia" w:ascii="仿宋" w:hAnsi="仿宋" w:eastAsia="仿宋" w:cs="仿宋"/>
                <w:lang w:bidi="ar"/>
              </w:rPr>
              <w:br w:type="textWrapping" w:clear="all"/>
            </w:r>
            <w:r>
              <w:rPr>
                <w:rFonts w:hint="eastAsia" w:ascii="仿宋" w:hAnsi="仿宋" w:eastAsia="仿宋" w:cs="仿宋"/>
                <w:lang w:bidi="ar"/>
              </w:rPr>
              <w:t xml:space="preserve">5.沙具：含≥18大类（日月等自然物类、贝壳山石类、水生动物、野生动物类、家禽家畜类、草坪类等），数量≥1000个；</w:t>
            </w:r>
            <w:r>
              <w:rPr>
                <w:rFonts w:hint="eastAsia" w:ascii="仿宋" w:hAnsi="仿宋" w:eastAsia="仿宋" w:cs="仿宋"/>
                <w:lang w:bidi="ar"/>
              </w:rPr>
              <w:br w:type="textWrapping" w:clear="all"/>
            </w:r>
            <w:r>
              <w:rPr>
                <w:rFonts w:hint="eastAsia" w:ascii="仿宋" w:hAnsi="仿宋" w:eastAsia="仿宋" w:cs="仿宋"/>
                <w:lang w:bidi="ar"/>
              </w:rPr>
              <w:t xml:space="preserve">6.材质：①沙具材质不少于2种，（如塑胶、陶瓷、木质等），材质燃烧性能符合相关要求，所有材料目视检查应清洁干净，无污染；②沙盘材料有害物质限量，甲醛释放量≤1.5mg/L；</w:t>
            </w:r>
            <w:r>
              <w:rPr>
                <w:rFonts w:hint="eastAsia" w:ascii="仿宋" w:hAnsi="仿宋" w:eastAsia="仿宋" w:cs="仿宋"/>
                <w:lang w:bidi="ar"/>
              </w:rPr>
              <w:br w:type="textWrapping" w:clear="all"/>
            </w:r>
            <w:r>
              <w:rPr>
                <w:rFonts w:hint="eastAsia" w:ascii="仿宋" w:hAnsi="仿宋" w:eastAsia="仿宋" w:cs="仿宋"/>
                <w:lang w:bidi="ar"/>
              </w:rPr>
              <w:t xml:space="preserve">7.沙盘训练软件：</w:t>
            </w:r>
            <w:r>
              <w:rPr>
                <w:rFonts w:hint="eastAsia" w:ascii="仿宋" w:hAnsi="仿宋" w:eastAsia="仿宋" w:cs="仿宋"/>
                <w:lang w:bidi="ar"/>
              </w:rPr>
              <w:br w:type="textWrapping" w:clear="all"/>
            </w:r>
            <w:r>
              <w:rPr>
                <w:rFonts w:hint="eastAsia" w:ascii="仿宋" w:hAnsi="仿宋" w:eastAsia="仿宋" w:cs="仿宋"/>
                <w:lang w:bidi="ar"/>
              </w:rPr>
              <w:t xml:space="preserve">①可分类对沙盘训练分析图片、视频以及文字资料进行管理，包含常见的沙具样图及配置明细；②沙盘训练软件至少包含新建个人、追加个人、新建团体、追加团体、查询沙盘、测试者维护、团体维护、用户管理等主要功能；</w:t>
            </w:r>
            <w:r>
              <w:rPr>
                <w:rFonts w:hint="eastAsia" w:ascii="仿宋" w:hAnsi="仿宋" w:eastAsia="仿宋" w:cs="仿宋"/>
                <w:lang w:bidi="ar"/>
              </w:rPr>
              <w:br w:type="textWrapping" w:clear="all"/>
            </w:r>
            <w:r>
              <w:rPr>
                <w:rFonts w:hint="eastAsia" w:ascii="仿宋" w:hAnsi="仿宋" w:eastAsia="仿宋" w:cs="仿宋"/>
                <w:lang w:bidi="ar"/>
              </w:rPr>
              <w:t xml:space="preserve">二、功能要求：</w:t>
            </w:r>
            <w:r>
              <w:rPr>
                <w:rFonts w:hint="eastAsia" w:ascii="仿宋" w:hAnsi="仿宋" w:eastAsia="仿宋" w:cs="仿宋"/>
                <w:lang w:bidi="ar"/>
              </w:rPr>
              <w:br w:type="textWrapping" w:clear="all"/>
            </w:r>
            <w:r>
              <w:rPr>
                <w:rFonts w:hint="eastAsia" w:ascii="仿宋" w:hAnsi="仿宋" w:eastAsia="仿宋" w:cs="仿宋"/>
                <w:lang w:bidi="ar"/>
              </w:rPr>
              <w:t xml:space="preserve">1.可用于呈现使用者的潜意识内容，“提供意识和无意识合作的桥梁”；</w:t>
            </w:r>
            <w:r>
              <w:rPr>
                <w:rFonts w:hint="eastAsia" w:ascii="仿宋" w:hAnsi="仿宋" w:eastAsia="仿宋" w:cs="仿宋"/>
                <w:lang w:bidi="ar"/>
              </w:rPr>
              <w:br w:type="textWrapping" w:clear="all"/>
            </w:r>
            <w:r>
              <w:rPr>
                <w:rFonts w:hint="eastAsia" w:ascii="仿宋" w:hAnsi="仿宋" w:eastAsia="仿宋" w:cs="仿宋"/>
                <w:lang w:bidi="ar"/>
              </w:rPr>
              <w:t xml:space="preserve">2.非语言交流的工具，帮助使用者表达内心的想法，促进人际沟通；</w:t>
            </w:r>
            <w:r>
              <w:rPr>
                <w:rFonts w:hint="eastAsia" w:ascii="仿宋" w:hAnsi="仿宋" w:eastAsia="仿宋" w:cs="仿宋"/>
                <w:lang w:bidi="ar"/>
              </w:rPr>
              <w:br w:type="textWrapping" w:clear="all"/>
            </w:r>
            <w:r>
              <w:rPr>
                <w:rFonts w:hint="eastAsia" w:ascii="仿宋" w:hAnsi="仿宋" w:eastAsia="仿宋" w:cs="仿宋"/>
                <w:lang w:bidi="ar"/>
              </w:rPr>
              <w:t xml:space="preserve">3.可用于团队的配合使用，以提升团队的沟通合作，增强团队凝聚力；</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lang w:bidi="ar"/>
              </w:rPr>
              <w:framePr w:vAnchor="margin" w:hAnchor="page" w:y="1"/>
            </w:pPr>
            <w:r>
              <w:rPr>
                <w:rFonts w:hint="eastAsia" w:ascii="仿宋" w:hAnsi="仿宋" w:eastAsia="仿宋" w:cs="仿宋"/>
                <w:lang w:bidi="ar"/>
              </w:rPr>
              <w:t xml:space="preserve">1</w:t>
            </w:r>
            <w:r>
              <w:rPr>
                <w:rFonts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714"/>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6</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VR生物反馈训练系统</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一、硬件配置：</w:t>
            </w:r>
            <w:r>
              <w:rPr>
                <w:rFonts w:hint="eastAsia" w:ascii="仿宋" w:hAnsi="仿宋" w:eastAsia="仿宋" w:cs="仿宋"/>
                <w:lang w:bidi="ar"/>
              </w:rPr>
              <w:br w:type="textWrapping" w:clear="all"/>
            </w:r>
            <w:r>
              <w:rPr>
                <w:rFonts w:hint="eastAsia" w:ascii="仿宋" w:hAnsi="仿宋" w:eastAsia="仿宋" w:cs="仿宋"/>
                <w:lang w:bidi="ar"/>
              </w:rPr>
              <w:t xml:space="preserve">1.高通XR2，Kryo585核心，8核64位，最高主频2.84GHz，7nm制程工艺GPU：Adreno650，主频587MHz；</w:t>
            </w:r>
            <w:r>
              <w:rPr>
                <w:rFonts w:hint="eastAsia" w:ascii="仿宋" w:hAnsi="仿宋" w:eastAsia="仿宋" w:cs="仿宋"/>
                <w:lang w:bidi="ar"/>
              </w:rPr>
              <w:br w:type="textWrapping" w:clear="all"/>
            </w:r>
            <w:r>
              <w:rPr>
                <w:rFonts w:hint="eastAsia" w:ascii="仿宋" w:hAnsi="仿宋" w:eastAsia="仿宋" w:cs="仿宋"/>
                <w:lang w:bidi="ar"/>
              </w:rPr>
              <w:t xml:space="preserve">2.内存：6GBLPDDR4X，2133MHz闪存：256GB，UFS3.0；</w:t>
            </w:r>
            <w:r>
              <w:rPr>
                <w:rFonts w:hint="eastAsia" w:ascii="仿宋" w:hAnsi="仿宋" w:eastAsia="仿宋" w:cs="仿宋"/>
                <w:lang w:bidi="ar"/>
              </w:rPr>
              <w:br w:type="textWrapping" w:clear="all"/>
            </w:r>
            <w:r>
              <w:rPr>
                <w:rFonts w:hint="eastAsia" w:ascii="仿宋" w:hAnsi="仿宋" w:eastAsia="仿宋" w:cs="仿宋"/>
                <w:lang w:bidi="ar"/>
              </w:rPr>
              <w:t xml:space="preserve">3.Wi-Fi：WiFi6,2X2MIM0，80211a/b/g/n/ac/ax,2.4GHz/5GH双频，实现Miracast，实现无线串流PCSteamVR游戏；</w:t>
            </w:r>
            <w:r>
              <w:rPr>
                <w:rFonts w:hint="eastAsia" w:ascii="仿宋" w:hAnsi="仿宋" w:eastAsia="仿宋" w:cs="仿宋"/>
                <w:lang w:bidi="ar"/>
              </w:rPr>
              <w:br w:type="textWrapping" w:clear="all"/>
            </w:r>
            <w:r>
              <w:rPr>
                <w:rFonts w:hint="eastAsia" w:ascii="仿宋" w:hAnsi="仿宋" w:eastAsia="仿宋" w:cs="仿宋"/>
                <w:lang w:bidi="ar"/>
              </w:rPr>
              <w:t xml:space="preserve">4.SDK:PicoSDK蓝牙：5.1+HS操作系统：正版系统10；</w:t>
            </w:r>
            <w:r>
              <w:rPr>
                <w:rFonts w:hint="eastAsia" w:ascii="仿宋" w:hAnsi="仿宋" w:eastAsia="仿宋" w:cs="仿宋"/>
                <w:lang w:bidi="ar"/>
              </w:rPr>
              <w:br w:type="textWrapping" w:clear="all"/>
            </w:r>
            <w:r>
              <w:rPr>
                <w:rFonts w:hint="eastAsia" w:ascii="仿宋" w:hAnsi="仿宋" w:eastAsia="仿宋" w:cs="仿宋"/>
                <w:lang w:bidi="ar"/>
              </w:rPr>
              <w:t xml:space="preserve">5.屏幕：5.5英寸X1SFRTFT分辨率：4K级分辨率，3664X1920，PPI:773刷新率：72Hz/90Hz视场角：98°；</w:t>
            </w:r>
            <w:r>
              <w:rPr>
                <w:rFonts w:hint="eastAsia" w:ascii="仿宋" w:hAnsi="仿宋" w:eastAsia="仿宋" w:cs="仿宋"/>
                <w:lang w:bidi="ar"/>
              </w:rPr>
              <w:br w:type="textWrapping" w:clear="all"/>
            </w:r>
            <w:r>
              <w:rPr>
                <w:rFonts w:hint="eastAsia" w:ascii="仿宋" w:hAnsi="仿宋" w:eastAsia="仿宋" w:cs="仿宋"/>
                <w:lang w:bidi="ar"/>
              </w:rPr>
              <w:t xml:space="preserve">6.镜片和材质：菲涅尔镜片，PMMA材质护眼模式：通过TUV低蓝光认证，一键开启防蓝光模式；</w:t>
            </w:r>
            <w:r>
              <w:rPr>
                <w:rFonts w:hint="eastAsia" w:ascii="仿宋" w:hAnsi="仿宋" w:eastAsia="仿宋" w:cs="仿宋"/>
                <w:lang w:bidi="ar"/>
              </w:rPr>
              <w:br w:type="textWrapping" w:clear="all"/>
            </w:r>
            <w:r>
              <w:rPr>
                <w:rFonts w:hint="eastAsia" w:ascii="仿宋" w:hAnsi="仿宋" w:eastAsia="仿宋" w:cs="仿宋"/>
                <w:lang w:bidi="ar"/>
              </w:rPr>
              <w:t xml:space="preserve">7.近视调节：不实现物理调节，兼容佩戴眼镜瞳距调节：默认位置：63.5mm，三档位物理调节，58/63.5/69mm，实现范围54~73mm；</w:t>
            </w:r>
            <w:r>
              <w:rPr>
                <w:rFonts w:hint="eastAsia" w:ascii="仿宋" w:hAnsi="仿宋" w:eastAsia="仿宋" w:cs="仿宋"/>
                <w:lang w:bidi="ar"/>
              </w:rPr>
              <w:br w:type="textWrapping" w:clear="all"/>
            </w:r>
            <w:r>
              <w:rPr>
                <w:rFonts w:hint="eastAsia" w:ascii="仿宋" w:hAnsi="仿宋" w:eastAsia="仿宋" w:cs="仿宋"/>
                <w:lang w:bidi="ar"/>
              </w:rPr>
              <w:t xml:space="preserve">二、软件功能参数：</w:t>
            </w:r>
            <w:r>
              <w:rPr>
                <w:rFonts w:hint="eastAsia" w:ascii="仿宋" w:hAnsi="仿宋" w:eastAsia="仿宋" w:cs="仿宋"/>
                <w:lang w:bidi="ar"/>
              </w:rPr>
              <w:br w:type="textWrapping" w:clear="all"/>
            </w:r>
            <w:r>
              <w:rPr>
                <w:rFonts w:hint="eastAsia" w:ascii="仿宋" w:hAnsi="仿宋" w:eastAsia="仿宋" w:cs="仿宋"/>
                <w:lang w:bidi="ar"/>
              </w:rPr>
              <w:t xml:space="preserve">本产品集成了虚拟现实技术、三维全景、三维建模、仿真引擎等高科技技术的产品；</w:t>
            </w:r>
            <w:r>
              <w:rPr>
                <w:rFonts w:hint="eastAsia" w:ascii="仿宋" w:hAnsi="仿宋" w:eastAsia="仿宋" w:cs="仿宋"/>
                <w:lang w:bidi="ar"/>
              </w:rPr>
              <w:br w:type="textWrapping" w:clear="all"/>
            </w:r>
            <w:r>
              <w:rPr>
                <w:rFonts w:hint="eastAsia" w:ascii="仿宋" w:hAnsi="仿宋" w:eastAsia="仿宋" w:cs="仿宋"/>
                <w:lang w:bidi="ar"/>
              </w:rPr>
              <w:t xml:space="preserve">1.图标：软件中包含的155节课程均有与之相对应的155个简易小图标，分门别类；</w:t>
            </w:r>
            <w:r>
              <w:rPr>
                <w:rFonts w:hint="eastAsia" w:ascii="仿宋" w:hAnsi="仿宋" w:eastAsia="仿宋" w:cs="仿宋"/>
                <w:lang w:bidi="ar"/>
              </w:rPr>
              <w:br w:type="textWrapping" w:clear="all"/>
            </w:r>
            <w:r>
              <w:rPr>
                <w:rFonts w:hint="eastAsia" w:ascii="仿宋" w:hAnsi="仿宋" w:eastAsia="仿宋" w:cs="仿宋"/>
                <w:lang w:bidi="ar"/>
              </w:rPr>
              <w:t xml:space="preserve">2.纯净系统：体验全程为纯净版内容，无广告植入及弹窗，可根据类别进行内容筛选；</w:t>
            </w:r>
            <w:r>
              <w:rPr>
                <w:rFonts w:hint="eastAsia" w:ascii="仿宋" w:hAnsi="仿宋" w:eastAsia="仿宋" w:cs="仿宋"/>
                <w:lang w:bidi="ar"/>
              </w:rPr>
              <w:br w:type="textWrapping" w:clear="all"/>
            </w:r>
            <w:r>
              <w:rPr>
                <w:rFonts w:hint="eastAsia" w:ascii="仿宋" w:hAnsi="仿宋" w:eastAsia="仿宋" w:cs="仿宋"/>
                <w:lang w:bidi="ar"/>
              </w:rPr>
              <w:t xml:space="preserve">3.软件内容：体验者可以使用该内容学习不少于心理脱敏、心理放松、心理宣泄、全景视频、应激逃生训练、营养与健康、突发公共卫生事件、文化自信等28大类别，不少于心理检测、预防社交恐惧、预防游戏沉迷、心理知识学习、社交恐惧症、幽闭恐惧症、恐高症治疗、焦虑症、心理自我检测、心理压力测试、休闲体验、音乐室、想象放松、肌肉放松等155节课程；</w:t>
            </w:r>
            <w:r>
              <w:rPr>
                <w:rFonts w:hint="eastAsia" w:ascii="仿宋" w:hAnsi="仿宋" w:eastAsia="仿宋" w:cs="仿宋"/>
                <w:lang w:bidi="ar"/>
              </w:rPr>
              <w:br w:type="textWrapping" w:clear="all"/>
            </w:r>
            <w:r>
              <w:rPr>
                <w:rFonts w:hint="eastAsia" w:ascii="仿宋" w:hAnsi="仿宋" w:eastAsia="仿宋" w:cs="仿宋"/>
                <w:lang w:bidi="ar"/>
              </w:rPr>
              <w:t xml:space="preserve">4.心理沙盘：在一个沙盘上，发挥的创造力和想象力，画出自己的世界；</w:t>
            </w:r>
            <w:r>
              <w:rPr>
                <w:rFonts w:hint="eastAsia" w:ascii="仿宋" w:hAnsi="仿宋" w:eastAsia="仿宋" w:cs="仿宋"/>
                <w:lang w:bidi="ar"/>
              </w:rPr>
              <w:br w:type="textWrapping" w:clear="all"/>
            </w:r>
            <w:r>
              <w:rPr>
                <w:rFonts w:hint="eastAsia" w:ascii="仿宋" w:hAnsi="仿宋" w:eastAsia="仿宋" w:cs="仿宋"/>
                <w:lang w:bidi="ar"/>
              </w:rPr>
              <w:t xml:space="preserve">5.青少年心理健康：</w:t>
            </w:r>
            <w:r>
              <w:rPr>
                <w:rFonts w:hint="eastAsia" w:ascii="仿宋" w:hAnsi="仿宋" w:eastAsia="仿宋" w:cs="仿宋"/>
                <w:lang w:bidi="ar"/>
              </w:rPr>
              <w:br w:type="textWrapping" w:clear="all"/>
            </w:r>
            <w:r>
              <w:rPr>
                <w:rFonts w:hint="eastAsia" w:ascii="仿宋" w:hAnsi="仿宋" w:eastAsia="仿宋" w:cs="仿宋"/>
                <w:lang w:bidi="ar"/>
              </w:rPr>
              <w:t xml:space="preserve">（1）心理检测：共包含10道检测题，系统会根据选项进行评析打分；</w:t>
            </w:r>
            <w:r>
              <w:rPr>
                <w:rFonts w:hint="eastAsia" w:ascii="仿宋" w:hAnsi="仿宋" w:eastAsia="仿宋" w:cs="仿宋"/>
                <w:lang w:bidi="ar"/>
              </w:rPr>
              <w:br w:type="textWrapping" w:clear="all"/>
            </w:r>
            <w:r>
              <w:rPr>
                <w:rFonts w:hint="eastAsia" w:ascii="仿宋" w:hAnsi="仿宋" w:eastAsia="仿宋" w:cs="仿宋"/>
                <w:lang w:bidi="ar"/>
              </w:rPr>
              <w:t xml:space="preserve">（2）防社交恐惧：在教室场景里体验克服社交恐惧；</w:t>
            </w:r>
            <w:r>
              <w:rPr>
                <w:rFonts w:hint="eastAsia" w:ascii="仿宋" w:hAnsi="仿宋" w:eastAsia="仿宋" w:cs="仿宋"/>
                <w:lang w:bidi="ar"/>
              </w:rPr>
              <w:br w:type="textWrapping" w:clear="all"/>
            </w:r>
            <w:r>
              <w:rPr>
                <w:rFonts w:hint="eastAsia" w:ascii="仿宋" w:hAnsi="仿宋" w:eastAsia="仿宋" w:cs="仿宋"/>
                <w:lang w:bidi="ar"/>
              </w:rPr>
              <w:t xml:space="preserve">（3）预防游戏沉迷：游戏成瘾，预防沉迷；</w:t>
            </w:r>
            <w:r>
              <w:rPr>
                <w:rFonts w:hint="eastAsia" w:ascii="仿宋" w:hAnsi="仿宋" w:eastAsia="仿宋" w:cs="仿宋"/>
                <w:lang w:bidi="ar"/>
              </w:rPr>
              <w:br w:type="textWrapping" w:clear="all"/>
            </w:r>
            <w:r>
              <w:rPr>
                <w:rFonts w:hint="eastAsia" w:ascii="仿宋" w:hAnsi="仿宋" w:eastAsia="仿宋" w:cs="仿宋"/>
                <w:lang w:bidi="ar"/>
              </w:rPr>
              <w:t xml:space="preserve">（4）心理知识学习：在一个自然的场景里介绍心理减压方式；</w:t>
            </w:r>
            <w:r>
              <w:rPr>
                <w:rFonts w:hint="eastAsia" w:ascii="仿宋" w:hAnsi="仿宋" w:eastAsia="仿宋" w:cs="仿宋"/>
                <w:lang w:bidi="ar"/>
              </w:rPr>
              <w:br w:type="textWrapping" w:clear="all"/>
            </w:r>
            <w:r>
              <w:rPr>
                <w:rFonts w:hint="eastAsia" w:ascii="仿宋" w:hAnsi="仿宋" w:eastAsia="仿宋" w:cs="仿宋"/>
                <w:lang w:bidi="ar"/>
              </w:rPr>
              <w:t xml:space="preserve">6.心理脱敏：</w:t>
            </w:r>
            <w:r>
              <w:rPr>
                <w:rFonts w:hint="eastAsia" w:ascii="仿宋" w:hAnsi="仿宋" w:eastAsia="仿宋" w:cs="仿宋"/>
                <w:lang w:bidi="ar"/>
              </w:rPr>
              <w:br w:type="textWrapping" w:clear="all"/>
            </w:r>
            <w:r>
              <w:rPr>
                <w:rFonts w:hint="eastAsia" w:ascii="仿宋" w:hAnsi="仿宋" w:eastAsia="仿宋" w:cs="仿宋"/>
                <w:lang w:bidi="ar"/>
              </w:rPr>
              <w:t xml:space="preserve">（1）社交恐惧症：通过演讲模拟学习缓解调节社交恐惧症；</w:t>
            </w:r>
            <w:r>
              <w:rPr>
                <w:rFonts w:hint="eastAsia" w:ascii="仿宋" w:hAnsi="仿宋" w:eastAsia="仿宋" w:cs="仿宋"/>
                <w:lang w:bidi="ar"/>
              </w:rPr>
              <w:br w:type="textWrapping" w:clear="all"/>
            </w:r>
            <w:r>
              <w:rPr>
                <w:rFonts w:hint="eastAsia" w:ascii="仿宋" w:hAnsi="仿宋" w:eastAsia="仿宋" w:cs="仿宋"/>
                <w:lang w:bidi="ar"/>
              </w:rPr>
              <w:t xml:space="preserve">（2）幽闭恐惧症：在昏暗的房间内找到手机以用来照明；</w:t>
            </w:r>
            <w:r>
              <w:rPr>
                <w:rFonts w:hint="eastAsia" w:ascii="仿宋" w:hAnsi="仿宋" w:eastAsia="仿宋" w:cs="仿宋"/>
                <w:lang w:bidi="ar"/>
              </w:rPr>
              <w:br w:type="textWrapping" w:clear="all"/>
            </w:r>
            <w:r>
              <w:rPr>
                <w:rFonts w:hint="eastAsia" w:ascii="仿宋" w:hAnsi="仿宋" w:eastAsia="仿宋" w:cs="仿宋"/>
                <w:lang w:bidi="ar"/>
              </w:rPr>
              <w:t xml:space="preserve">（3）恐高症治疗：通过不同场景体验，体验治疗恐高症；</w:t>
            </w:r>
            <w:r>
              <w:rPr>
                <w:rFonts w:hint="eastAsia" w:ascii="仿宋" w:hAnsi="仿宋" w:eastAsia="仿宋" w:cs="仿宋"/>
                <w:lang w:bidi="ar"/>
              </w:rPr>
              <w:br w:type="textWrapping" w:clear="all"/>
            </w:r>
            <w:r>
              <w:rPr>
                <w:rFonts w:hint="eastAsia" w:ascii="仿宋" w:hAnsi="仿宋" w:eastAsia="仿宋" w:cs="仿宋"/>
                <w:lang w:bidi="ar"/>
              </w:rPr>
              <w:t xml:space="preserve">（4）焦虑症：通过多个舒缓方式缓解焦虑；</w:t>
            </w:r>
            <w:r>
              <w:rPr>
                <w:rFonts w:hint="eastAsia" w:ascii="仿宋" w:hAnsi="仿宋" w:eastAsia="仿宋" w:cs="仿宋"/>
                <w:lang w:bidi="ar"/>
              </w:rPr>
              <w:br w:type="textWrapping" w:clear="all"/>
            </w:r>
            <w:r>
              <w:rPr>
                <w:rFonts w:hint="eastAsia" w:ascii="仿宋" w:hAnsi="仿宋" w:eastAsia="仿宋" w:cs="仿宋"/>
                <w:lang w:bidi="ar"/>
              </w:rPr>
              <w:t xml:space="preserve">（5）心理自我检测：共包含15道检测题，系统会根据选项进行评析打分；</w:t>
            </w:r>
            <w:r>
              <w:rPr>
                <w:rFonts w:hint="eastAsia" w:ascii="仿宋" w:hAnsi="仿宋" w:eastAsia="仿宋" w:cs="仿宋"/>
                <w:lang w:bidi="ar"/>
              </w:rPr>
              <w:br w:type="textWrapping" w:clear="all"/>
            </w:r>
            <w:r>
              <w:rPr>
                <w:rFonts w:hint="eastAsia" w:ascii="仿宋" w:hAnsi="仿宋" w:eastAsia="仿宋" w:cs="仿宋"/>
                <w:lang w:bidi="ar"/>
              </w:rPr>
              <w:t xml:space="preserve">7.心理放松：</w:t>
            </w:r>
            <w:r>
              <w:rPr>
                <w:rFonts w:hint="eastAsia" w:ascii="仿宋" w:hAnsi="仿宋" w:eastAsia="仿宋" w:cs="仿宋"/>
                <w:lang w:bidi="ar"/>
              </w:rPr>
              <w:br w:type="textWrapping" w:clear="all"/>
            </w:r>
            <w:r>
              <w:rPr>
                <w:rFonts w:hint="eastAsia" w:ascii="仿宋" w:hAnsi="仿宋" w:eastAsia="仿宋" w:cs="仿宋"/>
                <w:lang w:bidi="ar"/>
              </w:rPr>
              <w:t xml:space="preserve">（1）心理压力测试：通过一系列心理压力测试题对体验者进行测试，检查体验者的心理状态；</w:t>
            </w:r>
            <w:r>
              <w:rPr>
                <w:rFonts w:hint="eastAsia" w:ascii="仿宋" w:hAnsi="仿宋" w:eastAsia="仿宋" w:cs="仿宋"/>
                <w:lang w:bidi="ar"/>
              </w:rPr>
              <w:br w:type="textWrapping" w:clear="all"/>
            </w:r>
            <w:r>
              <w:rPr>
                <w:rFonts w:hint="eastAsia" w:ascii="仿宋" w:hAnsi="仿宋" w:eastAsia="仿宋" w:cs="仿宋"/>
                <w:lang w:bidi="ar"/>
              </w:rPr>
              <w:t xml:space="preserve">（2）休闲体验：在此场景可以自由寻找可点击触发的物体，会有小惊喜出现；</w:t>
            </w:r>
            <w:r>
              <w:rPr>
                <w:rFonts w:hint="eastAsia" w:ascii="仿宋" w:hAnsi="仿宋" w:eastAsia="仿宋" w:cs="仿宋"/>
                <w:lang w:bidi="ar"/>
              </w:rPr>
              <w:br w:type="textWrapping" w:clear="all"/>
            </w:r>
            <w:r>
              <w:rPr>
                <w:rFonts w:hint="eastAsia" w:ascii="仿宋" w:hAnsi="仿宋" w:eastAsia="仿宋" w:cs="仿宋"/>
                <w:lang w:bidi="ar"/>
              </w:rPr>
              <w:t xml:space="preserve">（3）音乐室：花园场景内，感受放松心情；</w:t>
            </w:r>
            <w:r>
              <w:rPr>
                <w:rFonts w:hint="eastAsia" w:ascii="仿宋" w:hAnsi="仿宋" w:eastAsia="仿宋" w:cs="仿宋"/>
                <w:lang w:bidi="ar"/>
              </w:rPr>
              <w:br w:type="textWrapping" w:clear="all"/>
            </w:r>
            <w:r>
              <w:rPr>
                <w:rFonts w:hint="eastAsia" w:ascii="仿宋" w:hAnsi="仿宋" w:eastAsia="仿宋" w:cs="仿宋"/>
                <w:lang w:bidi="ar"/>
              </w:rPr>
              <w:t xml:space="preserve">（4）想象放松：在此场景内的海浪声音，舒缓节奏，减少焦虑感；</w:t>
            </w:r>
            <w:r>
              <w:rPr>
                <w:rFonts w:hint="eastAsia" w:ascii="仿宋" w:hAnsi="仿宋" w:eastAsia="仿宋" w:cs="仿宋"/>
                <w:lang w:bidi="ar"/>
              </w:rPr>
              <w:br w:type="textWrapping" w:clear="all"/>
            </w:r>
            <w:r>
              <w:rPr>
                <w:rFonts w:hint="eastAsia" w:ascii="仿宋" w:hAnsi="仿宋" w:eastAsia="仿宋" w:cs="仿宋"/>
                <w:lang w:bidi="ar"/>
              </w:rPr>
              <w:t xml:space="preserve">（5）肌肉放松：通过放松肌肉的方式，达到放松身心的体验；</w:t>
            </w:r>
            <w:r>
              <w:rPr>
                <w:rFonts w:hint="eastAsia" w:ascii="仿宋" w:hAnsi="仿宋" w:eastAsia="仿宋" w:cs="仿宋"/>
                <w:lang w:bidi="ar"/>
              </w:rPr>
              <w:br w:type="textWrapping" w:clear="all"/>
            </w:r>
            <w:r>
              <w:rPr>
                <w:rFonts w:hint="eastAsia" w:ascii="仿宋" w:hAnsi="仿宋" w:eastAsia="仿宋" w:cs="仿宋"/>
                <w:lang w:bidi="ar"/>
              </w:rPr>
              <w:t xml:space="preserve">8.心理宣泄：</w:t>
            </w:r>
            <w:r>
              <w:rPr>
                <w:rFonts w:hint="eastAsia" w:ascii="仿宋" w:hAnsi="仿宋" w:eastAsia="仿宋" w:cs="仿宋"/>
                <w:lang w:bidi="ar"/>
              </w:rPr>
              <w:br w:type="textWrapping" w:clear="all"/>
            </w:r>
            <w:r>
              <w:rPr>
                <w:rFonts w:hint="eastAsia" w:ascii="仿宋" w:hAnsi="仿宋" w:eastAsia="仿宋" w:cs="仿宋"/>
                <w:lang w:bidi="ar"/>
              </w:rPr>
              <w:t xml:space="preserve">（1）知识科普：介绍心理宣泄相关知识点；</w:t>
            </w:r>
            <w:r>
              <w:rPr>
                <w:rFonts w:hint="eastAsia" w:ascii="仿宋" w:hAnsi="仿宋" w:eastAsia="仿宋" w:cs="仿宋"/>
                <w:lang w:bidi="ar"/>
              </w:rPr>
              <w:br w:type="textWrapping" w:clear="all"/>
            </w:r>
            <w:r>
              <w:rPr>
                <w:rFonts w:hint="eastAsia" w:ascii="仿宋" w:hAnsi="仿宋" w:eastAsia="仿宋" w:cs="仿宋"/>
                <w:lang w:bidi="ar"/>
              </w:rPr>
              <w:t xml:space="preserve">（2）情绪发泄屋：抓取小锤砸物品，抓取酒瓶向远处扔；</w:t>
            </w:r>
            <w:r>
              <w:rPr>
                <w:rFonts w:hint="eastAsia" w:ascii="仿宋" w:hAnsi="仿宋" w:eastAsia="仿宋" w:cs="仿宋"/>
                <w:lang w:bidi="ar"/>
              </w:rPr>
              <w:br w:type="textWrapping" w:clear="all"/>
            </w:r>
            <w:r>
              <w:rPr>
                <w:rFonts w:hint="eastAsia" w:ascii="仿宋" w:hAnsi="仿宋" w:eastAsia="仿宋" w:cs="仿宋"/>
                <w:lang w:bidi="ar"/>
              </w:rPr>
              <w:t xml:space="preserve">（3）解压拳击馆：拳击馆，走到沙袋前挥舞拳套尽情宣泄；</w:t>
            </w:r>
            <w:r>
              <w:rPr>
                <w:rFonts w:hint="eastAsia" w:ascii="仿宋" w:hAnsi="仿宋" w:eastAsia="仿宋" w:cs="仿宋"/>
                <w:lang w:bidi="ar"/>
              </w:rPr>
              <w:br w:type="textWrapping" w:clear="all"/>
            </w:r>
            <w:r>
              <w:rPr>
                <w:rFonts w:hint="eastAsia" w:ascii="仿宋" w:hAnsi="仿宋" w:eastAsia="仿宋" w:cs="仿宋"/>
                <w:lang w:bidi="ar"/>
              </w:rPr>
              <w:t xml:space="preserve">（4）电磁迷宫：抓住铁环，按照路线走到终点，触碰到中间管道会被点击；</w:t>
            </w:r>
            <w:r>
              <w:rPr>
                <w:rFonts w:hint="eastAsia" w:ascii="仿宋" w:hAnsi="仿宋" w:eastAsia="仿宋" w:cs="仿宋"/>
                <w:lang w:bidi="ar"/>
              </w:rPr>
              <w:br w:type="textWrapping" w:clear="all"/>
            </w:r>
            <w:r>
              <w:rPr>
                <w:rFonts w:hint="eastAsia" w:ascii="仿宋" w:hAnsi="仿宋" w:eastAsia="仿宋" w:cs="仿宋"/>
                <w:lang w:bidi="ar"/>
              </w:rPr>
              <w:t xml:space="preserve">（5）抓娃娃：不断抓娃娃，抓到后可以变成各种各样小玩具；</w:t>
            </w:r>
            <w:r>
              <w:rPr>
                <w:rFonts w:hint="eastAsia" w:ascii="仿宋" w:hAnsi="仿宋" w:eastAsia="仿宋" w:cs="仿宋"/>
                <w:lang w:bidi="ar"/>
              </w:rPr>
              <w:br w:type="textWrapping" w:clear="all"/>
            </w:r>
            <w:r>
              <w:rPr>
                <w:rFonts w:hint="eastAsia" w:ascii="仿宋" w:hAnsi="仿宋" w:eastAsia="仿宋" w:cs="仿宋"/>
                <w:lang w:bidi="ar"/>
              </w:rPr>
              <w:t xml:space="preserve">（6）极速飞车：车速从慢变快，躲避马路上的各种车辆；</w:t>
            </w:r>
            <w:r>
              <w:rPr>
                <w:rFonts w:hint="eastAsia" w:ascii="仿宋" w:hAnsi="仿宋" w:eastAsia="仿宋" w:cs="仿宋"/>
                <w:lang w:bidi="ar"/>
              </w:rPr>
              <w:br w:type="textWrapping" w:clear="all"/>
            </w:r>
            <w:r>
              <w:rPr>
                <w:rFonts w:hint="eastAsia" w:ascii="仿宋" w:hAnsi="仿宋" w:eastAsia="仿宋" w:cs="仿宋"/>
                <w:lang w:bidi="ar"/>
              </w:rPr>
              <w:t xml:space="preserve">（7）打靶宣泄：不断有新靶子和人质出现，选择进行击打；</w:t>
            </w:r>
            <w:r>
              <w:rPr>
                <w:rFonts w:hint="eastAsia" w:ascii="仿宋" w:hAnsi="仿宋" w:eastAsia="仿宋" w:cs="仿宋"/>
                <w:lang w:bidi="ar"/>
              </w:rPr>
              <w:br w:type="textWrapping" w:clear="all"/>
            </w:r>
            <w:r>
              <w:rPr>
                <w:rFonts w:hint="eastAsia" w:ascii="仿宋" w:hAnsi="仿宋" w:eastAsia="仿宋" w:cs="仿宋"/>
                <w:lang w:bidi="ar"/>
              </w:rPr>
              <w:t xml:space="preserve">（8）打地鼠：不断有土拨鼠和小孩出现，选择进行击打；</w:t>
            </w:r>
            <w:r>
              <w:rPr>
                <w:rFonts w:hint="eastAsia" w:ascii="仿宋" w:hAnsi="仿宋" w:eastAsia="仿宋" w:cs="仿宋"/>
                <w:lang w:bidi="ar"/>
              </w:rPr>
              <w:br w:type="textWrapping" w:clear="all"/>
            </w:r>
            <w:r>
              <w:rPr>
                <w:rFonts w:hint="eastAsia" w:ascii="仿宋" w:hAnsi="仿宋" w:eastAsia="仿宋" w:cs="仿宋"/>
                <w:lang w:bidi="ar"/>
              </w:rPr>
              <w:t xml:space="preserve">9.职业体验：</w:t>
            </w:r>
            <w:r>
              <w:rPr>
                <w:rFonts w:hint="eastAsia" w:ascii="仿宋" w:hAnsi="仿宋" w:eastAsia="仿宋" w:cs="仿宋"/>
                <w:lang w:bidi="ar"/>
              </w:rPr>
              <w:br w:type="textWrapping" w:clear="all"/>
            </w:r>
            <w:r>
              <w:rPr>
                <w:rFonts w:hint="eastAsia" w:ascii="仿宋" w:hAnsi="仿宋" w:eastAsia="仿宋" w:cs="仿宋"/>
                <w:lang w:bidi="ar"/>
              </w:rPr>
              <w:t xml:space="preserve">（1）人民教师：以教师的视角模拟体验上课的过程；</w:t>
            </w:r>
            <w:r>
              <w:rPr>
                <w:rFonts w:hint="eastAsia" w:ascii="仿宋" w:hAnsi="仿宋" w:eastAsia="仿宋" w:cs="仿宋"/>
                <w:lang w:bidi="ar"/>
              </w:rPr>
              <w:br w:type="textWrapping" w:clear="all"/>
            </w:r>
            <w:r>
              <w:rPr>
                <w:rFonts w:hint="eastAsia" w:ascii="仿宋" w:hAnsi="仿宋" w:eastAsia="仿宋" w:cs="仿宋"/>
                <w:lang w:bidi="ar"/>
              </w:rPr>
              <w:t xml:space="preserve">（2）科学家：以科学家视角模拟体验小麦病毒解药的研制过程；</w:t>
            </w:r>
            <w:r>
              <w:rPr>
                <w:rFonts w:hint="eastAsia" w:ascii="仿宋" w:hAnsi="仿宋" w:eastAsia="仿宋" w:cs="仿宋"/>
                <w:lang w:bidi="ar"/>
              </w:rPr>
              <w:br w:type="textWrapping" w:clear="all"/>
            </w:r>
            <w:r>
              <w:rPr>
                <w:rFonts w:hint="eastAsia" w:ascii="仿宋" w:hAnsi="仿宋" w:eastAsia="仿宋" w:cs="仿宋"/>
                <w:lang w:bidi="ar"/>
              </w:rPr>
              <w:t xml:space="preserve">（3）人民警察：以人民警察的视角模拟体验KTV缉毒的过程；</w:t>
            </w:r>
            <w:r>
              <w:rPr>
                <w:rFonts w:hint="eastAsia" w:ascii="仿宋" w:hAnsi="仿宋" w:eastAsia="仿宋" w:cs="仿宋"/>
                <w:lang w:bidi="ar"/>
              </w:rPr>
              <w:br w:type="textWrapping" w:clear="all"/>
            </w:r>
            <w:r>
              <w:rPr>
                <w:rFonts w:hint="eastAsia" w:ascii="仿宋" w:hAnsi="仿宋" w:eastAsia="仿宋" w:cs="仿宋"/>
                <w:lang w:bidi="ar"/>
              </w:rPr>
              <w:t xml:space="preserve">（4）医生：以医生的视角模拟体验接诊腿部韧带撕裂病人的过程；</w:t>
            </w:r>
            <w:r>
              <w:rPr>
                <w:rFonts w:hint="eastAsia" w:ascii="仿宋" w:hAnsi="仿宋" w:eastAsia="仿宋" w:cs="仿宋"/>
                <w:lang w:bidi="ar"/>
              </w:rPr>
              <w:br w:type="textWrapping" w:clear="all"/>
            </w:r>
            <w:r>
              <w:rPr>
                <w:rFonts w:hint="eastAsia" w:ascii="仿宋" w:hAnsi="仿宋" w:eastAsia="仿宋" w:cs="仿宋"/>
                <w:lang w:bidi="ar"/>
              </w:rPr>
              <w:t xml:space="preserve">（5）消防员：以第一视角模拟消防员穿戴工作服及灭火过程；</w:t>
            </w:r>
            <w:r>
              <w:rPr>
                <w:rFonts w:hint="eastAsia" w:ascii="仿宋" w:hAnsi="仿宋" w:eastAsia="仿宋" w:cs="仿宋"/>
                <w:lang w:bidi="ar"/>
              </w:rPr>
              <w:br w:type="textWrapping" w:clear="all"/>
            </w:r>
            <w:r>
              <w:rPr>
                <w:rFonts w:hint="eastAsia" w:ascii="仿宋" w:hAnsi="仿宋" w:eastAsia="仿宋" w:cs="仿宋"/>
                <w:lang w:bidi="ar"/>
              </w:rPr>
              <w:t xml:space="preserve">（6）律师：以第一视角模拟律师开庭审判的过程；</w:t>
            </w:r>
            <w:r>
              <w:rPr>
                <w:rFonts w:hint="eastAsia" w:ascii="仿宋" w:hAnsi="仿宋" w:eastAsia="仿宋" w:cs="仿宋"/>
                <w:lang w:bidi="ar"/>
              </w:rPr>
              <w:br w:type="textWrapping" w:clear="all"/>
            </w:r>
            <w:r>
              <w:rPr>
                <w:rFonts w:hint="eastAsia" w:ascii="仿宋" w:hAnsi="仿宋" w:eastAsia="仿宋" w:cs="仿宋"/>
                <w:lang w:bidi="ar"/>
              </w:rPr>
              <w:t xml:space="preserve">（7）农民：以第一视角模拟农民喂猪、收割麦子等过程；</w:t>
            </w:r>
            <w:r>
              <w:rPr>
                <w:rFonts w:hint="eastAsia" w:ascii="仿宋" w:hAnsi="仿宋" w:eastAsia="仿宋" w:cs="仿宋"/>
                <w:lang w:bidi="ar"/>
              </w:rPr>
              <w:br w:type="textWrapping" w:clear="all"/>
            </w:r>
            <w:r>
              <w:rPr>
                <w:rFonts w:hint="eastAsia" w:ascii="仿宋" w:hAnsi="仿宋" w:eastAsia="仿宋" w:cs="仿宋"/>
                <w:lang w:bidi="ar"/>
              </w:rPr>
              <w:t xml:space="preserve">（8）操作工：以第一视角模拟机械师穿戴工作服及工厂工作过程；</w:t>
            </w:r>
            <w:r>
              <w:rPr>
                <w:rFonts w:hint="eastAsia" w:ascii="仿宋" w:hAnsi="仿宋" w:eastAsia="仿宋" w:cs="仿宋"/>
                <w:lang w:bidi="ar"/>
              </w:rPr>
              <w:br w:type="textWrapping" w:clear="all"/>
            </w:r>
            <w:r>
              <w:rPr>
                <w:rFonts w:hint="eastAsia" w:ascii="仿宋" w:hAnsi="仿宋" w:eastAsia="仿宋" w:cs="仿宋"/>
                <w:lang w:bidi="ar"/>
              </w:rPr>
              <w:t xml:space="preserve">（9）程序员：模拟程序员工作的过程；</w:t>
            </w:r>
            <w:r>
              <w:rPr>
                <w:rFonts w:hint="eastAsia" w:ascii="仿宋" w:hAnsi="仿宋" w:eastAsia="仿宋" w:cs="仿宋"/>
                <w:lang w:bidi="ar"/>
              </w:rPr>
              <w:br w:type="textWrapping" w:clear="all"/>
            </w:r>
            <w:r>
              <w:rPr>
                <w:rFonts w:hint="eastAsia" w:ascii="仿宋" w:hAnsi="仿宋" w:eastAsia="仿宋" w:cs="仿宋"/>
                <w:lang w:bidi="ar"/>
              </w:rPr>
              <w:t xml:space="preserve">（10）宇航员：以第一视角模拟航天员太空行走的过程；</w:t>
            </w:r>
            <w:r>
              <w:rPr>
                <w:rFonts w:hint="eastAsia" w:ascii="仿宋" w:hAnsi="仿宋" w:eastAsia="仿宋" w:cs="仿宋"/>
                <w:lang w:bidi="ar"/>
              </w:rPr>
              <w:br w:type="textWrapping" w:clear="all"/>
            </w:r>
            <w:r>
              <w:rPr>
                <w:rFonts w:hint="eastAsia" w:ascii="仿宋" w:hAnsi="仿宋" w:eastAsia="仿宋" w:cs="仿宋"/>
                <w:lang w:bidi="ar"/>
              </w:rPr>
              <w:t xml:space="preserve">（11）送餐员：以第一视角模拟送餐员送餐的过程；</w:t>
            </w:r>
            <w:r>
              <w:rPr>
                <w:rFonts w:hint="eastAsia" w:ascii="仿宋" w:hAnsi="仿宋" w:eastAsia="仿宋" w:cs="仿宋"/>
                <w:lang w:bidi="ar"/>
              </w:rPr>
              <w:br w:type="textWrapping" w:clear="all"/>
            </w:r>
            <w:r>
              <w:rPr>
                <w:rFonts w:hint="eastAsia" w:ascii="仿宋" w:hAnsi="仿宋" w:eastAsia="仿宋" w:cs="仿宋"/>
                <w:lang w:bidi="ar"/>
              </w:rPr>
              <w:t xml:space="preserve">（12）高铁乘务员：以第一视角模拟高铁乘务员工作的过程；</w:t>
            </w:r>
            <w:r>
              <w:rPr>
                <w:rFonts w:hint="eastAsia" w:ascii="仿宋" w:hAnsi="仿宋" w:eastAsia="仿宋" w:cs="仿宋"/>
                <w:lang w:bidi="ar"/>
              </w:rPr>
              <w:br w:type="textWrapping" w:clear="all"/>
            </w:r>
            <w:r>
              <w:rPr>
                <w:rFonts w:hint="eastAsia" w:ascii="仿宋" w:hAnsi="仿宋" w:eastAsia="仿宋" w:cs="仿宋"/>
                <w:lang w:bidi="ar"/>
              </w:rPr>
              <w:t xml:space="preserve">（13）工程监理；</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蛋椅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填充物：高弹泡沫海绵；材质：布；</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（四）</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音乐减压放松室</w:t>
            </w:r>
            <w:r>
              <w:rPr>
                <w:rFonts w:hint="eastAsia" w:ascii="仿宋" w:hAnsi="仿宋" w:eastAsia="仿宋" w:cs="仿宋"/>
                <w:b/>
                <w:bCs/>
              </w:rPr>
            </w:r>
            <w:r/>
          </w:p>
        </w:tc>
      </w:tr>
      <w:tr>
        <w:trPr>
          <w:trHeight w:val="2104"/>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生物反馈训练系统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一、生物生理反馈训练系统参数：</w:t>
            </w:r>
            <w:r>
              <w:rPr>
                <w:rFonts w:hint="eastAsia" w:ascii="仿宋" w:hAnsi="仿宋" w:eastAsia="仿宋" w:cs="仿宋"/>
                <w:lang w:bidi="ar"/>
              </w:rPr>
              <w:br w:type="textWrapping" w:clear="all"/>
            </w:r>
            <w:r>
              <w:rPr>
                <w:rFonts w:hint="eastAsia" w:ascii="仿宋" w:hAnsi="仿宋" w:eastAsia="仿宋" w:cs="仿宋"/>
                <w:lang w:bidi="ar"/>
              </w:rPr>
              <w:t xml:space="preserve">1.生物生理反馈训练系统，软件控制与椅子同步联动，管理员账号执行用户、权限等管理功能，普通用户账号则可以无限添加；</w:t>
            </w:r>
            <w:r>
              <w:rPr>
                <w:rFonts w:hint="eastAsia" w:ascii="仿宋" w:hAnsi="仿宋" w:eastAsia="仿宋" w:cs="仿宋"/>
                <w:lang w:bidi="ar"/>
              </w:rPr>
              <w:br w:type="textWrapping" w:clear="all"/>
            </w:r>
            <w:r>
              <w:rPr>
                <w:rFonts w:hint="eastAsia" w:ascii="仿宋" w:hAnsi="仿宋" w:eastAsia="仿宋" w:cs="仿宋"/>
                <w:lang w:bidi="ar"/>
              </w:rPr>
              <w:t xml:space="preserve">2.管理员账号至少包含用户管理、系统管理、报告管理、图表管理、健康检测、调养中心功能模块；</w:t>
            </w:r>
            <w:r>
              <w:rPr>
                <w:rFonts w:hint="eastAsia" w:ascii="仿宋" w:hAnsi="仿宋" w:eastAsia="仿宋" w:cs="仿宋"/>
                <w:lang w:bidi="ar"/>
              </w:rPr>
              <w:br w:type="textWrapping" w:clear="all"/>
            </w:r>
            <w:r>
              <w:rPr>
                <w:rFonts w:hint="eastAsia" w:ascii="仿宋" w:hAnsi="仿宋" w:eastAsia="仿宋" w:cs="仿宋"/>
                <w:lang w:bidi="ar"/>
              </w:rPr>
              <w:t xml:space="preserve">3.普通用户账号包含健康检测、报告管理、调养中心三大功能模块；</w:t>
            </w:r>
            <w:r>
              <w:rPr>
                <w:rFonts w:hint="eastAsia" w:ascii="仿宋" w:hAnsi="仿宋" w:eastAsia="仿宋" w:cs="仿宋"/>
                <w:lang w:bidi="ar"/>
              </w:rPr>
              <w:br w:type="textWrapping" w:clear="all"/>
            </w:r>
            <w:r>
              <w:rPr>
                <w:rFonts w:hint="eastAsia" w:ascii="仿宋" w:hAnsi="仿宋" w:eastAsia="仿宋" w:cs="仿宋"/>
                <w:lang w:bidi="ar"/>
              </w:rPr>
              <w:t xml:space="preserve">4.管理员账号用户管理：可以查询、排序、编辑、添加、删除普通用户账号；</w:t>
            </w:r>
            <w:r>
              <w:rPr>
                <w:rFonts w:hint="eastAsia" w:ascii="仿宋" w:hAnsi="仿宋" w:eastAsia="仿宋" w:cs="仿宋"/>
                <w:lang w:bidi="ar"/>
              </w:rPr>
              <w:br w:type="textWrapping" w:clear="all"/>
            </w:r>
            <w:r>
              <w:rPr>
                <w:rFonts w:hint="eastAsia" w:ascii="仿宋" w:hAnsi="仿宋" w:eastAsia="仿宋" w:cs="仿宋"/>
                <w:lang w:bidi="ar"/>
              </w:rPr>
              <w:t xml:space="preserve">5.管理员账号系统管理：可以修改健康检测时长，对普通用户账号当前报告查看权限、历史报告查看权限进行管理，并可设置普通用户账号首页图表显示内容；</w:t>
            </w:r>
            <w:r>
              <w:rPr>
                <w:rFonts w:hint="eastAsia" w:ascii="仿宋" w:hAnsi="仿宋" w:eastAsia="仿宋" w:cs="仿宋"/>
                <w:lang w:bidi="ar"/>
              </w:rPr>
              <w:br w:type="textWrapping" w:clear="all"/>
            </w:r>
            <w:r>
              <w:rPr>
                <w:rFonts w:hint="eastAsia" w:ascii="仿宋" w:hAnsi="仿宋" w:eastAsia="仿宋" w:cs="仿宋"/>
                <w:lang w:bidi="ar"/>
              </w:rPr>
              <w:t xml:space="preserve">6.管理员账号报告管理：可以查询、排序、导出、删除所有用户历史报告，查询方式分为按用户名检索以及按日期检索两种方式；</w:t>
            </w:r>
            <w:r>
              <w:rPr>
                <w:rFonts w:hint="eastAsia" w:ascii="仿宋" w:hAnsi="仿宋" w:eastAsia="仿宋" w:cs="仿宋"/>
                <w:lang w:bidi="ar"/>
              </w:rPr>
              <w:br w:type="textWrapping" w:clear="all"/>
            </w:r>
            <w:r>
              <w:rPr>
                <w:rFonts w:hint="eastAsia" w:ascii="仿宋" w:hAnsi="仿宋" w:eastAsia="仿宋" w:cs="仿宋"/>
                <w:lang w:bidi="ar"/>
              </w:rPr>
              <w:t xml:space="preserve">7.管理员账号图表管理：可以按用户名查看所有用户的健康检测历史指数，包括压力指数、疲劳指数、情绪指数、稳定指数折线图，便于咨询师掌握指数变化趋势；</w:t>
            </w:r>
            <w:r>
              <w:rPr>
                <w:rFonts w:hint="eastAsia" w:ascii="仿宋" w:hAnsi="仿宋" w:eastAsia="仿宋" w:cs="仿宋"/>
                <w:lang w:bidi="ar"/>
              </w:rPr>
              <w:br w:type="textWrapping" w:clear="all"/>
            </w:r>
            <w:r>
              <w:rPr>
                <w:rFonts w:hint="eastAsia" w:ascii="仿宋" w:hAnsi="仿宋" w:eastAsia="仿宋" w:cs="仿宋"/>
                <w:lang w:bidi="ar"/>
              </w:rPr>
              <w:t xml:space="preserve">8.健康检测：具有精确的脉搏数据检测，依据心率变异性分析理论（HRV），可快速准确地评估身心健康状况并给出调养意见；检测报告包括如下数据：RRmean、SDNN、CV、DRR、RMSSD、SDSD、PNN50、NN50、LF/HF、LFNorm、HFNorm、RR间期直方图、RR间期散点图、自主神经平衡图、压力指数、疲劳指数、情绪指数、稳定指数、评价与建议、推荐调养项目；</w:t>
            </w:r>
            <w:r>
              <w:rPr>
                <w:rFonts w:hint="eastAsia" w:ascii="仿宋" w:hAnsi="仿宋" w:eastAsia="仿宋" w:cs="仿宋"/>
                <w:lang w:bidi="ar"/>
              </w:rPr>
              <w:br w:type="textWrapping" w:clear="all"/>
            </w:r>
            <w:r>
              <w:rPr>
                <w:rFonts w:hint="eastAsia" w:ascii="仿宋" w:hAnsi="仿宋" w:eastAsia="仿宋" w:cs="仿宋"/>
                <w:lang w:bidi="ar"/>
              </w:rPr>
              <w:t xml:space="preserve">9.调养中心：包含减压调养、高效放松、呼吸训练、音乐调适四大调养项目；</w:t>
            </w:r>
            <w:r>
              <w:rPr>
                <w:rFonts w:hint="eastAsia" w:ascii="仿宋" w:hAnsi="仿宋" w:eastAsia="仿宋" w:cs="仿宋"/>
                <w:lang w:bidi="ar"/>
              </w:rPr>
              <w:br w:type="textWrapping" w:clear="all"/>
            </w:r>
            <w:r>
              <w:rPr>
                <w:rFonts w:hint="eastAsia" w:ascii="仿宋" w:hAnsi="仿宋" w:eastAsia="仿宋" w:cs="仿宋"/>
                <w:lang w:bidi="ar"/>
              </w:rPr>
              <w:t xml:space="preserve">10.减压调养：至少包含肌肉放松、想象放松、精力恢复、消除焦虑、深度减压、催眠释压、身心合一调养项目，针对不同环境、不同场合下的放松需求，在引导语、脑波背景音乐的共同作用下，实现减压的效果；</w:t>
            </w:r>
            <w:r>
              <w:rPr>
                <w:rFonts w:hint="eastAsia" w:ascii="仿宋" w:hAnsi="仿宋" w:eastAsia="仿宋" w:cs="仿宋"/>
                <w:lang w:bidi="ar"/>
              </w:rPr>
              <w:br w:type="textWrapping" w:clear="all"/>
            </w:r>
            <w:r>
              <w:rPr>
                <w:rFonts w:hint="eastAsia" w:ascii="仿宋" w:hAnsi="仿宋" w:eastAsia="仿宋" w:cs="仿宋"/>
                <w:lang w:bidi="ar"/>
              </w:rPr>
              <w:t xml:space="preserve">11.高效放松：包含4项及以上调养动画项目，当身心稳定指数正常时，动画给予正向的积极反馈，当身心稳定指数过小时，动画给予反向的负性反馈，共有两级训练难度，实现科学的闭环训练；</w:t>
            </w:r>
            <w:r>
              <w:rPr>
                <w:rFonts w:hint="eastAsia" w:ascii="仿宋" w:hAnsi="仿宋" w:eastAsia="仿宋" w:cs="仿宋"/>
                <w:lang w:bidi="ar"/>
              </w:rPr>
              <w:br w:type="textWrapping" w:clear="all"/>
            </w:r>
            <w:r>
              <w:rPr>
                <w:rFonts w:hint="eastAsia" w:ascii="仿宋" w:hAnsi="仿宋" w:eastAsia="仿宋" w:cs="仿宋"/>
                <w:lang w:bidi="ar"/>
              </w:rPr>
              <w:t xml:space="preserve">12.呼吸训练：包含实物辅助呼吸训练、鼻腔呼吸训练，学会科学的呼吸法；</w:t>
            </w:r>
            <w:r>
              <w:rPr>
                <w:rFonts w:hint="eastAsia" w:ascii="仿宋" w:hAnsi="仿宋" w:eastAsia="仿宋" w:cs="仿宋"/>
                <w:lang w:bidi="ar"/>
              </w:rPr>
              <w:br w:type="textWrapping" w:clear="all"/>
            </w:r>
            <w:r>
              <w:rPr>
                <w:rFonts w:hint="eastAsia" w:ascii="仿宋" w:hAnsi="仿宋" w:eastAsia="仿宋" w:cs="仿宋"/>
                <w:lang w:bidi="ar"/>
              </w:rPr>
              <w:t xml:space="preserve">13.音乐调适：包含多首如α脑波音乐、五行音乐、催眠音乐等类似三项音乐；</w:t>
            </w:r>
            <w:r>
              <w:rPr>
                <w:rFonts w:hint="eastAsia" w:ascii="仿宋" w:hAnsi="仿宋" w:eastAsia="仿宋" w:cs="仿宋"/>
                <w:lang w:bidi="ar"/>
              </w:rPr>
              <w:br w:type="textWrapping" w:clear="all"/>
            </w:r>
            <w:r>
              <w:rPr>
                <w:rFonts w:hint="eastAsia" w:ascii="仿宋" w:hAnsi="仿宋" w:eastAsia="仿宋" w:cs="仿宋"/>
                <w:lang w:bidi="ar"/>
              </w:rPr>
              <w:t xml:space="preserve">二.产品配置：</w:t>
            </w:r>
            <w:r>
              <w:rPr>
                <w:rFonts w:hint="eastAsia" w:ascii="仿宋" w:hAnsi="仿宋" w:eastAsia="仿宋" w:cs="仿宋"/>
                <w:lang w:bidi="ar"/>
              </w:rPr>
              <w:br w:type="textWrapping" w:clear="all"/>
            </w:r>
            <w:r>
              <w:rPr>
                <w:rFonts w:hint="eastAsia" w:ascii="仿宋" w:hAnsi="仿宋" w:eastAsia="仿宋" w:cs="仿宋"/>
                <w:lang w:bidi="ar"/>
              </w:rPr>
              <w:t xml:space="preserve">1.音乐放松椅1台；</w:t>
            </w:r>
            <w:r>
              <w:rPr>
                <w:rFonts w:hint="eastAsia" w:ascii="仿宋" w:hAnsi="仿宋" w:eastAsia="仿宋" w:cs="仿宋"/>
                <w:lang w:bidi="ar"/>
              </w:rPr>
              <w:br w:type="textWrapping" w:clear="all"/>
            </w:r>
            <w:r>
              <w:rPr>
                <w:rFonts w:hint="eastAsia" w:ascii="仿宋" w:hAnsi="仿宋" w:eastAsia="仿宋" w:cs="仿宋"/>
                <w:lang w:bidi="ar"/>
              </w:rPr>
              <w:t xml:space="preserve">2.10.1寸英寸平板电脑；</w:t>
            </w:r>
            <w:r>
              <w:rPr>
                <w:rFonts w:hint="eastAsia" w:ascii="仿宋" w:hAnsi="仿宋" w:eastAsia="仿宋" w:cs="仿宋"/>
                <w:lang w:bidi="ar"/>
              </w:rPr>
              <w:br w:type="textWrapping" w:clear="all"/>
            </w:r>
            <w:r>
              <w:rPr>
                <w:rFonts w:hint="eastAsia" w:ascii="仿宋" w:hAnsi="仿宋" w:eastAsia="仿宋" w:cs="仿宋"/>
                <w:lang w:bidi="ar"/>
              </w:rPr>
              <w:t xml:space="preserve">3.安装工具包1套；</w:t>
            </w:r>
            <w:r>
              <w:rPr>
                <w:rFonts w:hint="eastAsia" w:ascii="仿宋" w:hAnsi="仿宋" w:eastAsia="仿宋" w:cs="仿宋"/>
                <w:lang w:bidi="ar"/>
              </w:rPr>
              <w:br w:type="textWrapping" w:clear="all"/>
            </w:r>
            <w:r>
              <w:rPr>
                <w:rFonts w:hint="eastAsia" w:ascii="仿宋" w:hAnsi="仿宋" w:eastAsia="仿宋" w:cs="仿宋"/>
                <w:lang w:bidi="ar"/>
              </w:rPr>
              <w:t xml:space="preserve">4.万向显示器支架1套；</w:t>
            </w:r>
            <w:r>
              <w:rPr>
                <w:rFonts w:hint="eastAsia" w:ascii="仿宋" w:hAnsi="仿宋" w:eastAsia="仿宋" w:cs="仿宋"/>
                <w:lang w:bidi="ar"/>
              </w:rPr>
              <w:br w:type="textWrapping" w:clear="all"/>
            </w:r>
            <w:r>
              <w:rPr>
                <w:rFonts w:hint="eastAsia" w:ascii="仿宋" w:hAnsi="仿宋" w:eastAsia="仿宋" w:cs="仿宋"/>
                <w:lang w:bidi="ar"/>
              </w:rPr>
              <w:t xml:space="preserve">5.高精度脉搏采集器：含数据处理盒、耳夹或指夹脉搏传感器各一个；数据处理盒采用环保透光ABS塑料、采样频率；指夹传感器与耳夹传感器均采用红光透射式脉搏波描记原理，总长度不小于1050mm，遮光性好，抗干扰性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231"/>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体感型音乐放松椅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一、触觉系统：</w:t>
            </w:r>
            <w:r>
              <w:rPr>
                <w:rFonts w:hint="eastAsia" w:ascii="仿宋" w:hAnsi="仿宋" w:eastAsia="仿宋" w:cs="仿宋"/>
                <w:lang w:bidi="ar"/>
              </w:rPr>
              <w:br w:type="textWrapping" w:clear="all"/>
            </w:r>
            <w:r>
              <w:rPr>
                <w:rFonts w:hint="eastAsia" w:ascii="仿宋" w:hAnsi="仿宋" w:eastAsia="仿宋" w:cs="仿宋"/>
                <w:lang w:bidi="ar"/>
              </w:rPr>
              <w:t xml:space="preserve">1.放松椅接触面为仿真皮，浅色，时尚耐用；</w:t>
            </w:r>
            <w:r>
              <w:rPr>
                <w:rFonts w:hint="eastAsia" w:ascii="仿宋" w:hAnsi="仿宋" w:eastAsia="仿宋" w:cs="仿宋"/>
                <w:lang w:bidi="ar"/>
              </w:rPr>
              <w:br w:type="textWrapping" w:clear="all"/>
            </w:r>
            <w:r>
              <w:rPr>
                <w:rFonts w:hint="eastAsia" w:ascii="仿宋" w:hAnsi="仿宋" w:eastAsia="仿宋" w:cs="仿宋"/>
                <w:lang w:bidi="ar"/>
              </w:rPr>
              <w:t xml:space="preserve">2.椅子为人体工学设计，可电动收缩折叠，可根据不同姿势，进行坐和躺卧；整体给人保护感，缓解不安、恐惧情绪；</w:t>
            </w:r>
            <w:r>
              <w:rPr>
                <w:rFonts w:hint="eastAsia" w:ascii="仿宋" w:hAnsi="仿宋" w:eastAsia="仿宋" w:cs="仿宋"/>
                <w:lang w:bidi="ar"/>
              </w:rPr>
              <w:br w:type="textWrapping" w:clear="all"/>
            </w:r>
            <w:r>
              <w:rPr>
                <w:rFonts w:hint="eastAsia" w:ascii="仿宋" w:hAnsi="仿宋" w:eastAsia="仿宋" w:cs="仿宋"/>
                <w:lang w:bidi="ar"/>
              </w:rPr>
              <w:t xml:space="preserve">3.椅子扶手特制外扩造型，手臂可放松式摆放到扶手上，也可在紧张或者恐惧时用手抓扶，给心理治疗者安全感和主动感，使其能很快进入到放松程序中；</w:t>
            </w:r>
            <w:r>
              <w:rPr>
                <w:rFonts w:hint="eastAsia" w:ascii="仿宋" w:hAnsi="仿宋" w:eastAsia="仿宋" w:cs="仿宋"/>
                <w:lang w:bidi="ar"/>
              </w:rPr>
              <w:br w:type="textWrapping" w:clear="all"/>
            </w:r>
            <w:r>
              <w:rPr>
                <w:rFonts w:hint="eastAsia" w:ascii="仿宋" w:hAnsi="仿宋" w:eastAsia="仿宋" w:cs="仿宋"/>
                <w:lang w:bidi="ar"/>
              </w:rPr>
              <w:t xml:space="preserve">4.按摩技术：通过遥控器控制震动按摩，对臀部，腰部，背部，颈部震动按摩，多种智能开启模式，通过特殊设计波形和频率的震动刺人体激神经系统，促使大脑分泌各种有益于健康的活性物质（如内啡肽等），调整植物神经功能，增强Alpha波活动，减少Delta波活动，影响和改善异常的脑电波，并使得大脑产生能够调节人的情绪和改善疾病的神经递质和激素，从而对焦虑、抑郁、失眠起到有效地缓解作用；</w:t>
            </w:r>
            <w:r>
              <w:rPr>
                <w:rFonts w:hint="eastAsia" w:ascii="仿宋" w:hAnsi="仿宋" w:eastAsia="仿宋" w:cs="仿宋"/>
                <w:lang w:bidi="ar"/>
              </w:rPr>
              <w:br w:type="textWrapping" w:clear="all"/>
            </w:r>
            <w:r>
              <w:rPr>
                <w:rFonts w:hint="eastAsia" w:ascii="仿宋" w:hAnsi="仿宋" w:eastAsia="仿宋" w:cs="仿宋"/>
                <w:lang w:bidi="ar"/>
              </w:rPr>
              <w:t xml:space="preserve">二.听觉系统：</w:t>
            </w:r>
            <w:r>
              <w:rPr>
                <w:rFonts w:hint="eastAsia" w:ascii="仿宋" w:hAnsi="仿宋" w:eastAsia="仿宋" w:cs="仿宋"/>
                <w:lang w:bidi="ar"/>
              </w:rPr>
              <w:br w:type="textWrapping" w:clear="all"/>
            </w:r>
            <w:r>
              <w:rPr>
                <w:rFonts w:hint="eastAsia" w:ascii="仿宋" w:hAnsi="仿宋" w:eastAsia="仿宋" w:cs="仿宋"/>
                <w:lang w:bidi="ar"/>
              </w:rPr>
              <w:t xml:space="preserve">1.沙发靠背内置心理学专用音响系统，音乐保真性强，提高神经放松程度；</w:t>
            </w:r>
            <w:r>
              <w:rPr>
                <w:rFonts w:hint="eastAsia" w:ascii="仿宋" w:hAnsi="仿宋" w:eastAsia="仿宋" w:cs="仿宋"/>
                <w:lang w:bidi="ar"/>
              </w:rPr>
              <w:br w:type="textWrapping" w:clear="all"/>
            </w:r>
            <w:r>
              <w:rPr>
                <w:rFonts w:hint="eastAsia" w:ascii="仿宋" w:hAnsi="仿宋" w:eastAsia="仿宋" w:cs="仿宋"/>
                <w:lang w:bidi="ar"/>
              </w:rPr>
              <w:t xml:space="preserve">2.系统将进入耳朵的音乐声控制在20-42分贝范围左右，并通过特殊设计波形和频率刺激人体神经系统，促使大脑分泌各种有益于健康的活性物质（如内啡肽等），调整植物神经功能，增强Alpha波活动，减少Delta波活动，影响和改善异常的脑电波，并使得大脑产生能够调节人的情绪和改善疾病的神经递质和激素，从而对焦虑、抑郁、失眠起到有效地缓解作用；</w:t>
            </w:r>
            <w:r>
              <w:rPr>
                <w:rFonts w:hint="eastAsia" w:ascii="仿宋" w:hAnsi="仿宋" w:eastAsia="仿宋" w:cs="仿宋"/>
                <w:lang w:bidi="ar"/>
              </w:rPr>
              <w:br w:type="textWrapping" w:clear="all"/>
            </w:r>
            <w:r>
              <w:rPr>
                <w:rFonts w:hint="eastAsia" w:ascii="仿宋" w:hAnsi="仿宋" w:eastAsia="仿宋" w:cs="仿宋"/>
                <w:lang w:bidi="ar"/>
              </w:rPr>
              <w:t xml:space="preserve">三.视觉系统：</w:t>
            </w:r>
            <w:r>
              <w:rPr>
                <w:rFonts w:hint="eastAsia" w:ascii="仿宋" w:hAnsi="仿宋" w:eastAsia="仿宋" w:cs="仿宋"/>
                <w:lang w:bidi="ar"/>
              </w:rPr>
              <w:br w:type="textWrapping" w:clear="all"/>
            </w:r>
            <w:r>
              <w:rPr>
                <w:rFonts w:hint="eastAsia" w:ascii="仿宋" w:hAnsi="仿宋" w:eastAsia="仿宋" w:cs="仿宋"/>
                <w:lang w:bidi="ar"/>
              </w:rPr>
              <w:t xml:space="preserve">1.百万像素，10寸"4G+32G内存，HD全高清屏，主频2.0Ghz实现心理音乐、心理图片、心理视频等各种文件格式播放，无线遥控控制；高清视频真实还原，显示效果细腻出众；</w:t>
            </w:r>
            <w:r>
              <w:rPr>
                <w:rFonts w:hint="eastAsia" w:ascii="仿宋" w:hAnsi="仿宋" w:eastAsia="仿宋" w:cs="仿宋"/>
                <w:lang w:bidi="ar"/>
              </w:rPr>
              <w:br w:type="textWrapping" w:clear="all"/>
            </w:r>
            <w:r>
              <w:rPr>
                <w:rFonts w:hint="eastAsia" w:ascii="仿宋" w:hAnsi="仿宋" w:eastAsia="仿宋" w:cs="仿宋"/>
                <w:lang w:bidi="ar"/>
              </w:rPr>
              <w:t xml:space="preserve">2.高清多媒体播放，1080P高清视频解码，兼容RMVB（720P）格式，画面清晰流畅，高像素图片，多种音频格式及电子书播放功能；</w:t>
            </w:r>
            <w:r>
              <w:rPr>
                <w:rFonts w:hint="eastAsia" w:ascii="仿宋" w:hAnsi="仿宋" w:eastAsia="仿宋" w:cs="仿宋"/>
                <w:lang w:bidi="ar"/>
              </w:rPr>
              <w:br w:type="textWrapping" w:clear="all"/>
            </w:r>
            <w:r>
              <w:rPr>
                <w:rFonts w:hint="eastAsia" w:ascii="仿宋" w:hAnsi="仿宋" w:eastAsia="仿宋" w:cs="仿宋"/>
                <w:lang w:bidi="ar"/>
              </w:rPr>
              <w:t xml:space="preserve">3.丰富的存储介质选择，实现U盘及USB硬盘、SD/SDHC存储卡（max32GB），并内置大容量存储芯片8G，椅身自带1G存储空间；</w:t>
            </w:r>
            <w:r>
              <w:rPr>
                <w:rFonts w:hint="eastAsia" w:ascii="仿宋" w:hAnsi="仿宋" w:eastAsia="仿宋" w:cs="仿宋"/>
                <w:lang w:bidi="ar"/>
              </w:rPr>
              <w:br w:type="textWrapping" w:clear="all"/>
            </w:r>
            <w:r>
              <w:rPr>
                <w:rFonts w:hint="eastAsia" w:ascii="仿宋" w:hAnsi="仿宋" w:eastAsia="仿宋" w:cs="仿宋"/>
                <w:lang w:bidi="ar"/>
              </w:rPr>
              <w:t xml:space="preserve">4.实现MP3，MPEG，PCM，COOKER（64.1Kbps），AAC，FLAC，WMA，WAV等视频格式；实现TS，TP，RM，RMVB，AVI，MPG，MPEG，VOB，DAT，M2TS，MTS，MP4等音频格式；实现BMP，JPG，JPEG，PNG等图片格式，可以听音乐、看心理电影、看心理图片，辅助进行心理放松训练；</w:t>
            </w:r>
            <w:r>
              <w:rPr>
                <w:rFonts w:hint="eastAsia" w:ascii="仿宋" w:hAnsi="仿宋" w:eastAsia="仿宋" w:cs="仿宋"/>
                <w:lang w:bidi="ar"/>
              </w:rPr>
              <w:br w:type="textWrapping" w:clear="all"/>
            </w:r>
            <w:r>
              <w:rPr>
                <w:rFonts w:hint="eastAsia" w:ascii="仿宋" w:hAnsi="仿宋" w:eastAsia="仿宋" w:cs="仿宋"/>
                <w:lang w:bidi="ar"/>
              </w:rPr>
              <w:t xml:space="preserve">四.音乐放松系统：</w:t>
            </w:r>
            <w:r>
              <w:rPr>
                <w:rFonts w:hint="eastAsia" w:ascii="仿宋" w:hAnsi="仿宋" w:eastAsia="仿宋" w:cs="仿宋"/>
                <w:lang w:bidi="ar"/>
              </w:rPr>
              <w:br w:type="textWrapping" w:clear="all"/>
            </w:r>
            <w:r>
              <w:rPr>
                <w:rFonts w:hint="eastAsia" w:ascii="仿宋" w:hAnsi="仿宋" w:eastAsia="仿宋" w:cs="仿宋"/>
                <w:lang w:bidi="ar"/>
              </w:rPr>
              <w:t xml:space="preserve">1.音乐播放功能：大自然温泉、芳香迷迭香、放松指导、静心乐曲四大类，共计39套不同的减压音乐；</w:t>
            </w:r>
            <w:r>
              <w:rPr>
                <w:rFonts w:hint="eastAsia" w:ascii="仿宋" w:hAnsi="仿宋" w:eastAsia="仿宋" w:cs="仿宋"/>
                <w:lang w:bidi="ar"/>
              </w:rPr>
              <w:br w:type="textWrapping" w:clear="all"/>
            </w:r>
            <w:r>
              <w:rPr>
                <w:rFonts w:hint="eastAsia" w:ascii="仿宋" w:hAnsi="仿宋" w:eastAsia="仿宋" w:cs="仿宋"/>
                <w:lang w:bidi="ar"/>
              </w:rPr>
              <w:t xml:space="preserve">2.视频播放功能：内置心理电影3套，可根据自身需求自行添加；</w:t>
            </w:r>
            <w:r>
              <w:rPr>
                <w:rFonts w:hint="eastAsia" w:ascii="仿宋" w:hAnsi="仿宋" w:eastAsia="仿宋" w:cs="仿宋"/>
                <w:lang w:bidi="ar"/>
              </w:rPr>
              <w:br w:type="textWrapping" w:clear="all"/>
            </w:r>
            <w:r>
              <w:rPr>
                <w:rFonts w:hint="eastAsia" w:ascii="仿宋" w:hAnsi="仿宋" w:eastAsia="仿宋" w:cs="仿宋"/>
                <w:lang w:bidi="ar"/>
              </w:rPr>
              <w:t xml:space="preserve">3.图片欣赏功能：学者图、心理图、放松图三大类，共计不少于80副心理图片；</w:t>
            </w:r>
            <w:r>
              <w:rPr>
                <w:rFonts w:hint="eastAsia" w:ascii="仿宋" w:hAnsi="仿宋" w:eastAsia="仿宋" w:cs="仿宋"/>
                <w:lang w:bidi="ar"/>
              </w:rPr>
              <w:br w:type="textWrapping" w:clear="all"/>
            </w:r>
            <w:r>
              <w:rPr>
                <w:rFonts w:hint="eastAsia" w:ascii="仿宋" w:hAnsi="仿宋" w:eastAsia="仿宋" w:cs="仿宋"/>
                <w:lang w:bidi="ar"/>
              </w:rPr>
              <w:t xml:space="preserve">4.心理阅读功能：内有心理文章不少于20篇；</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809"/>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冥想音乐套装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一、产品硬件参数：</w:t>
            </w:r>
            <w:r>
              <w:rPr>
                <w:rFonts w:hint="eastAsia" w:ascii="仿宋" w:hAnsi="仿宋" w:eastAsia="仿宋" w:cs="仿宋"/>
                <w:lang w:bidi="ar"/>
              </w:rPr>
              <w:br w:type="textWrapping" w:clear="all"/>
            </w:r>
            <w:r>
              <w:rPr>
                <w:rFonts w:hint="eastAsia" w:ascii="仿宋" w:hAnsi="仿宋" w:eastAsia="仿宋" w:cs="仿宋"/>
                <w:lang w:bidi="ar"/>
              </w:rPr>
              <w:t xml:space="preserve">1.设备外形为传统打坐垫设计，满足盘坐和站立使用；</w:t>
            </w:r>
            <w:r>
              <w:rPr>
                <w:rFonts w:hint="eastAsia" w:ascii="仿宋" w:hAnsi="仿宋" w:eastAsia="仿宋" w:cs="仿宋"/>
                <w:lang w:bidi="ar"/>
              </w:rPr>
              <w:br w:type="textWrapping" w:clear="all"/>
            </w:r>
            <w:r>
              <w:rPr>
                <w:rFonts w:hint="eastAsia" w:ascii="仿宋" w:hAnsi="仿宋" w:eastAsia="仿宋" w:cs="仿宋"/>
                <w:lang w:bidi="ar"/>
              </w:rPr>
              <w:t xml:space="preserve">2.尺寸：圆形部分的直径65cm*高度8cm；</w:t>
            </w:r>
            <w:r>
              <w:rPr>
                <w:rFonts w:hint="eastAsia" w:ascii="仿宋" w:hAnsi="仿宋" w:eastAsia="仿宋" w:cs="仿宋"/>
                <w:lang w:bidi="ar"/>
              </w:rPr>
              <w:br w:type="textWrapping" w:clear="all"/>
            </w:r>
            <w:r>
              <w:rPr>
                <w:rFonts w:hint="eastAsia" w:ascii="仿宋" w:hAnsi="仿宋" w:eastAsia="仿宋" w:cs="仿宋"/>
                <w:lang w:bidi="ar"/>
              </w:rPr>
              <w:t xml:space="preserve">3.为提高产品的体验效果和安全性，满足用户盘坐或者站立使用需求；</w:t>
            </w:r>
            <w:r>
              <w:rPr>
                <w:rFonts w:hint="eastAsia" w:ascii="仿宋" w:hAnsi="仿宋" w:eastAsia="仿宋" w:cs="仿宋"/>
                <w:lang w:bidi="ar"/>
              </w:rPr>
              <w:br w:type="textWrapping" w:clear="all"/>
            </w:r>
            <w:r>
              <w:rPr>
                <w:rFonts w:hint="eastAsia" w:ascii="仿宋" w:hAnsi="仿宋" w:eastAsia="仿宋" w:cs="仿宋"/>
                <w:lang w:bidi="ar"/>
              </w:rPr>
              <w:t xml:space="preserve">4.表面材质：棉麻材料作为坐垫布套，透气耐磨；</w:t>
            </w:r>
            <w:r>
              <w:rPr>
                <w:rFonts w:hint="eastAsia" w:ascii="仿宋" w:hAnsi="仿宋" w:eastAsia="仿宋" w:cs="仿宋"/>
                <w:lang w:bidi="ar"/>
              </w:rPr>
              <w:br w:type="textWrapping" w:clear="all"/>
            </w:r>
            <w:r>
              <w:rPr>
                <w:rFonts w:hint="eastAsia" w:ascii="仿宋" w:hAnsi="仿宋" w:eastAsia="仿宋" w:cs="仿宋"/>
                <w:lang w:bidi="ar"/>
              </w:rPr>
              <w:t xml:space="preserve">5.音乐随动体感功能：智能分辨音乐强度，通过底座将韵律振动传递全身，无论是坐姿训练还是站姿训练都可以很好地传递震动能量，增强现成还原感，其体感振动大小可进行调节，振动的特效采用的是低频振动器；</w:t>
            </w:r>
            <w:r>
              <w:rPr>
                <w:rFonts w:hint="eastAsia" w:ascii="仿宋" w:hAnsi="仿宋" w:eastAsia="仿宋" w:cs="仿宋"/>
                <w:lang w:bidi="ar"/>
              </w:rPr>
              <w:br w:type="textWrapping" w:clear="all"/>
            </w:r>
            <w:r>
              <w:rPr>
                <w:rFonts w:hint="eastAsia" w:ascii="仿宋" w:hAnsi="仿宋" w:eastAsia="仿宋" w:cs="仿宋"/>
                <w:lang w:bidi="ar"/>
              </w:rPr>
              <w:t xml:space="preserve">6.操作面板功包含开关机控制，上下曲，暂停，振动大小调节，声音大小调节，蓝牙模式，单曲循环，耳机输出，AUX音频输入以及SD卡；</w:t>
            </w:r>
            <w:r>
              <w:rPr>
                <w:rFonts w:hint="eastAsia" w:ascii="仿宋" w:hAnsi="仿宋" w:eastAsia="仿宋" w:cs="仿宋"/>
                <w:lang w:bidi="ar"/>
              </w:rPr>
              <w:br w:type="textWrapping" w:clear="all"/>
            </w:r>
            <w:r>
              <w:rPr>
                <w:rFonts w:hint="eastAsia" w:ascii="仿宋" w:hAnsi="仿宋" w:eastAsia="仿宋" w:cs="仿宋"/>
                <w:lang w:bidi="ar"/>
              </w:rPr>
              <w:t xml:space="preserve">7.外接安全电源无高电压，全新原装12V左右，2A左右电源适配器；</w:t>
            </w:r>
            <w:r>
              <w:rPr>
                <w:rFonts w:hint="eastAsia" w:ascii="仿宋" w:hAnsi="仿宋" w:eastAsia="仿宋" w:cs="仿宋"/>
                <w:lang w:bidi="ar"/>
              </w:rPr>
              <w:br w:type="textWrapping" w:clear="all"/>
            </w:r>
            <w:r>
              <w:rPr>
                <w:rFonts w:hint="eastAsia" w:ascii="仿宋" w:hAnsi="仿宋" w:eastAsia="仿宋" w:cs="仿宋"/>
                <w:lang w:bidi="ar"/>
              </w:rPr>
              <w:t xml:space="preserve">8.内置专业对应音频文件；</w:t>
            </w:r>
            <w:r>
              <w:rPr>
                <w:rFonts w:hint="eastAsia" w:ascii="仿宋" w:hAnsi="仿宋" w:eastAsia="仿宋" w:cs="仿宋"/>
                <w:lang w:bidi="ar"/>
              </w:rPr>
              <w:br w:type="textWrapping" w:clear="all"/>
            </w:r>
            <w:r>
              <w:rPr>
                <w:rFonts w:hint="eastAsia" w:ascii="仿宋" w:hAnsi="仿宋" w:eastAsia="仿宋" w:cs="仿宋"/>
                <w:lang w:bidi="ar"/>
              </w:rPr>
              <w:t xml:space="preserve">二、注意事项：盘坐时需要宽松裤腰，两手心朝上自然放在膝盖上，两眼微闭，口轻合，舌舐上腭，全身放松，抛去杂念；</w:t>
            </w:r>
            <w:r>
              <w:rPr>
                <w:rFonts w:hint="eastAsia" w:ascii="仿宋" w:hAnsi="仿宋" w:eastAsia="仿宋" w:cs="仿宋"/>
                <w:lang w:bidi="ar"/>
              </w:rPr>
              <w:br w:type="textWrapping" w:clear="all"/>
            </w:r>
            <w:r>
              <w:rPr>
                <w:rFonts w:hint="eastAsia" w:ascii="仿宋" w:hAnsi="仿宋" w:eastAsia="仿宋" w:cs="仿宋"/>
                <w:lang w:bidi="ar"/>
              </w:rPr>
              <w:t xml:space="preserve">三、产品配置：</w:t>
            </w:r>
            <w:r>
              <w:rPr>
                <w:rFonts w:hint="eastAsia" w:ascii="仿宋" w:hAnsi="仿宋" w:eastAsia="仿宋" w:cs="仿宋"/>
                <w:lang w:bidi="ar"/>
              </w:rPr>
              <w:br w:type="textWrapping" w:clear="all"/>
            </w:r>
            <w:r>
              <w:rPr>
                <w:rFonts w:hint="eastAsia" w:ascii="仿宋" w:hAnsi="仿宋" w:eastAsia="仿宋" w:cs="仿宋"/>
                <w:lang w:bidi="ar"/>
              </w:rPr>
              <w:t xml:space="preserve">1.体感音波禅修垫1个；2、电源适配器1个；</w:t>
            </w:r>
            <w:r>
              <w:rPr>
                <w:rFonts w:hint="eastAsia" w:ascii="仿宋" w:hAnsi="仿宋" w:eastAsia="仿宋" w:cs="仿宋"/>
                <w:lang w:bidi="ar"/>
              </w:rPr>
              <w:br w:type="textWrapping" w:clear="all"/>
            </w:r>
            <w:r>
              <w:rPr>
                <w:rFonts w:hint="eastAsia" w:ascii="仿宋" w:hAnsi="仿宋" w:eastAsia="仿宋" w:cs="仿宋"/>
                <w:lang w:bidi="ar"/>
              </w:rPr>
              <w:t xml:space="preserve">3.体感音频换能器2个（内置）；</w:t>
            </w:r>
            <w:r>
              <w:rPr>
                <w:rFonts w:hint="eastAsia" w:ascii="仿宋" w:hAnsi="仿宋" w:eastAsia="仿宋" w:cs="仿宋"/>
                <w:lang w:bidi="ar"/>
              </w:rPr>
              <w:br w:type="textWrapping" w:clear="all"/>
            </w:r>
            <w:r>
              <w:rPr>
                <w:rFonts w:hint="eastAsia" w:ascii="仿宋" w:hAnsi="仿宋" w:eastAsia="仿宋" w:cs="仿宋"/>
                <w:lang w:bidi="ar"/>
              </w:rPr>
              <w:t xml:space="preserve">4.保真扬声器2个（内置）；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297"/>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4</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音乐放松椅反馈型</w:t>
            </w:r>
            <w:r>
              <w:rPr>
                <w:rFonts w:hint="eastAsia" w:ascii="仿宋" w:hAnsi="仿宋" w:eastAsia="仿宋" w:cs="仿宋"/>
                <w:lang w:bidi="ar"/>
              </w:rPr>
              <w:br w:type="textWrapping" w:clear="all"/>
            </w:r>
            <w:r>
              <w:rPr>
                <w:rFonts w:hint="eastAsia" w:ascii="仿宋" w:hAnsi="仿宋" w:eastAsia="仿宋" w:cs="仿宋"/>
                <w:lang w:bidi="ar"/>
              </w:rPr>
              <w:t xml:space="preserve">（平板型）</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产品组件：</w:t>
            </w:r>
            <w:r>
              <w:rPr>
                <w:rFonts w:hint="eastAsia" w:ascii="仿宋" w:hAnsi="仿宋" w:eastAsia="仿宋" w:cs="仿宋"/>
                <w:lang w:bidi="ar"/>
              </w:rPr>
              <w:br w:type="textWrapping" w:clear="all"/>
            </w:r>
            <w:r>
              <w:rPr>
                <w:rFonts w:hint="eastAsia" w:ascii="仿宋" w:hAnsi="仿宋" w:eastAsia="仿宋" w:cs="仿宋"/>
                <w:lang w:bidi="ar"/>
              </w:rPr>
              <w:t xml:space="preserve">由音乐放松椅、身心音乐控制器、生理指标采集系统、身心反馈音乐放松系统共4大部分组成；</w:t>
            </w:r>
            <w:r>
              <w:rPr>
                <w:rFonts w:hint="eastAsia" w:ascii="仿宋" w:hAnsi="仿宋" w:eastAsia="仿宋" w:cs="仿宋"/>
                <w:lang w:bidi="ar"/>
              </w:rPr>
              <w:br w:type="textWrapping" w:clear="all"/>
            </w:r>
            <w:r>
              <w:rPr>
                <w:rFonts w:hint="eastAsia" w:ascii="仿宋" w:hAnsi="仿宋" w:eastAsia="仿宋" w:cs="仿宋"/>
                <w:lang w:bidi="ar"/>
              </w:rPr>
              <w:t xml:space="preserve">一、音乐放松椅：</w:t>
            </w:r>
            <w:r>
              <w:rPr>
                <w:rFonts w:hint="eastAsia" w:ascii="仿宋" w:hAnsi="仿宋" w:eastAsia="仿宋" w:cs="仿宋"/>
                <w:lang w:bidi="ar"/>
              </w:rPr>
              <w:br w:type="textWrapping" w:clear="all"/>
            </w:r>
            <w:r>
              <w:rPr>
                <w:rFonts w:hint="eastAsia" w:ascii="仿宋" w:hAnsi="仿宋" w:eastAsia="仿宋" w:cs="仿宋"/>
                <w:lang w:bidi="ar"/>
              </w:rPr>
              <w:t xml:space="preserve">立放尺寸：90CM×85CM×105CM；</w:t>
            </w:r>
            <w:r>
              <w:rPr>
                <w:rFonts w:hint="eastAsia" w:ascii="仿宋" w:hAnsi="仿宋" w:eastAsia="仿宋" w:cs="仿宋"/>
                <w:lang w:bidi="ar"/>
              </w:rPr>
              <w:br w:type="textWrapping" w:clear="all"/>
            </w:r>
            <w:r>
              <w:rPr>
                <w:rFonts w:hint="eastAsia" w:ascii="仿宋" w:hAnsi="仿宋" w:eastAsia="仿宋" w:cs="仿宋"/>
                <w:lang w:bidi="ar"/>
              </w:rPr>
              <w:t xml:space="preserve">平躺尺寸：162CM×85CM×85CM（椅背展开）；</w:t>
            </w:r>
            <w:r>
              <w:rPr>
                <w:rFonts w:hint="eastAsia" w:ascii="仿宋" w:hAnsi="仿宋" w:eastAsia="仿宋" w:cs="仿宋"/>
                <w:lang w:bidi="ar"/>
              </w:rPr>
              <w:br w:type="textWrapping" w:clear="all"/>
            </w:r>
            <w:r>
              <w:rPr>
                <w:rFonts w:hint="eastAsia" w:ascii="仿宋" w:hAnsi="仿宋" w:eastAsia="仿宋" w:cs="仿宋"/>
                <w:lang w:bidi="ar"/>
              </w:rPr>
              <w:t xml:space="preserve">额定电压：220V（50Hz）；</w:t>
            </w:r>
            <w:r>
              <w:rPr>
                <w:rFonts w:hint="eastAsia" w:ascii="仿宋" w:hAnsi="仿宋" w:eastAsia="仿宋" w:cs="仿宋"/>
                <w:lang w:bidi="ar"/>
              </w:rPr>
              <w:br w:type="textWrapping" w:clear="all"/>
            </w:r>
            <w:r>
              <w:rPr>
                <w:rFonts w:hint="eastAsia" w:ascii="仿宋" w:hAnsi="仿宋" w:eastAsia="仿宋" w:cs="仿宋"/>
                <w:lang w:bidi="ar"/>
              </w:rPr>
              <w:t xml:space="preserve">独立电动控制系统：音乐椅靠背、腿部电动控制设计，靠背100度-160度，腿部90度-160度任意调节；沙发接触面选用高品柔韧性强的头层牛皮，耐磨抗撕拉；高回弹密度海绵填充，立体饱满，受力均匀；背部采用经典的美式拉点式设计，简单大方；简易电动开关键，操作简单，经久不坏，带USB充电设备，坚固耐用；外置平板支架人性化设置：根据客户的左右利手使用习惯自由放置，内置播音系统：高品质音响蓝牙无线连接；</w:t>
            </w:r>
            <w:r>
              <w:rPr>
                <w:rFonts w:hint="eastAsia" w:ascii="仿宋" w:hAnsi="仿宋" w:eastAsia="仿宋" w:cs="仿宋"/>
                <w:lang w:bidi="ar"/>
              </w:rPr>
              <w:br w:type="textWrapping" w:clear="all"/>
            </w:r>
            <w:r>
              <w:rPr>
                <w:rFonts w:hint="eastAsia" w:ascii="仿宋" w:hAnsi="仿宋" w:eastAsia="仿宋" w:cs="仿宋"/>
                <w:lang w:bidi="ar"/>
              </w:rPr>
              <w:t xml:space="preserve">二、身心音乐控制器：</w:t>
            </w:r>
            <w:r>
              <w:rPr>
                <w:rFonts w:hint="eastAsia" w:ascii="仿宋" w:hAnsi="仿宋" w:eastAsia="仿宋" w:cs="仿宋"/>
                <w:lang w:bidi="ar"/>
              </w:rPr>
              <w:br w:type="textWrapping" w:clear="all"/>
            </w:r>
            <w:r>
              <w:rPr>
                <w:rFonts w:hint="eastAsia" w:ascii="仿宋" w:hAnsi="仿宋" w:eastAsia="仿宋" w:cs="仿宋"/>
                <w:lang w:bidi="ar"/>
              </w:rPr>
              <w:t xml:space="preserve">1.屏幕：不低于10.1寸触摸屏；2.电池：2芯锂聚合物电池，不少于4900mA；3.充电器：100V-240V自适应交流电源供应器；4.数据传输：USB2.0*1，USB3.0*1；</w:t>
            </w:r>
            <w:r>
              <w:rPr>
                <w:rFonts w:hint="eastAsia" w:ascii="仿宋" w:hAnsi="仿宋" w:eastAsia="仿宋" w:cs="仿宋"/>
                <w:lang w:bidi="ar"/>
              </w:rPr>
              <w:br w:type="textWrapping" w:clear="all"/>
            </w:r>
            <w:r>
              <w:rPr>
                <w:rFonts w:hint="eastAsia" w:ascii="仿宋" w:hAnsi="仿宋" w:eastAsia="仿宋" w:cs="仿宋"/>
                <w:lang w:bidi="ar"/>
              </w:rPr>
              <w:t xml:space="preserve">三、专业生理指标采集系统：</w:t>
            </w:r>
            <w:r>
              <w:rPr>
                <w:rFonts w:hint="eastAsia" w:ascii="仿宋" w:hAnsi="仿宋" w:eastAsia="仿宋" w:cs="仿宋"/>
                <w:lang w:bidi="ar"/>
              </w:rPr>
              <w:br w:type="textWrapping" w:clear="all"/>
            </w:r>
            <w:r>
              <w:rPr>
                <w:rFonts w:hint="eastAsia" w:ascii="仿宋" w:hAnsi="仿宋" w:eastAsia="仿宋" w:cs="仿宋"/>
                <w:lang w:bidi="ar"/>
              </w:rPr>
              <w:t xml:space="preserve">集生理指标多达4项：HRV、压力、PNN50、脉搏；USB接口，通信速率不少于9600bps；电源电压：5-6VDC；压力量程：-50±300mmHg；灵敏度：不少于2000uv/mmHg；</w:t>
            </w:r>
            <w:r>
              <w:rPr>
                <w:rFonts w:hint="eastAsia" w:ascii="仿宋" w:hAnsi="仿宋" w:eastAsia="仿宋" w:cs="仿宋"/>
                <w:lang w:bidi="ar"/>
              </w:rPr>
              <w:br w:type="textWrapping" w:clear="all"/>
            </w:r>
            <w:r>
              <w:rPr>
                <w:rFonts w:hint="eastAsia" w:ascii="仿宋" w:hAnsi="仿宋" w:eastAsia="仿宋" w:cs="仿宋"/>
                <w:lang w:bidi="ar"/>
              </w:rPr>
              <w:t xml:space="preserve">实现血氧饱和度、脉率、血流灌注指数的准确监测；在进行放松训练时实时监测HRV、心率、脉搏等人体重要生理指标，智能评估放松情况、判断减压放松的有效性；</w:t>
            </w:r>
            <w:r>
              <w:rPr>
                <w:rFonts w:hint="eastAsia" w:ascii="仿宋" w:hAnsi="仿宋" w:eastAsia="仿宋" w:cs="仿宋"/>
                <w:lang w:bidi="ar"/>
              </w:rPr>
              <w:br w:type="textWrapping" w:clear="all"/>
            </w:r>
            <w:r>
              <w:rPr>
                <w:rFonts w:hint="eastAsia" w:ascii="仿宋" w:hAnsi="仿宋" w:eastAsia="仿宋" w:cs="仿宋"/>
                <w:lang w:bidi="ar"/>
              </w:rPr>
              <w:t xml:space="preserve">四、身心反馈音乐放松系统：</w:t>
            </w:r>
            <w:r>
              <w:rPr>
                <w:rFonts w:hint="eastAsia" w:ascii="仿宋" w:hAnsi="仿宋" w:eastAsia="仿宋" w:cs="仿宋"/>
                <w:lang w:bidi="ar"/>
              </w:rPr>
              <w:br w:type="textWrapping" w:clear="all"/>
            </w:r>
            <w:r>
              <w:rPr>
                <w:rFonts w:hint="eastAsia" w:ascii="仿宋" w:hAnsi="仿宋" w:eastAsia="仿宋" w:cs="仿宋"/>
                <w:lang w:bidi="ar"/>
              </w:rPr>
              <w:t xml:space="preserve">包含减压放松、心理世界、调节训练和自主调节四大功能；</w:t>
            </w:r>
            <w:r>
              <w:rPr>
                <w:rFonts w:hint="eastAsia" w:ascii="仿宋" w:hAnsi="仿宋" w:eastAsia="仿宋" w:cs="仿宋"/>
                <w:lang w:bidi="ar"/>
              </w:rPr>
              <w:br w:type="textWrapping" w:clear="all"/>
            </w:r>
            <w:r>
              <w:rPr>
                <w:rFonts w:hint="eastAsia" w:ascii="仿宋" w:hAnsi="仿宋" w:eastAsia="仿宋" w:cs="仿宋"/>
                <w:lang w:bidi="ar"/>
              </w:rPr>
              <w:t xml:space="preserve">1.自主学习过程：</w:t>
            </w:r>
            <w:r>
              <w:rPr>
                <w:rFonts w:hint="eastAsia" w:ascii="仿宋" w:hAnsi="仿宋" w:eastAsia="仿宋" w:cs="仿宋"/>
                <w:lang w:bidi="ar"/>
              </w:rPr>
              <w:br w:type="textWrapping" w:clear="all"/>
            </w:r>
            <w:r>
              <w:rPr>
                <w:rFonts w:hint="eastAsia" w:ascii="仿宋" w:hAnsi="仿宋" w:eastAsia="仿宋" w:cs="仿宋"/>
                <w:lang w:bidi="ar"/>
              </w:rPr>
              <w:t xml:space="preserve">运用真人动作演示、真人语音指导、文字解析，让训练者对3大类11种训练方法进行系统学习；</w:t>
            </w:r>
            <w:r>
              <w:rPr>
                <w:rFonts w:hint="eastAsia" w:ascii="仿宋" w:hAnsi="仿宋" w:eastAsia="仿宋" w:cs="仿宋"/>
                <w:lang w:bidi="ar"/>
              </w:rPr>
              <w:br w:type="textWrapping" w:clear="all"/>
            </w:r>
            <w:r>
              <w:rPr>
                <w:rFonts w:hint="eastAsia" w:ascii="仿宋" w:hAnsi="仿宋" w:eastAsia="仿宋" w:cs="仿宋"/>
                <w:lang w:bidi="ar"/>
              </w:rPr>
              <w:t xml:space="preserve">2.三大类11种专业心理放松训练方法：</w:t>
            </w:r>
            <w:r>
              <w:rPr>
                <w:rFonts w:hint="eastAsia" w:ascii="仿宋" w:hAnsi="仿宋" w:eastAsia="仿宋" w:cs="仿宋"/>
                <w:lang w:bidi="ar"/>
              </w:rPr>
              <w:br w:type="textWrapping" w:clear="all"/>
            </w:r>
            <w:r>
              <w:rPr>
                <w:rFonts w:hint="eastAsia" w:ascii="仿宋" w:hAnsi="仿宋" w:eastAsia="仿宋" w:cs="仿宋"/>
                <w:lang w:bidi="ar"/>
              </w:rPr>
              <w:t xml:space="preserve">如呼吸调整训练、肌肉放松训练、想象放松法；</w:t>
            </w:r>
            <w:r>
              <w:rPr>
                <w:rFonts w:hint="eastAsia" w:ascii="仿宋" w:hAnsi="仿宋" w:eastAsia="仿宋" w:cs="仿宋"/>
                <w:lang w:bidi="ar"/>
              </w:rPr>
              <w:br w:type="textWrapping" w:clear="all"/>
            </w:r>
            <w:r>
              <w:rPr>
                <w:rFonts w:hint="eastAsia" w:ascii="仿宋" w:hAnsi="仿宋" w:eastAsia="仿宋" w:cs="仿宋"/>
                <w:lang w:bidi="ar"/>
              </w:rPr>
              <w:t xml:space="preserve">3.根据个体喜好自主选择训练的方案、训练场景，以满足不同的需求；</w:t>
            </w:r>
            <w:r>
              <w:rPr>
                <w:rFonts w:hint="eastAsia" w:ascii="仿宋" w:hAnsi="仿宋" w:eastAsia="仿宋" w:cs="仿宋"/>
                <w:lang w:bidi="ar"/>
              </w:rPr>
              <w:br w:type="textWrapping" w:clear="all"/>
            </w:r>
            <w:r>
              <w:rPr>
                <w:rFonts w:hint="eastAsia" w:ascii="仿宋" w:hAnsi="仿宋" w:eastAsia="仿宋" w:cs="仿宋"/>
                <w:lang w:bidi="ar"/>
              </w:rPr>
              <w:t xml:space="preserve">4.训练过程中，生理指标全程自动监测；训练结束，对所采集到的生理数据进行智能数据评估与分析，生成身心控制综合指数图，图文并茂；</w:t>
            </w:r>
            <w:r>
              <w:rPr>
                <w:rFonts w:hint="eastAsia" w:ascii="仿宋" w:hAnsi="仿宋" w:eastAsia="仿宋" w:cs="仿宋"/>
                <w:lang w:bidi="ar"/>
              </w:rPr>
              <w:br w:type="textWrapping" w:clear="all"/>
            </w:r>
            <w:r>
              <w:rPr>
                <w:rFonts w:hint="eastAsia" w:ascii="仿宋" w:hAnsi="仿宋" w:eastAsia="仿宋" w:cs="仿宋"/>
                <w:lang w:bidi="ar"/>
              </w:rPr>
              <w:t xml:space="preserve">5.多维度、沉浸式的训练场景反馈帮助学会在压力情境中更好地调控心理情绪；</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心理挂图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可提供自然奇妙景观类或心理健康教育类或双歧错觉类或励志类风景类等；规格：40*60cm、材质：木框；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（五）</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情绪宣泄室</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智能VR多维</w:t>
            </w:r>
            <w:r>
              <w:rPr>
                <w:rFonts w:hint="eastAsia" w:ascii="仿宋" w:hAnsi="仿宋" w:eastAsia="仿宋" w:cs="仿宋"/>
                <w:lang w:bidi="ar"/>
              </w:rPr>
              <w:br w:type="textWrapping" w:clear="all"/>
            </w:r>
            <w:r>
              <w:rPr>
                <w:rFonts w:hint="eastAsia" w:ascii="仿宋" w:hAnsi="仿宋" w:eastAsia="仿宋" w:cs="仿宋"/>
                <w:lang w:bidi="ar"/>
              </w:rPr>
              <w:t xml:space="preserve">运动宣泄系统</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基础模块：</w:t>
            </w:r>
            <w:r>
              <w:rPr>
                <w:rFonts w:hint="eastAsia" w:ascii="仿宋" w:hAnsi="仿宋" w:eastAsia="仿宋" w:cs="仿宋"/>
                <w:lang w:bidi="ar"/>
              </w:rPr>
              <w:br w:type="textWrapping" w:clear="all"/>
            </w:r>
            <w:r>
              <w:rPr>
                <w:rFonts w:hint="eastAsia" w:ascii="仿宋" w:hAnsi="仿宋" w:eastAsia="仿宋" w:cs="仿宋"/>
                <w:lang w:bidi="ar"/>
              </w:rPr>
              <w:t xml:space="preserve">包含VR骑行单车、VR骑行专用头盔、≥50寸外显系统、VR心理骑行软件系统（减压骑行；情绪宣泄；心理训练；趣味骑行；个人中心）；</w:t>
            </w:r>
            <w:r>
              <w:rPr>
                <w:rFonts w:hint="eastAsia" w:ascii="仿宋" w:hAnsi="仿宋" w:eastAsia="仿宋" w:cs="仿宋"/>
                <w:lang w:bidi="ar"/>
              </w:rPr>
              <w:br w:type="textWrapping" w:clear="all"/>
            </w:r>
            <w:r>
              <w:rPr>
                <w:rFonts w:hint="eastAsia" w:ascii="仿宋" w:hAnsi="仿宋" w:eastAsia="仿宋" w:cs="仿宋"/>
                <w:lang w:bidi="ar"/>
              </w:rPr>
              <w:t xml:space="preserve">硬件配置参数：</w:t>
            </w:r>
            <w:r>
              <w:rPr>
                <w:rFonts w:hint="eastAsia" w:ascii="仿宋" w:hAnsi="仿宋" w:eastAsia="仿宋" w:cs="仿宋"/>
                <w:lang w:bidi="ar"/>
              </w:rPr>
              <w:br w:type="textWrapping" w:clear="all"/>
            </w:r>
            <w:r>
              <w:rPr>
                <w:rFonts w:hint="eastAsia" w:ascii="仿宋" w:hAnsi="仿宋" w:eastAsia="仿宋" w:cs="仿宋"/>
                <w:lang w:bidi="ar"/>
              </w:rPr>
              <w:t xml:space="preserve">1.VR骑行专用单车：</w:t>
            </w:r>
            <w:r>
              <w:rPr>
                <w:rFonts w:hint="eastAsia" w:ascii="仿宋" w:hAnsi="仿宋" w:eastAsia="仿宋" w:cs="仿宋"/>
                <w:lang w:bidi="ar"/>
              </w:rPr>
              <w:br w:type="textWrapping" w:clear="all"/>
            </w:r>
            <w:r>
              <w:rPr>
                <w:rFonts w:hint="eastAsia" w:ascii="仿宋" w:hAnsi="仿宋" w:eastAsia="仿宋" w:cs="仿宋"/>
                <w:lang w:bidi="ar"/>
              </w:rPr>
              <w:t xml:space="preserve">（1）满足人体工学要求，专业竞技级车身设计；</w:t>
            </w:r>
            <w:r>
              <w:rPr>
                <w:rFonts w:hint="eastAsia" w:ascii="仿宋" w:hAnsi="仿宋" w:eastAsia="仿宋" w:cs="仿宋"/>
                <w:lang w:bidi="ar"/>
              </w:rPr>
              <w:br w:type="textWrapping" w:clear="all"/>
            </w:r>
            <w:r>
              <w:rPr>
                <w:rFonts w:hint="eastAsia" w:ascii="仿宋" w:hAnsi="仿宋" w:eastAsia="仿宋" w:cs="仿宋"/>
                <w:lang w:bidi="ar"/>
              </w:rPr>
              <w:t xml:space="preserve">（2）实现底座水平调节、扶手高低调节、车座双向维度调节，适应不同身高人群；</w:t>
            </w:r>
            <w:r>
              <w:rPr>
                <w:rFonts w:hint="eastAsia" w:ascii="仿宋" w:hAnsi="仿宋" w:eastAsia="仿宋" w:cs="仿宋"/>
                <w:lang w:bidi="ar"/>
              </w:rPr>
              <w:br w:type="textWrapping" w:clear="all"/>
            </w:r>
            <w:r>
              <w:rPr>
                <w:rFonts w:hint="eastAsia" w:ascii="仿宋" w:hAnsi="仿宋" w:eastAsia="仿宋" w:cs="仿宋"/>
                <w:lang w:bidi="ar"/>
              </w:rPr>
              <w:t xml:space="preserve">（3）配置安全防滑脚踏、紧急刹车模式、阻力调节器、移动滚轮、超静音皮带；</w:t>
            </w:r>
            <w:r>
              <w:rPr>
                <w:rFonts w:hint="eastAsia" w:ascii="仿宋" w:hAnsi="仿宋" w:eastAsia="仿宋" w:cs="仿宋"/>
                <w:lang w:bidi="ar"/>
              </w:rPr>
              <w:br w:type="textWrapping" w:clear="all"/>
            </w:r>
            <w:r>
              <w:rPr>
                <w:rFonts w:hint="eastAsia" w:ascii="仿宋" w:hAnsi="仿宋" w:eastAsia="仿宋" w:cs="仿宋"/>
                <w:lang w:bidi="ar"/>
              </w:rPr>
              <w:t xml:space="preserve">（4）产品参数：净重30kg（±5%），最大载重≤120kg；</w:t>
            </w:r>
            <w:r>
              <w:rPr>
                <w:rFonts w:hint="eastAsia" w:ascii="仿宋" w:hAnsi="仿宋" w:eastAsia="仿宋" w:cs="仿宋"/>
                <w:lang w:bidi="ar"/>
              </w:rPr>
              <w:br w:type="textWrapping" w:clear="all"/>
            </w:r>
            <w:r>
              <w:rPr>
                <w:rFonts w:hint="eastAsia" w:ascii="仿宋" w:hAnsi="仿宋" w:eastAsia="仿宋" w:cs="仿宋"/>
                <w:lang w:bidi="ar"/>
              </w:rPr>
              <w:t xml:space="preserve">（5）电子表盘：实时显示速度、心率（参考）、里程；</w:t>
            </w:r>
            <w:r>
              <w:rPr>
                <w:rFonts w:hint="eastAsia" w:ascii="仿宋" w:hAnsi="仿宋" w:eastAsia="仿宋" w:cs="仿宋"/>
                <w:lang w:bidi="ar"/>
              </w:rPr>
              <w:br w:type="textWrapping" w:clear="all"/>
            </w:r>
            <w:r>
              <w:rPr>
                <w:rFonts w:hint="eastAsia" w:ascii="仿宋" w:hAnsi="仿宋" w:eastAsia="仿宋" w:cs="仿宋"/>
                <w:lang w:bidi="ar"/>
              </w:rPr>
              <w:t xml:space="preserve">（6）心率采集：左右手双电极心率采集器，无需佩戴任何采集设备即可自主采集用户骑行时心率；</w:t>
            </w:r>
            <w:r>
              <w:rPr>
                <w:rFonts w:hint="eastAsia" w:ascii="仿宋" w:hAnsi="仿宋" w:eastAsia="仿宋" w:cs="仿宋"/>
                <w:lang w:bidi="ar"/>
              </w:rPr>
              <w:br w:type="textWrapping" w:clear="all"/>
            </w:r>
            <w:r>
              <w:rPr>
                <w:rFonts w:hint="eastAsia" w:ascii="仿宋" w:hAnsi="仿宋" w:eastAsia="仿宋" w:cs="仿宋"/>
                <w:lang w:bidi="ar"/>
              </w:rPr>
              <w:t xml:space="preserve">（7）智能阻力：系统根据场景自动调节骑行阻力，模拟真实骑行环境（约1秒延迟）；</w:t>
            </w:r>
            <w:r>
              <w:rPr>
                <w:rFonts w:hint="eastAsia" w:ascii="仿宋" w:hAnsi="仿宋" w:eastAsia="仿宋" w:cs="仿宋"/>
                <w:lang w:bidi="ar"/>
              </w:rPr>
              <w:br w:type="textWrapping" w:clear="all"/>
            </w:r>
            <w:r>
              <w:rPr>
                <w:rFonts w:hint="eastAsia" w:ascii="仿宋" w:hAnsi="仿宋" w:eastAsia="仿宋" w:cs="仿宋"/>
                <w:lang w:bidi="ar"/>
              </w:rPr>
              <w:t xml:space="preserve">2.VR骑行专用头盔：分辨率3664*1920、重力传感器、陀螺仪、自适应瞳距；</w:t>
            </w:r>
            <w:r>
              <w:rPr>
                <w:rFonts w:hint="eastAsia" w:ascii="仿宋" w:hAnsi="仿宋" w:eastAsia="仿宋" w:cs="仿宋"/>
                <w:lang w:bidi="ar"/>
              </w:rPr>
              <w:br w:type="textWrapping" w:clear="all"/>
            </w:r>
            <w:r>
              <w:rPr>
                <w:rFonts w:hint="eastAsia" w:ascii="仿宋" w:hAnsi="仿宋" w:eastAsia="仿宋" w:cs="仿宋"/>
                <w:lang w:bidi="ar"/>
              </w:rPr>
              <w:t xml:space="preserve">3.外显系统：</w:t>
            </w:r>
            <w:r>
              <w:rPr>
                <w:rFonts w:hint="eastAsia" w:ascii="仿宋" w:hAnsi="仿宋" w:eastAsia="仿宋" w:cs="仿宋"/>
                <w:lang w:bidi="ar"/>
              </w:rPr>
              <w:br w:type="textWrapping" w:clear="all"/>
            </w:r>
            <w:r>
              <w:rPr>
                <w:rFonts w:hint="eastAsia" w:ascii="仿宋" w:hAnsi="仿宋" w:eastAsia="仿宋" w:cs="仿宋"/>
                <w:lang w:bidi="ar"/>
              </w:rPr>
              <w:t xml:space="preserve">（1）≥50寸大屏；</w:t>
            </w:r>
            <w:r>
              <w:rPr>
                <w:rFonts w:hint="eastAsia" w:ascii="仿宋" w:hAnsi="仿宋" w:eastAsia="仿宋" w:cs="仿宋"/>
                <w:lang w:bidi="ar"/>
              </w:rPr>
              <w:br w:type="textWrapping" w:clear="all"/>
            </w:r>
            <w:r>
              <w:rPr>
                <w:rFonts w:hint="eastAsia" w:ascii="仿宋" w:hAnsi="仿宋" w:eastAsia="仿宋" w:cs="仿宋"/>
                <w:lang w:bidi="ar"/>
              </w:rPr>
              <w:t xml:space="preserve">（2）移动框架，全金属外壳，无尖锐棱角；低功耗、低辐射；</w:t>
            </w:r>
            <w:r>
              <w:rPr>
                <w:rFonts w:hint="eastAsia" w:ascii="仿宋" w:hAnsi="仿宋" w:eastAsia="仿宋" w:cs="仿宋"/>
                <w:lang w:bidi="ar"/>
              </w:rPr>
              <w:br w:type="textWrapping" w:clear="all"/>
            </w:r>
            <w:r>
              <w:rPr>
                <w:rFonts w:hint="eastAsia" w:ascii="仿宋" w:hAnsi="仿宋" w:eastAsia="仿宋" w:cs="仿宋"/>
                <w:lang w:bidi="ar"/>
              </w:rPr>
              <w:t xml:space="preserve">VR心理骑行软件系统</w:t>
            </w:r>
            <w:r>
              <w:rPr>
                <w:rFonts w:hint="eastAsia" w:ascii="仿宋" w:hAnsi="仿宋" w:eastAsia="仿宋" w:cs="仿宋"/>
                <w:lang w:bidi="ar"/>
              </w:rPr>
              <w:br w:type="textWrapping" w:clear="all"/>
            </w:r>
            <w:r>
              <w:rPr>
                <w:rFonts w:hint="eastAsia" w:ascii="仿宋" w:hAnsi="仿宋" w:eastAsia="仿宋" w:cs="仿宋"/>
                <w:lang w:bidi="ar"/>
              </w:rPr>
              <w:t xml:space="preserve">1.主要骑行模块功能：</w:t>
            </w:r>
            <w:r>
              <w:rPr>
                <w:rFonts w:hint="eastAsia" w:ascii="仿宋" w:hAnsi="仿宋" w:eastAsia="仿宋" w:cs="仿宋"/>
                <w:lang w:bidi="ar"/>
              </w:rPr>
              <w:br w:type="textWrapping" w:clear="all"/>
            </w:r>
            <w:r>
              <w:rPr>
                <w:rFonts w:hint="eastAsia" w:ascii="仿宋" w:hAnsi="仿宋" w:eastAsia="仿宋" w:cs="仿宋"/>
                <w:lang w:bidi="ar"/>
              </w:rPr>
              <w:t xml:space="preserve">（1）减压骑行：具备森林骑行、环岛骑行、月球骑行、雪地骑行、沙漠骑行，城市骑行等类似六种骑行主题；骑行中可通过控制面板实时显示用户心率数据，且具备音乐放松功能，用户可通过虚拟操作界面选择或者切换骑行中播放的音乐；系统还具备天气模拟功能，能够通过虚拟操作界面选择骑行的天气（下雨、下雪、刮风、阴天），在骑行中系统具备自动阻尼调节功能，系统根据用户骑行场景的坡度自动调节用户骑行阻尼模拟真实的骑行环境，骑行结束后可出具骑行报告；</w:t>
            </w:r>
            <w:r>
              <w:rPr>
                <w:rFonts w:hint="eastAsia" w:ascii="仿宋" w:hAnsi="仿宋" w:eastAsia="仿宋" w:cs="仿宋"/>
                <w:lang w:bidi="ar"/>
              </w:rPr>
              <w:br w:type="textWrapping" w:clear="all"/>
            </w:r>
            <w:r>
              <w:rPr>
                <w:rFonts w:hint="eastAsia" w:ascii="仿宋" w:hAnsi="仿宋" w:eastAsia="仿宋" w:cs="仿宋"/>
                <w:lang w:bidi="ar"/>
              </w:rPr>
              <w:t xml:space="preserve">（2）情绪宣泄：沙漠骑行、环岛骑行、城市夜景等类似三个主题，系统根据用户的呐喊情况自动变化骑行宣泄时的场景集合正向引导-呐喊引导-认知引导三个步骤组成情绪宣泄心理引导方式，为用户提供可交互的心理情绪宣泄模式；</w:t>
            </w:r>
            <w:r>
              <w:rPr>
                <w:rFonts w:hint="eastAsia" w:ascii="仿宋" w:hAnsi="仿宋" w:eastAsia="仿宋" w:cs="仿宋"/>
                <w:lang w:bidi="ar"/>
              </w:rPr>
              <w:br w:type="textWrapping" w:clear="all"/>
            </w:r>
            <w:r>
              <w:rPr>
                <w:rFonts w:hint="eastAsia" w:ascii="仿宋" w:hAnsi="仿宋" w:eastAsia="仿宋" w:cs="仿宋"/>
                <w:lang w:bidi="ar"/>
              </w:rPr>
              <w:t xml:space="preserve">（3）心理训练：具备高空训练、反应力训练、突破极限三个心理训练项目；</w:t>
            </w:r>
            <w:r>
              <w:rPr>
                <w:rFonts w:hint="eastAsia" w:ascii="仿宋" w:hAnsi="仿宋" w:eastAsia="仿宋" w:cs="仿宋"/>
                <w:lang w:bidi="ar"/>
              </w:rPr>
              <w:br w:type="textWrapping" w:clear="all"/>
            </w:r>
            <w:r>
              <w:rPr>
                <w:rFonts w:hint="eastAsia" w:ascii="仿宋" w:hAnsi="仿宋" w:eastAsia="仿宋" w:cs="仿宋"/>
                <w:lang w:bidi="ar"/>
              </w:rPr>
              <w:t xml:space="preserve">（4）趣味骑行：逃离沙尘暴、逃离虎口；</w:t>
            </w:r>
            <w:r>
              <w:rPr>
                <w:rFonts w:hint="eastAsia" w:ascii="仿宋" w:hAnsi="仿宋" w:eastAsia="仿宋" w:cs="仿宋"/>
                <w:lang w:bidi="ar"/>
              </w:rPr>
              <w:br w:type="textWrapping" w:clear="all"/>
            </w:r>
            <w:r>
              <w:rPr>
                <w:rFonts w:hint="eastAsia" w:ascii="仿宋" w:hAnsi="仿宋" w:eastAsia="仿宋" w:cs="仿宋"/>
                <w:lang w:bidi="ar"/>
              </w:rPr>
              <w:t xml:space="preserve">4.1.逃离沙尘暴：用户在模拟的沙漠环境中以最快速度躲避沙尘暴的来袭，通过趣味的游戏骑行方式提升用户心情指数；4.2：逃离虎口：用户在模拟森林场景中逃离老虎的追击，通过趣味的游戏骑行方式提升用户心情指数；</w:t>
            </w:r>
            <w:r>
              <w:rPr>
                <w:rFonts w:hint="eastAsia" w:ascii="仿宋" w:hAnsi="仿宋" w:eastAsia="仿宋" w:cs="仿宋"/>
                <w:lang w:bidi="ar"/>
              </w:rPr>
              <w:br w:type="textWrapping" w:clear="all"/>
            </w:r>
            <w:r>
              <w:rPr>
                <w:rFonts w:hint="eastAsia" w:ascii="仿宋" w:hAnsi="仿宋" w:eastAsia="仿宋" w:cs="仿宋"/>
                <w:lang w:bidi="ar"/>
              </w:rPr>
              <w:t xml:space="preserve">（5）个人中心：（账户、密码、姓名、性别、年龄等）、训练反馈报告含运动时长、速度、心率、完成情况等；</w:t>
            </w:r>
            <w:r>
              <w:rPr>
                <w:rFonts w:hint="eastAsia" w:ascii="仿宋" w:hAnsi="仿宋" w:eastAsia="仿宋" w:cs="仿宋"/>
                <w:lang w:bidi="ar"/>
              </w:rPr>
              <w:br w:type="textWrapping" w:clear="all"/>
            </w:r>
            <w:r>
              <w:rPr>
                <w:rFonts w:hint="eastAsia" w:ascii="仿宋" w:hAnsi="仿宋" w:eastAsia="仿宋" w:cs="仿宋"/>
                <w:lang w:bidi="ar"/>
              </w:rPr>
              <w:t xml:space="preserve">2.辅助功能：</w:t>
            </w:r>
            <w:r>
              <w:rPr>
                <w:rFonts w:hint="eastAsia" w:ascii="仿宋" w:hAnsi="仿宋" w:eastAsia="仿宋" w:cs="仿宋"/>
                <w:lang w:bidi="ar"/>
              </w:rPr>
              <w:br w:type="textWrapping" w:clear="all"/>
            </w:r>
            <w:r>
              <w:rPr>
                <w:rFonts w:hint="eastAsia" w:ascii="仿宋" w:hAnsi="仿宋" w:eastAsia="仿宋" w:cs="仿宋"/>
                <w:lang w:bidi="ar"/>
              </w:rPr>
              <w:t xml:space="preserve">（1）数据面板：具备虚拟数据显示面板，能够实时显示用户速度、心率、骑行时间、里程、卡路里、阻力6项骑行数据；</w:t>
            </w:r>
            <w:r>
              <w:rPr>
                <w:rFonts w:hint="eastAsia" w:ascii="仿宋" w:hAnsi="仿宋" w:eastAsia="仿宋" w:cs="仿宋"/>
                <w:lang w:bidi="ar"/>
              </w:rPr>
              <w:br w:type="textWrapping" w:clear="all"/>
            </w:r>
            <w:r>
              <w:rPr>
                <w:rFonts w:hint="eastAsia" w:ascii="仿宋" w:hAnsi="仿宋" w:eastAsia="仿宋" w:cs="仿宋"/>
                <w:lang w:bidi="ar"/>
              </w:rPr>
              <w:t xml:space="preserve">（2）生物反馈：无需配套任何生物采集配件即可采集用户心率数据；</w:t>
            </w:r>
            <w:r>
              <w:rPr>
                <w:rFonts w:hint="eastAsia" w:ascii="仿宋" w:hAnsi="仿宋" w:eastAsia="仿宋" w:cs="仿宋"/>
                <w:lang w:bidi="ar"/>
              </w:rPr>
              <w:br w:type="textWrapping" w:clear="all"/>
            </w:r>
            <w:r>
              <w:rPr>
                <w:rFonts w:hint="eastAsia" w:ascii="仿宋" w:hAnsi="仿宋" w:eastAsia="仿宋" w:cs="仿宋"/>
                <w:lang w:bidi="ar"/>
              </w:rPr>
              <w:t xml:space="preserve">（3）天气控制：用户在骑行时能够自行控制下雨、刮风、天晴、下雪等骑行环境；</w:t>
            </w:r>
            <w:r>
              <w:rPr>
                <w:rFonts w:hint="eastAsia" w:ascii="仿宋" w:hAnsi="仿宋" w:eastAsia="仿宋" w:cs="仿宋"/>
                <w:lang w:bidi="ar"/>
              </w:rPr>
              <w:br w:type="textWrapping" w:clear="all"/>
            </w:r>
            <w:r>
              <w:rPr>
                <w:rFonts w:hint="eastAsia" w:ascii="仿宋" w:hAnsi="仿宋" w:eastAsia="仿宋" w:cs="仿宋"/>
                <w:lang w:bidi="ar"/>
              </w:rPr>
              <w:t xml:space="preserve">（4）智能阻力：系统根据场景模型自动匹配相对应的骑行阻力，模拟真实骑行环境（约1秒延迟）；</w:t>
            </w:r>
            <w:r>
              <w:rPr>
                <w:rFonts w:hint="eastAsia" w:ascii="仿宋" w:hAnsi="仿宋" w:eastAsia="仿宋" w:cs="仿宋"/>
                <w:lang w:bidi="ar"/>
              </w:rPr>
              <w:br w:type="textWrapping" w:clear="all"/>
            </w:r>
            <w:r>
              <w:rPr>
                <w:rFonts w:hint="eastAsia" w:ascii="仿宋" w:hAnsi="仿宋" w:eastAsia="仿宋" w:cs="仿宋"/>
                <w:lang w:bidi="ar"/>
              </w:rPr>
              <w:t xml:space="preserve">产品配置：1：VR心理运动减压系统软件1套；2：运动减压单车1台；3：VR骑行眼镜1套；4：≥50寸外显系统1套；</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b/>
                <w:bCs/>
                <w:lang w:bidi="ar"/>
              </w:rPr>
              <w:framePr w:vAnchor="margin" w:hAnchor="page" w:y="1"/>
            </w:pPr>
            <w:r>
              <w:rPr>
                <w:rFonts w:hint="eastAsia" w:ascii="仿宋" w:hAnsi="仿宋" w:eastAsia="仿宋" w:cs="仿宋"/>
                <w:lang w:bidi="ar"/>
              </w:rPr>
              <w:t xml:space="preserve">1</w:t>
            </w:r>
            <w:r>
              <w:rPr>
                <w:rFonts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套</w:t>
            </w:r>
            <w:r>
              <w:rPr>
                <w:rFonts w:hint="eastAsia" w:ascii="仿宋" w:hAnsi="仿宋" w:eastAsia="仿宋" w:cs="仿宋"/>
                <w:b/>
                <w:bCs/>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2</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智能呐喊击打宣泄系统</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本系统由正版系统平台开发，系统安全稳定、易用、技术前沿、兼容性好、内容丰富、智能化宣泄设备；</w:t>
            </w:r>
            <w:r>
              <w:rPr>
                <w:rFonts w:hint="eastAsia" w:ascii="仿宋" w:hAnsi="仿宋" w:eastAsia="仿宋" w:cs="仿宋"/>
                <w:lang w:bidi="ar"/>
              </w:rPr>
              <w:br w:type="textWrapping" w:clear="all"/>
            </w:r>
            <w:r>
              <w:rPr>
                <w:rFonts w:hint="eastAsia" w:ascii="仿宋" w:hAnsi="仿宋" w:eastAsia="仿宋" w:cs="仿宋"/>
                <w:lang w:bidi="ar"/>
              </w:rPr>
              <w:t xml:space="preserve">该系统基于“正向引导-情绪疏导-情绪修复”的产品理念逻辑，运用生物反馈、Unity3d、无线数据等技术手段的情绪疏导与调节设备，该系统可提高用户对情绪管理能力以及疏导宣泄负面情绪；</w:t>
            </w:r>
            <w:r>
              <w:rPr>
                <w:rFonts w:hint="eastAsia" w:ascii="仿宋" w:hAnsi="仿宋" w:eastAsia="仿宋" w:cs="仿宋"/>
                <w:lang w:bidi="ar"/>
              </w:rPr>
              <w:br w:type="textWrapping" w:clear="all"/>
            </w:r>
            <w:r>
              <w:rPr>
                <w:rFonts w:hint="eastAsia" w:ascii="仿宋" w:hAnsi="仿宋" w:eastAsia="仿宋" w:cs="仿宋"/>
                <w:lang w:bidi="ar"/>
              </w:rPr>
              <w:t xml:space="preserve">产品配置：</w:t>
            </w:r>
            <w:r>
              <w:rPr>
                <w:rFonts w:hint="eastAsia" w:ascii="仿宋" w:hAnsi="仿宋" w:eastAsia="仿宋" w:cs="仿宋"/>
                <w:lang w:bidi="ar"/>
              </w:rPr>
              <w:br w:type="textWrapping" w:clear="all"/>
            </w:r>
            <w:r>
              <w:rPr>
                <w:rFonts w:hint="eastAsia" w:ascii="仿宋" w:hAnsi="仿宋" w:eastAsia="仿宋" w:cs="仿宋"/>
                <w:lang w:bidi="ar"/>
              </w:rPr>
              <w:t xml:space="preserve">1.正版系统一体机平台，屏幕尺寸：43寸，高度：1600mm，底座宽1000mm；面板类型：LG,LED，液晶屏；面板尺寸：43寸；显示比例：16：9；分辨率：1920(RGB)×1080(FHD)；</w:t>
            </w:r>
            <w:r>
              <w:rPr>
                <w:rFonts w:hint="eastAsia" w:ascii="仿宋" w:hAnsi="仿宋" w:eastAsia="仿宋" w:cs="仿宋"/>
                <w:lang w:bidi="ar"/>
              </w:rPr>
              <w:br w:type="textWrapping" w:clear="all"/>
            </w:r>
            <w:r>
              <w:rPr>
                <w:rFonts w:hint="eastAsia" w:ascii="仿宋" w:hAnsi="仿宋" w:eastAsia="仿宋" w:cs="仿宋"/>
                <w:lang w:bidi="ar"/>
              </w:rPr>
              <w:t xml:space="preserve">2.击打靶：高度750mm，击打范围40mm，外层高强度PU皮革皮材质，立体采集端；</w:t>
            </w:r>
            <w:r>
              <w:rPr>
                <w:rFonts w:hint="eastAsia" w:ascii="仿宋" w:hAnsi="仿宋" w:eastAsia="仿宋" w:cs="仿宋"/>
                <w:lang w:bidi="ar"/>
              </w:rPr>
              <w:br w:type="textWrapping" w:clear="all"/>
            </w:r>
            <w:r>
              <w:rPr>
                <w:rFonts w:hint="eastAsia" w:ascii="仿宋" w:hAnsi="仿宋" w:eastAsia="仿宋" w:cs="仿宋"/>
                <w:lang w:bidi="ar"/>
              </w:rPr>
              <w:t xml:space="preserve">产品功能：</w:t>
            </w:r>
            <w:r>
              <w:rPr>
                <w:rFonts w:hint="eastAsia" w:ascii="仿宋" w:hAnsi="仿宋" w:eastAsia="仿宋" w:cs="仿宋"/>
                <w:lang w:bidi="ar"/>
              </w:rPr>
              <w:br w:type="textWrapping" w:clear="all"/>
            </w:r>
            <w:r>
              <w:rPr>
                <w:rFonts w:hint="eastAsia" w:ascii="仿宋" w:hAnsi="仿宋" w:eastAsia="仿宋" w:cs="仿宋"/>
                <w:lang w:bidi="ar"/>
              </w:rPr>
              <w:t xml:space="preserve">1.多渠道注册登录方式：具备人脸识别、账号密码方式注册登录；</w:t>
            </w:r>
            <w:r>
              <w:rPr>
                <w:rFonts w:hint="eastAsia" w:ascii="仿宋" w:hAnsi="仿宋" w:eastAsia="仿宋" w:cs="仿宋"/>
                <w:lang w:bidi="ar"/>
              </w:rPr>
              <w:br w:type="textWrapping" w:clear="all"/>
            </w:r>
            <w:r>
              <w:rPr>
                <w:rFonts w:hint="eastAsia" w:ascii="仿宋" w:hAnsi="仿宋" w:eastAsia="仿宋" w:cs="仿宋"/>
                <w:lang w:bidi="ar"/>
              </w:rPr>
              <w:t xml:space="preserve">2.与云平台互通：在相同体产品体系下可实现与物联网的数据互通，实现账号通用、远程更新、开关机控制、使用数据上传等功能；（需采购本公司同体系的“心理健康综合管理平台”）才可实现；</w:t>
            </w:r>
            <w:r>
              <w:rPr>
                <w:rFonts w:hint="eastAsia" w:ascii="仿宋" w:hAnsi="仿宋" w:eastAsia="仿宋" w:cs="仿宋"/>
                <w:lang w:bidi="ar"/>
              </w:rPr>
              <w:br w:type="textWrapping" w:clear="all"/>
            </w:r>
            <w:r>
              <w:rPr>
                <w:rFonts w:hint="eastAsia" w:ascii="仿宋" w:hAnsi="仿宋" w:eastAsia="仿宋" w:cs="仿宋"/>
                <w:lang w:bidi="ar"/>
              </w:rPr>
              <w:t xml:space="preserve">3.呐喊宣泄：由情景主题呐喊与趣味呐喊宣泄组成；</w:t>
            </w:r>
            <w:r>
              <w:rPr>
                <w:rFonts w:hint="eastAsia" w:ascii="仿宋" w:hAnsi="仿宋" w:eastAsia="仿宋" w:cs="仿宋"/>
                <w:lang w:bidi="ar"/>
              </w:rPr>
              <w:br w:type="textWrapping" w:clear="all"/>
            </w:r>
            <w:r>
              <w:rPr>
                <w:rFonts w:hint="eastAsia" w:ascii="仿宋" w:hAnsi="仿宋" w:eastAsia="仿宋" w:cs="仿宋"/>
                <w:lang w:bidi="ar"/>
              </w:rPr>
              <w:t xml:space="preserve">4.击打 宣泄：由情景主题宣泄与趣味击打宣泄组成；</w:t>
            </w:r>
            <w:r>
              <w:rPr>
                <w:rFonts w:hint="eastAsia" w:ascii="仿宋" w:hAnsi="仿宋" w:eastAsia="仿宋" w:cs="仿宋"/>
                <w:lang w:bidi="ar"/>
              </w:rPr>
              <w:br w:type="textWrapping" w:clear="all"/>
            </w:r>
            <w:r>
              <w:rPr>
                <w:rFonts w:hint="eastAsia" w:ascii="仿宋" w:hAnsi="仿宋" w:eastAsia="仿宋" w:cs="仿宋"/>
                <w:lang w:bidi="ar"/>
              </w:rPr>
              <w:t xml:space="preserve">5.情绪管理：本模块是运用“情绪管理四步法”的自主情绪调控技能的训练模块，通过引用用户发现情绪、接纳情绪、表达情绪、宣泄情绪四个步骤训练用户情绪自主调控能力；</w:t>
            </w:r>
            <w:r>
              <w:rPr>
                <w:rFonts w:hint="eastAsia" w:ascii="仿宋" w:hAnsi="仿宋" w:eastAsia="仿宋" w:cs="仿宋"/>
                <w:lang w:bidi="ar"/>
              </w:rPr>
              <w:br w:type="textWrapping" w:clear="all"/>
            </w:r>
            <w:r>
              <w:rPr>
                <w:rFonts w:hint="eastAsia" w:ascii="仿宋" w:hAnsi="仿宋" w:eastAsia="仿宋" w:cs="仿宋"/>
                <w:lang w:bidi="ar"/>
              </w:rPr>
              <w:t xml:space="preserve">6.情绪自评：用户可以通过正负面情绪自评展现用户的心理状况；</w:t>
            </w:r>
            <w:r>
              <w:rPr>
                <w:rFonts w:hint="eastAsia" w:ascii="仿宋" w:hAnsi="仿宋" w:eastAsia="仿宋" w:cs="仿宋"/>
                <w:lang w:bidi="ar"/>
              </w:rPr>
              <w:br w:type="textWrapping" w:clear="all"/>
            </w:r>
            <w:r>
              <w:rPr>
                <w:rFonts w:hint="eastAsia" w:ascii="仿宋" w:hAnsi="仿宋" w:eastAsia="仿宋" w:cs="仿宋"/>
                <w:lang w:bidi="ar"/>
              </w:rPr>
              <w:t xml:space="preserve">7.情绪修复：实现自我情绪管理与宣泄的闭环；</w:t>
            </w:r>
            <w:r>
              <w:rPr>
                <w:rFonts w:hint="eastAsia" w:ascii="仿宋" w:hAnsi="仿宋" w:eastAsia="仿宋" w:cs="仿宋"/>
                <w:lang w:bidi="ar"/>
              </w:rPr>
              <w:br w:type="textWrapping" w:clear="all"/>
            </w:r>
            <w:r>
              <w:rPr>
                <w:rFonts w:hint="eastAsia" w:ascii="仿宋" w:hAnsi="仿宋" w:eastAsia="仿宋" w:cs="仿宋"/>
                <w:lang w:bidi="ar"/>
              </w:rPr>
              <w:t xml:space="preserve">8.音乐放松：包含8个及以上主题的音乐放松体验；</w:t>
            </w:r>
            <w:r>
              <w:rPr>
                <w:rFonts w:hint="eastAsia" w:ascii="仿宋" w:hAnsi="仿宋" w:eastAsia="仿宋" w:cs="仿宋"/>
                <w:lang w:bidi="ar"/>
              </w:rPr>
              <w:br w:type="textWrapping" w:clear="all"/>
            </w:r>
            <w:r>
              <w:rPr>
                <w:rFonts w:hint="eastAsia" w:ascii="仿宋" w:hAnsi="仿宋" w:eastAsia="仿宋" w:cs="仿宋"/>
                <w:lang w:bidi="ar"/>
              </w:rPr>
              <w:t xml:space="preserve">9.团体宣泄：可进行多人宣泄比拼；</w:t>
            </w:r>
            <w:r>
              <w:rPr>
                <w:rFonts w:hint="eastAsia" w:ascii="仿宋" w:hAnsi="仿宋" w:eastAsia="仿宋" w:cs="仿宋"/>
                <w:lang w:bidi="ar"/>
              </w:rPr>
              <w:br w:type="textWrapping" w:clear="all"/>
            </w:r>
            <w:r>
              <w:rPr>
                <w:rFonts w:hint="eastAsia" w:ascii="仿宋" w:hAnsi="仿宋" w:eastAsia="仿宋" w:cs="仿宋"/>
                <w:lang w:bidi="ar"/>
              </w:rPr>
              <w:t xml:space="preserve">10.终生软件更新；</w:t>
            </w:r>
            <w:r>
              <w:rPr>
                <w:rFonts w:hint="eastAsia" w:ascii="仿宋" w:hAnsi="仿宋" w:eastAsia="仿宋" w:cs="仿宋"/>
                <w:lang w:bidi="ar"/>
              </w:rPr>
              <w:br w:type="textWrapping" w:clear="all"/>
            </w:r>
            <w:r>
              <w:rPr>
                <w:rFonts w:hint="eastAsia" w:ascii="仿宋" w:hAnsi="仿宋" w:eastAsia="仿宋" w:cs="仿宋"/>
                <w:lang w:bidi="ar"/>
              </w:rPr>
              <w:t xml:space="preserve">产品配置：</w:t>
            </w:r>
            <w:r>
              <w:rPr>
                <w:rFonts w:hint="eastAsia" w:ascii="仿宋" w:hAnsi="仿宋" w:eastAsia="仿宋" w:cs="仿宋"/>
                <w:lang w:bidi="ar"/>
              </w:rPr>
              <w:br w:type="textWrapping" w:clear="all"/>
            </w:r>
            <w:r>
              <w:rPr>
                <w:rFonts w:hint="eastAsia" w:ascii="仿宋" w:hAnsi="仿宋" w:eastAsia="仿宋" w:cs="仿宋"/>
                <w:lang w:bidi="ar"/>
              </w:rPr>
              <w:t xml:space="preserve">1.43寸红外触控屏一体机1台；</w:t>
            </w:r>
            <w:r>
              <w:rPr>
                <w:rFonts w:hint="eastAsia" w:ascii="仿宋" w:hAnsi="仿宋" w:eastAsia="仿宋" w:cs="仿宋"/>
                <w:lang w:bidi="ar"/>
              </w:rPr>
              <w:br w:type="textWrapping" w:clear="all"/>
            </w:r>
            <w:r>
              <w:rPr>
                <w:rFonts w:hint="eastAsia" w:ascii="仿宋" w:hAnsi="仿宋" w:eastAsia="仿宋" w:cs="仿宋"/>
                <w:lang w:bidi="ar"/>
              </w:rPr>
              <w:t xml:space="preserve">2.人脸识别摄像头1套；</w:t>
            </w:r>
            <w:r>
              <w:rPr>
                <w:rFonts w:hint="eastAsia" w:ascii="仿宋" w:hAnsi="仿宋" w:eastAsia="仿宋" w:cs="仿宋"/>
                <w:lang w:bidi="ar"/>
              </w:rPr>
              <w:br w:type="textWrapping" w:clear="all"/>
            </w:r>
            <w:r>
              <w:rPr>
                <w:rFonts w:hint="eastAsia" w:ascii="仿宋" w:hAnsi="仿宋" w:eastAsia="仿宋" w:cs="仿宋"/>
                <w:lang w:bidi="ar"/>
              </w:rPr>
              <w:t xml:space="preserve">3.击打靶3套（含无线传感器）；</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lang w:bidi="ar"/>
              </w:rPr>
              <w:framePr w:vAnchor="margin" w:hAnchor="page" w:y="1"/>
            </w:pPr>
            <w:r>
              <w:rPr>
                <w:rFonts w:hint="eastAsia" w:ascii="仿宋" w:hAnsi="仿宋" w:eastAsia="仿宋" w:cs="仿宋"/>
                <w:lang w:bidi="ar"/>
              </w:rPr>
              <w:t xml:space="preserve">1</w:t>
            </w:r>
            <w:r>
              <w:rPr>
                <w:rFonts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27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基础宣泄人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1.情绪宣泄人主体1个；</w:t>
            </w:r>
            <w:r>
              <w:rPr>
                <w:rFonts w:hint="eastAsia" w:ascii="仿宋" w:hAnsi="仿宋" w:eastAsia="仿宋" w:cs="仿宋"/>
                <w:lang w:bidi="ar"/>
              </w:rPr>
              <w:br w:type="textWrapping" w:clear="all"/>
            </w:r>
            <w:r>
              <w:rPr>
                <w:rFonts w:hint="eastAsia" w:ascii="仿宋" w:hAnsi="仿宋" w:eastAsia="仿宋" w:cs="仿宋"/>
                <w:lang w:bidi="ar"/>
              </w:rPr>
              <w:t xml:space="preserve">2.护手套2对（可有效的缓冲打击时的撞击，采用了轻型耐用材料）；</w:t>
            </w:r>
            <w:r>
              <w:rPr>
                <w:rFonts w:hint="eastAsia" w:ascii="仿宋" w:hAnsi="仿宋" w:eastAsia="仿宋" w:cs="仿宋"/>
                <w:lang w:bidi="ar"/>
              </w:rPr>
              <w:br w:type="textWrapping" w:clear="all"/>
            </w:r>
            <w:r>
              <w:rPr>
                <w:rFonts w:hint="eastAsia" w:ascii="仿宋" w:hAnsi="仿宋" w:eastAsia="仿宋" w:cs="仿宋"/>
                <w:lang w:bidi="ar"/>
              </w:rPr>
              <w:t xml:space="preserve">3.摔打宣泄球4个（橡胶）；</w:t>
            </w:r>
            <w:r>
              <w:rPr>
                <w:rFonts w:hint="eastAsia" w:ascii="仿宋" w:hAnsi="仿宋" w:eastAsia="仿宋" w:cs="仿宋"/>
                <w:lang w:bidi="ar"/>
              </w:rPr>
              <w:br w:type="textWrapping" w:clear="all"/>
            </w:r>
            <w:r>
              <w:rPr>
                <w:rFonts w:hint="eastAsia" w:ascii="仿宋" w:hAnsi="仿宋" w:eastAsia="仿宋" w:cs="仿宋"/>
                <w:lang w:bidi="ar"/>
              </w:rPr>
              <w:t xml:space="preserve">4.立式宣泄球1个（立式不倒，外层高级仿皮材料，高度可调节）；</w:t>
            </w:r>
            <w:r>
              <w:rPr>
                <w:rFonts w:hint="eastAsia" w:ascii="仿宋" w:hAnsi="仿宋" w:eastAsia="仿宋" w:cs="仿宋"/>
                <w:lang w:bidi="ar"/>
              </w:rPr>
              <w:br w:type="textWrapping" w:clear="all"/>
            </w:r>
            <w:r>
              <w:rPr>
                <w:rFonts w:hint="eastAsia" w:ascii="仿宋" w:hAnsi="仿宋" w:eastAsia="仿宋" w:cs="仿宋"/>
                <w:lang w:bidi="ar"/>
              </w:rPr>
              <w:t xml:space="preserve">5.宣泄挂图4张（高清晰画质、永不褪色）；</w:t>
            </w:r>
            <w:r>
              <w:rPr>
                <w:rFonts w:hint="eastAsia" w:ascii="仿宋" w:hAnsi="仿宋" w:eastAsia="仿宋" w:cs="仿宋"/>
                <w:lang w:bidi="ar"/>
              </w:rPr>
              <w:br w:type="textWrapping" w:clear="all"/>
            </w:r>
            <w:r>
              <w:rPr>
                <w:rFonts w:hint="eastAsia" w:ascii="仿宋" w:hAnsi="仿宋" w:eastAsia="仿宋" w:cs="仿宋"/>
                <w:lang w:bidi="ar"/>
              </w:rPr>
              <w:t xml:space="preserve">6.宣泄室制度1张（高清晰画质、永不褪色）；</w:t>
            </w:r>
            <w:r>
              <w:rPr>
                <w:rFonts w:hint="eastAsia" w:ascii="仿宋" w:hAnsi="仿宋" w:eastAsia="仿宋" w:cs="仿宋"/>
                <w:lang w:bidi="ar"/>
              </w:rPr>
              <w:br w:type="textWrapping" w:clear="all"/>
            </w:r>
            <w:r>
              <w:rPr>
                <w:rFonts w:hint="eastAsia" w:ascii="仿宋" w:hAnsi="仿宋" w:eastAsia="仿宋" w:cs="仿宋"/>
                <w:lang w:bidi="ar"/>
              </w:rPr>
              <w:t xml:space="preserve">7.宣泄棒2根（长75cm，直径7cm，一体成型，高分子缓冲材料）；</w:t>
            </w:r>
            <w:r>
              <w:rPr>
                <w:rFonts w:hint="eastAsia" w:ascii="仿宋" w:hAnsi="仿宋" w:eastAsia="仿宋" w:cs="仿宋"/>
                <w:lang w:bidi="ar"/>
              </w:rPr>
              <w:br w:type="textWrapping" w:clear="all"/>
            </w:r>
            <w:r>
              <w:rPr>
                <w:rFonts w:hint="eastAsia" w:ascii="仿宋" w:hAnsi="仿宋" w:eastAsia="仿宋" w:cs="仿宋"/>
                <w:lang w:bidi="ar"/>
              </w:rPr>
              <w:t xml:space="preserve">8.打气筒1个；</w:t>
            </w:r>
            <w:r>
              <w:rPr>
                <w:rFonts w:hint="eastAsia" w:ascii="仿宋" w:hAnsi="仿宋" w:eastAsia="仿宋" w:cs="仿宋"/>
                <w:lang w:bidi="ar"/>
              </w:rPr>
              <w:br w:type="textWrapping" w:clear="all"/>
            </w:r>
            <w:r>
              <w:rPr>
                <w:rFonts w:hint="eastAsia" w:ascii="仿宋" w:hAnsi="仿宋" w:eastAsia="仿宋" w:cs="仿宋"/>
                <w:lang w:bidi="ar"/>
              </w:rPr>
              <w:t xml:space="preserve">9.宣泄人底座1个；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853"/>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基础宣泄系统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产品功能：</w:t>
            </w:r>
            <w:r>
              <w:rPr>
                <w:rFonts w:hint="eastAsia" w:ascii="仿宋" w:hAnsi="仿宋" w:eastAsia="仿宋" w:cs="仿宋"/>
                <w:lang w:bidi="ar"/>
              </w:rPr>
              <w:br w:type="textWrapping" w:clear="all"/>
            </w:r>
            <w:r>
              <w:rPr>
                <w:rFonts w:hint="eastAsia" w:ascii="仿宋" w:hAnsi="仿宋" w:eastAsia="仿宋" w:cs="仿宋"/>
                <w:lang w:bidi="ar"/>
              </w:rPr>
              <w:t xml:space="preserve">一、嵌入式发声系统：</w:t>
            </w:r>
            <w:r>
              <w:rPr>
                <w:rFonts w:hint="eastAsia" w:ascii="仿宋" w:hAnsi="仿宋" w:eastAsia="仿宋" w:cs="仿宋"/>
                <w:lang w:bidi="ar"/>
              </w:rPr>
              <w:br w:type="textWrapping" w:clear="all"/>
            </w:r>
            <w:r>
              <w:rPr>
                <w:rFonts w:hint="eastAsia" w:ascii="仿宋" w:hAnsi="仿宋" w:eastAsia="仿宋" w:cs="仿宋"/>
                <w:lang w:bidi="ar"/>
              </w:rPr>
              <w:t xml:space="preserve">可击打发声版宣泄人，利用低电压震动系统，能够在极低的震动下做出响应，来访者在击打的时候可以随机发出多种不同的幽默语句，转移来访者的注意力，将心中不悦的滞后场景产生3D的互动效果，宣泄完成后出具情绪最大程度释放；</w:t>
            </w:r>
            <w:r>
              <w:rPr>
                <w:rFonts w:hint="eastAsia" w:ascii="仿宋" w:hAnsi="仿宋" w:eastAsia="仿宋" w:cs="仿宋"/>
                <w:lang w:bidi="ar"/>
              </w:rPr>
              <w:br w:type="textWrapping" w:clear="all"/>
            </w:r>
            <w:r>
              <w:rPr>
                <w:rFonts w:hint="eastAsia" w:ascii="仿宋" w:hAnsi="仿宋" w:eastAsia="仿宋" w:cs="仿宋"/>
                <w:lang w:bidi="ar"/>
              </w:rPr>
              <w:t xml:space="preserve">1.注册登录：具备账号注册与游戏体验两种体验模式；</w:t>
            </w:r>
            <w:r>
              <w:rPr>
                <w:rFonts w:hint="eastAsia" w:ascii="仿宋" w:hAnsi="仿宋" w:eastAsia="仿宋" w:cs="仿宋"/>
                <w:lang w:bidi="ar"/>
              </w:rPr>
              <w:br w:type="textWrapping" w:clear="all"/>
            </w:r>
            <w:r>
              <w:rPr>
                <w:rFonts w:hint="eastAsia" w:ascii="仿宋" w:hAnsi="仿宋" w:eastAsia="仿宋" w:cs="仿宋"/>
                <w:lang w:bidi="ar"/>
              </w:rPr>
              <w:t xml:space="preserve">2.情景宣泄引导：运用Unity3D技术开发的击打宣泄互动体验，通过击打宣泄人与系统内的虚拟形象或者场景进行趣味宣泄交互；</w:t>
            </w:r>
            <w:r>
              <w:rPr>
                <w:rFonts w:hint="eastAsia" w:ascii="仿宋" w:hAnsi="仿宋" w:eastAsia="仿宋" w:cs="仿宋"/>
                <w:lang w:bidi="ar"/>
              </w:rPr>
              <w:br w:type="textWrapping" w:clear="all"/>
            </w:r>
            <w:r>
              <w:rPr>
                <w:rFonts w:hint="eastAsia" w:ascii="仿宋" w:hAnsi="仿宋" w:eastAsia="仿宋" w:cs="仿宋"/>
                <w:lang w:bidi="ar"/>
              </w:rPr>
              <w:t xml:space="preserve">2.1.大地震颤：虚拟山川场景，通过击打宣泄人达到阈宣泄报告；</w:t>
            </w:r>
            <w:r>
              <w:rPr>
                <w:rFonts w:hint="eastAsia" w:ascii="仿宋" w:hAnsi="仿宋" w:eastAsia="仿宋" w:cs="仿宋"/>
                <w:lang w:bidi="ar"/>
              </w:rPr>
              <w:br w:type="textWrapping" w:clear="all"/>
            </w:r>
            <w:r>
              <w:rPr>
                <w:rFonts w:hint="eastAsia" w:ascii="仿宋" w:hAnsi="仿宋" w:eastAsia="仿宋" w:cs="仿宋"/>
                <w:lang w:bidi="ar"/>
              </w:rPr>
              <w:t xml:space="preserve">2.2.终极格斗：模拟拳击比赛场景，通过击打宣泄人进行互动式体验，宣泄完成后出具宣泄报告；</w:t>
            </w:r>
            <w:r>
              <w:rPr>
                <w:rFonts w:hint="eastAsia" w:ascii="仿宋" w:hAnsi="仿宋" w:eastAsia="仿宋" w:cs="仿宋"/>
                <w:lang w:bidi="ar"/>
              </w:rPr>
              <w:br w:type="textWrapping" w:clear="all"/>
            </w:r>
            <w:r>
              <w:rPr>
                <w:rFonts w:hint="eastAsia" w:ascii="仿宋" w:hAnsi="仿宋" w:eastAsia="仿宋" w:cs="仿宋"/>
                <w:lang w:bidi="ar"/>
              </w:rPr>
              <w:t xml:space="preserve">3.主题宣泄引导：由学习压力；工作生活；情感失衡；提升自信四个初始主题组成，通过情绪引导-宣泄引导-正向引导3个步骤组成，有效地引导用户宣泄负面情绪；</w:t>
            </w:r>
            <w:r>
              <w:rPr>
                <w:rFonts w:hint="eastAsia" w:ascii="仿宋" w:hAnsi="仿宋" w:eastAsia="仿宋" w:cs="仿宋"/>
                <w:lang w:bidi="ar"/>
              </w:rPr>
              <w:br w:type="textWrapping" w:clear="all"/>
            </w:r>
            <w:r>
              <w:rPr>
                <w:rFonts w:hint="eastAsia" w:ascii="仿宋" w:hAnsi="仿宋" w:eastAsia="仿宋" w:cs="仿宋"/>
                <w:lang w:bidi="ar"/>
              </w:rPr>
              <w:t xml:space="preserve">4.自定义模式：由添加自定义与自定义品目组成，管理员可通过自定义的方式增加主题宣泄引导的主题，可进行长期更新更加符合来访者的使用情况；</w:t>
            </w:r>
            <w:r>
              <w:rPr>
                <w:rFonts w:hint="eastAsia" w:ascii="仿宋" w:hAnsi="仿宋" w:eastAsia="仿宋" w:cs="仿宋"/>
                <w:lang w:bidi="ar"/>
              </w:rPr>
              <w:br w:type="textWrapping" w:clear="all"/>
            </w:r>
            <w:r>
              <w:rPr>
                <w:rFonts w:hint="eastAsia" w:ascii="仿宋" w:hAnsi="仿宋" w:eastAsia="仿宋" w:cs="仿宋"/>
                <w:lang w:bidi="ar"/>
              </w:rPr>
              <w:t xml:space="preserve">5.个人中心：存储用户主题引导宣泄报告与情景宣泄引导报告；</w:t>
            </w:r>
            <w:r>
              <w:rPr>
                <w:rFonts w:hint="eastAsia" w:ascii="仿宋" w:hAnsi="仿宋" w:eastAsia="仿宋" w:cs="仿宋"/>
                <w:lang w:bidi="ar"/>
              </w:rPr>
              <w:br w:type="textWrapping" w:clear="all"/>
            </w:r>
            <w:r>
              <w:rPr>
                <w:rFonts w:hint="eastAsia" w:ascii="仿宋" w:hAnsi="仿宋" w:eastAsia="仿宋" w:cs="仿宋"/>
                <w:lang w:bidi="ar"/>
              </w:rPr>
              <w:t xml:space="preserve">6.设置：调整传感器灵敏；</w:t>
            </w:r>
            <w:r>
              <w:rPr>
                <w:rFonts w:hint="eastAsia" w:ascii="仿宋" w:hAnsi="仿宋" w:eastAsia="仿宋" w:cs="仿宋"/>
                <w:lang w:bidi="ar"/>
              </w:rPr>
              <w:br w:type="textWrapping" w:clear="all"/>
            </w:r>
            <w:r>
              <w:rPr>
                <w:rFonts w:hint="eastAsia" w:ascii="仿宋" w:hAnsi="仿宋" w:eastAsia="仿宋" w:cs="仿宋"/>
                <w:lang w:bidi="ar"/>
              </w:rPr>
              <w:t xml:space="preserve">7.终生升级：具备OTA热更新功能，在WIFI情况下可接收来自厂家的新版本推送；</w:t>
            </w:r>
            <w:r>
              <w:rPr>
                <w:rFonts w:hint="eastAsia" w:ascii="仿宋" w:hAnsi="仿宋" w:eastAsia="仿宋" w:cs="仿宋"/>
                <w:lang w:bidi="ar"/>
              </w:rPr>
              <w:br w:type="textWrapping" w:clear="all"/>
            </w:r>
            <w:r>
              <w:rPr>
                <w:rFonts w:hint="eastAsia" w:ascii="仿宋" w:hAnsi="仿宋" w:eastAsia="仿宋" w:cs="仿宋"/>
                <w:lang w:bidi="ar"/>
              </w:rPr>
              <w:t xml:space="preserve">二、产品配置：</w:t>
            </w:r>
            <w:r>
              <w:rPr>
                <w:rFonts w:hint="eastAsia" w:ascii="仿宋" w:hAnsi="仿宋" w:eastAsia="仿宋" w:cs="仿宋"/>
                <w:lang w:bidi="ar"/>
              </w:rPr>
              <w:br w:type="textWrapping" w:clear="all"/>
            </w:r>
            <w:r>
              <w:rPr>
                <w:rFonts w:hint="eastAsia" w:ascii="仿宋" w:hAnsi="仿宋" w:eastAsia="仿宋" w:cs="仿宋"/>
                <w:lang w:bidi="ar"/>
              </w:rPr>
              <w:t xml:space="preserve">1.护手套2对（可有效的缓冲打击时的撞击，采用了轻型耐用材料）；</w:t>
            </w:r>
            <w:r>
              <w:rPr>
                <w:rFonts w:hint="eastAsia" w:ascii="仿宋" w:hAnsi="仿宋" w:eastAsia="仿宋" w:cs="仿宋"/>
                <w:lang w:bidi="ar"/>
              </w:rPr>
              <w:br w:type="textWrapping" w:clear="all"/>
            </w:r>
            <w:r>
              <w:rPr>
                <w:rFonts w:hint="eastAsia" w:ascii="仿宋" w:hAnsi="仿宋" w:eastAsia="仿宋" w:cs="仿宋"/>
                <w:lang w:bidi="ar"/>
              </w:rPr>
              <w:t xml:space="preserve">2.发声情绪版宣泄人主体1个；</w:t>
            </w:r>
            <w:r>
              <w:rPr>
                <w:rFonts w:hint="eastAsia" w:ascii="仿宋" w:hAnsi="仿宋" w:eastAsia="仿宋" w:cs="仿宋"/>
                <w:lang w:bidi="ar"/>
              </w:rPr>
              <w:br w:type="textWrapping" w:clear="all"/>
            </w:r>
            <w:r>
              <w:rPr>
                <w:rFonts w:hint="eastAsia" w:ascii="仿宋" w:hAnsi="仿宋" w:eastAsia="仿宋" w:cs="仿宋"/>
                <w:lang w:bidi="ar"/>
              </w:rPr>
              <w:t xml:space="preserve">3.10.1英寸智能引导宣泄系统1台；</w:t>
            </w:r>
            <w:r>
              <w:rPr>
                <w:rFonts w:hint="eastAsia" w:ascii="仿宋" w:hAnsi="仿宋" w:eastAsia="仿宋" w:cs="仿宋"/>
                <w:lang w:bidi="ar"/>
              </w:rPr>
              <w:br w:type="textWrapping" w:clear="all"/>
            </w:r>
            <w:r>
              <w:rPr>
                <w:rFonts w:hint="eastAsia" w:ascii="仿宋" w:hAnsi="仿宋" w:eastAsia="仿宋" w:cs="仿宋"/>
                <w:lang w:bidi="ar"/>
              </w:rPr>
              <w:t xml:space="preserve">4.平板落地支架1套；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18"/>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5</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心理运动减压系统</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一、配置要求：</w:t>
            </w:r>
            <w:r>
              <w:rPr>
                <w:rFonts w:hint="eastAsia" w:ascii="仿宋" w:hAnsi="仿宋" w:eastAsia="仿宋" w:cs="仿宋"/>
                <w:lang w:bidi="ar"/>
              </w:rPr>
              <w:br w:type="textWrapping" w:clear="all"/>
            </w:r>
            <w:r>
              <w:rPr>
                <w:rFonts w:hint="eastAsia" w:ascii="仿宋" w:hAnsi="仿宋" w:eastAsia="仿宋" w:cs="仿宋"/>
                <w:lang w:bidi="ar"/>
              </w:rPr>
              <w:t xml:space="preserve">1.智能运动数据采集单车1台；（需内置无线蓝牙数据采集器）</w:t>
            </w:r>
            <w:r>
              <w:rPr>
                <w:rFonts w:hint="eastAsia" w:ascii="仿宋" w:hAnsi="仿宋" w:eastAsia="仿宋" w:cs="仿宋"/>
                <w:lang w:bidi="ar"/>
              </w:rPr>
              <w:br w:type="textWrapping" w:clear="all"/>
            </w:r>
            <w:r>
              <w:rPr>
                <w:rFonts w:hint="eastAsia" w:ascii="仿宋" w:hAnsi="仿宋" w:eastAsia="仿宋" w:cs="仿宋"/>
                <w:lang w:bidi="ar"/>
              </w:rPr>
              <w:t xml:space="preserve">2.智能心理动感单车视频采集设备1套；</w:t>
            </w:r>
            <w:r>
              <w:rPr>
                <w:rFonts w:hint="eastAsia" w:ascii="仿宋" w:hAnsi="仿宋" w:eastAsia="仿宋" w:cs="仿宋"/>
                <w:lang w:bidi="ar"/>
              </w:rPr>
              <w:br w:type="textWrapping" w:clear="all"/>
            </w:r>
            <w:r>
              <w:rPr>
                <w:rFonts w:hint="eastAsia" w:ascii="仿宋" w:hAnsi="仿宋" w:eastAsia="仿宋" w:cs="仿宋"/>
                <w:lang w:bidi="ar"/>
              </w:rPr>
              <w:t xml:space="preserve">3.生理指标采集器1套；</w:t>
            </w:r>
            <w:r>
              <w:rPr>
                <w:rFonts w:hint="eastAsia" w:ascii="仿宋" w:hAnsi="仿宋" w:eastAsia="仿宋" w:cs="仿宋"/>
                <w:lang w:bidi="ar"/>
              </w:rPr>
              <w:br w:type="textWrapping" w:clear="all"/>
            </w:r>
            <w:r>
              <w:rPr>
                <w:rFonts w:hint="eastAsia" w:ascii="仿宋" w:hAnsi="仿宋" w:eastAsia="仿宋" w:cs="仿宋"/>
                <w:lang w:bidi="ar"/>
              </w:rPr>
              <w:t xml:space="preserve">二、功能要求：</w:t>
            </w:r>
            <w:r>
              <w:rPr>
                <w:rFonts w:hint="eastAsia" w:ascii="仿宋" w:hAnsi="仿宋" w:eastAsia="仿宋" w:cs="仿宋"/>
                <w:lang w:bidi="ar"/>
              </w:rPr>
              <w:br w:type="textWrapping" w:clear="all"/>
            </w:r>
            <w:r>
              <w:rPr>
                <w:rFonts w:hint="eastAsia" w:ascii="仿宋" w:hAnsi="仿宋" w:eastAsia="仿宋" w:cs="仿宋"/>
                <w:lang w:bidi="ar"/>
              </w:rPr>
              <w:t xml:space="preserve">1.需具备无线指标采集：需具备生理指标和运动指标两大指标模块，总共不低于9项指标；生理指标：配有智能无线腕表式生理指标采集仪（材质：塑胶抑菌手环，多级手环调节尺度），可实时数据传送，脉搏、血氧、血压、疲劳度等；运动指标：智能心理动感单车减压系统内置无线蓝牙数据采集器，可实时数据传送总里程、时速、能量、内啡肽分泌情况引导（训练300米后产生）、多巴胺分泌情况引导（训练300米后产生）；</w:t>
            </w:r>
            <w:r>
              <w:rPr>
                <w:rFonts w:hint="eastAsia" w:ascii="仿宋" w:hAnsi="仿宋" w:eastAsia="仿宋" w:cs="仿宋"/>
                <w:lang w:bidi="ar"/>
              </w:rPr>
              <w:br w:type="textWrapping" w:clear="all"/>
            </w:r>
            <w:r>
              <w:rPr>
                <w:rFonts w:hint="eastAsia" w:ascii="仿宋" w:hAnsi="仿宋" w:eastAsia="仿宋" w:cs="仿宋"/>
                <w:lang w:bidi="ar"/>
              </w:rPr>
              <w:t xml:space="preserve">2.需具备ECG功能；</w:t>
            </w:r>
            <w:r>
              <w:rPr>
                <w:rFonts w:hint="eastAsia" w:ascii="仿宋" w:hAnsi="仿宋" w:eastAsia="仿宋" w:cs="仿宋"/>
                <w:lang w:bidi="ar"/>
              </w:rPr>
              <w:br w:type="textWrapping" w:clear="all"/>
            </w:r>
            <w:r>
              <w:rPr>
                <w:rFonts w:hint="eastAsia" w:ascii="仿宋" w:hAnsi="仿宋" w:eastAsia="仿宋" w:cs="仿宋"/>
                <w:lang w:bidi="ar"/>
              </w:rPr>
              <w:t xml:space="preserve">3.需具备心理音乐骑行功能；</w:t>
            </w:r>
            <w:r>
              <w:rPr>
                <w:rFonts w:hint="eastAsia" w:ascii="仿宋" w:hAnsi="仿宋" w:eastAsia="仿宋" w:cs="仿宋"/>
                <w:lang w:bidi="ar"/>
              </w:rPr>
              <w:br w:type="textWrapping" w:clear="all"/>
            </w:r>
            <w:r>
              <w:rPr>
                <w:rFonts w:hint="eastAsia" w:ascii="仿宋" w:hAnsi="仿宋" w:eastAsia="仿宋" w:cs="仿宋"/>
                <w:lang w:bidi="ar"/>
              </w:rPr>
              <w:t xml:space="preserve">4.需具备呼吸调节训练功能；</w:t>
            </w:r>
            <w:r>
              <w:rPr>
                <w:rFonts w:hint="eastAsia" w:ascii="仿宋" w:hAnsi="仿宋" w:eastAsia="仿宋" w:cs="仿宋"/>
                <w:lang w:bidi="ar"/>
              </w:rPr>
              <w:br w:type="textWrapping" w:clear="all"/>
            </w:r>
            <w:r>
              <w:rPr>
                <w:rFonts w:hint="eastAsia" w:ascii="仿宋" w:hAnsi="仿宋" w:eastAsia="仿宋" w:cs="仿宋"/>
                <w:lang w:bidi="ar"/>
              </w:rPr>
              <w:t xml:space="preserve">5.需具备趣味骑行功能：不低于4个主要功能主题；</w:t>
            </w:r>
            <w:r>
              <w:rPr>
                <w:rFonts w:hint="eastAsia" w:ascii="仿宋" w:hAnsi="仿宋" w:eastAsia="仿宋" w:cs="仿宋"/>
                <w:lang w:bidi="ar"/>
              </w:rPr>
              <w:br w:type="textWrapping" w:clear="all"/>
            </w:r>
            <w:r>
              <w:rPr>
                <w:rFonts w:hint="eastAsia" w:ascii="仿宋" w:hAnsi="仿宋" w:eastAsia="仿宋" w:cs="仿宋"/>
                <w:lang w:bidi="ar"/>
              </w:rPr>
              <w:t xml:space="preserve">1）实景骑行主题：主题包含不少于10个场景，每个训练项目时长不低10分钟；</w:t>
            </w:r>
            <w:r>
              <w:rPr>
                <w:rFonts w:hint="eastAsia" w:ascii="仿宋" w:hAnsi="仿宋" w:eastAsia="仿宋" w:cs="仿宋"/>
                <w:lang w:bidi="ar"/>
              </w:rPr>
              <w:br w:type="textWrapping" w:clear="all"/>
            </w:r>
            <w:r>
              <w:rPr>
                <w:rFonts w:hint="eastAsia" w:ascii="仿宋" w:hAnsi="仿宋" w:eastAsia="仿宋" w:cs="仿宋"/>
                <w:lang w:bidi="ar"/>
              </w:rPr>
              <w:t xml:space="preserve">2）时间骑行主题动画虚拟模式训练；包含不少于10个主题；</w:t>
            </w:r>
            <w:r>
              <w:rPr>
                <w:rFonts w:hint="eastAsia" w:ascii="仿宋" w:hAnsi="仿宋" w:eastAsia="仿宋" w:cs="仿宋"/>
                <w:lang w:bidi="ar"/>
              </w:rPr>
              <w:br w:type="textWrapping" w:clear="all"/>
            </w:r>
            <w:r>
              <w:rPr>
                <w:rFonts w:hint="eastAsia" w:ascii="仿宋" w:hAnsi="仿宋" w:eastAsia="仿宋" w:cs="仿宋"/>
                <w:lang w:bidi="ar"/>
              </w:rPr>
              <w:t xml:space="preserve">3）美好风景训练主题；</w:t>
            </w:r>
            <w:r>
              <w:rPr>
                <w:rFonts w:hint="eastAsia" w:ascii="仿宋" w:hAnsi="仿宋" w:eastAsia="仿宋" w:cs="仿宋"/>
                <w:lang w:bidi="ar"/>
              </w:rPr>
              <w:br w:type="textWrapping" w:clear="all"/>
            </w:r>
            <w:r>
              <w:rPr>
                <w:rFonts w:hint="eastAsia" w:ascii="仿宋" w:hAnsi="仿宋" w:eastAsia="仿宋" w:cs="仿宋"/>
                <w:lang w:bidi="ar"/>
              </w:rPr>
              <w:t xml:space="preserve">4）画中世界训练主题：该主题训练可以选择训练时间和训练音乐，来访者通过骑行来控制3个风车的转速；训练过程实时显示训练指标，训练结束系统自动生成专业动感单车训练报告；</w:t>
            </w:r>
            <w:r>
              <w:rPr>
                <w:rFonts w:hint="eastAsia" w:ascii="仿宋" w:hAnsi="仿宋" w:eastAsia="仿宋" w:cs="仿宋"/>
                <w:lang w:bidi="ar"/>
              </w:rPr>
              <w:br w:type="textWrapping" w:clear="all"/>
            </w:r>
            <w:r>
              <w:rPr>
                <w:rFonts w:hint="eastAsia" w:ascii="仿宋" w:hAnsi="仿宋" w:eastAsia="仿宋" w:cs="仿宋"/>
                <w:lang w:bidi="ar"/>
              </w:rPr>
              <w:t xml:space="preserve">6.人性化登录方式：系统配置了三组模式加入系统：</w:t>
            </w:r>
            <w:r>
              <w:rPr>
                <w:rFonts w:hint="eastAsia" w:ascii="仿宋" w:hAnsi="仿宋" w:eastAsia="仿宋" w:cs="仿宋"/>
                <w:lang w:bidi="ar"/>
              </w:rPr>
              <w:br w:type="textWrapping" w:clear="all"/>
            </w:r>
            <w:r>
              <w:rPr>
                <w:rFonts w:hint="eastAsia" w:ascii="仿宋" w:hAnsi="仿宋" w:eastAsia="仿宋" w:cs="仿宋"/>
                <w:lang w:bidi="ar"/>
              </w:rPr>
              <w:t xml:space="preserve">a.体验模式下用户可以免登录注册体验；</w:t>
            </w:r>
            <w:r>
              <w:rPr>
                <w:rFonts w:hint="eastAsia" w:ascii="仿宋" w:hAnsi="仿宋" w:eastAsia="仿宋" w:cs="仿宋"/>
                <w:lang w:bidi="ar"/>
              </w:rPr>
              <w:br w:type="textWrapping" w:clear="all"/>
            </w:r>
            <w:r>
              <w:rPr>
                <w:rFonts w:hint="eastAsia" w:ascii="仿宋" w:hAnsi="仿宋" w:eastAsia="仿宋" w:cs="仿宋"/>
                <w:lang w:bidi="ar"/>
              </w:rPr>
              <w:t xml:space="preserve">b.超级管理模式：超级管理员可以批量导入来访者信息，可以减少注册过程，批量生成用户信息，进入系统体验；</w:t>
            </w:r>
            <w:r>
              <w:rPr>
                <w:rFonts w:hint="eastAsia" w:ascii="仿宋" w:hAnsi="仿宋" w:eastAsia="仿宋" w:cs="仿宋"/>
                <w:lang w:bidi="ar"/>
              </w:rPr>
              <w:br w:type="textWrapping" w:clear="all"/>
            </w:r>
            <w:r>
              <w:rPr>
                <w:rFonts w:hint="eastAsia" w:ascii="仿宋" w:hAnsi="仿宋" w:eastAsia="仿宋" w:cs="仿宋"/>
                <w:lang w:bidi="ar"/>
              </w:rPr>
              <w:t xml:space="preserve">c.用户模式：来访者也可以自行注册，并登录进入系统体验；</w:t>
            </w:r>
            <w:r>
              <w:rPr>
                <w:rFonts w:hint="eastAsia" w:ascii="仿宋" w:hAnsi="仿宋" w:eastAsia="仿宋" w:cs="仿宋"/>
                <w:lang w:bidi="ar"/>
              </w:rPr>
              <w:br w:type="textWrapping" w:clear="all"/>
            </w:r>
            <w:r>
              <w:rPr>
                <w:rFonts w:hint="eastAsia" w:ascii="仿宋" w:hAnsi="仿宋" w:eastAsia="仿宋" w:cs="仿宋"/>
                <w:lang w:bidi="ar"/>
              </w:rPr>
              <w:t xml:space="preserve">7.背景主题功能：需可更改系统背景主题：具备不低于8个系统主题；</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（六）</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综合活动室（用于开展心理+生涯活动）</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交互智能平板</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1.整机尺寸不低于86英寸，屏幕采用超高清液晶显示屏，显示比例16:9，分辨率3840×2160；屏幕表面采用全物理钢化玻璃，实现防眩光功能，玻璃表面硬度≥9H；</w:t>
            </w:r>
            <w:r>
              <w:rPr>
                <w:rFonts w:hint="eastAsia" w:ascii="仿宋" w:hAnsi="仿宋" w:eastAsia="仿宋" w:cs="仿宋"/>
                <w:lang w:bidi="ar"/>
              </w:rPr>
              <w:br w:type="textWrapping" w:clear="all"/>
            </w:r>
            <w:r>
              <w:rPr>
                <w:rFonts w:hint="eastAsia" w:ascii="仿宋" w:hAnsi="仿宋" w:eastAsia="仿宋" w:cs="仿宋"/>
                <w:lang w:bidi="ar"/>
              </w:rPr>
              <w:t xml:space="preserve">2.嵌入式系统版本不低于正版系统13.0，内存≥2GB，存储空间≥8GB；</w:t>
            </w:r>
            <w:r>
              <w:rPr>
                <w:rFonts w:hint="eastAsia" w:ascii="仿宋" w:hAnsi="仿宋" w:eastAsia="仿宋" w:cs="仿宋"/>
                <w:lang w:bidi="ar"/>
              </w:rPr>
              <w:br w:type="textWrapping" w:clear="all"/>
            </w:r>
            <w:r>
              <w:rPr>
                <w:rFonts w:hint="eastAsia" w:ascii="仿宋" w:hAnsi="仿宋" w:eastAsia="仿宋" w:cs="仿宋"/>
                <w:lang w:bidi="ar"/>
              </w:rPr>
              <w:t xml:space="preserve">3.采用红外触控技术，实现正版系统和正版系统中进行40点或以上触控；</w:t>
            </w:r>
            <w:r>
              <w:rPr>
                <w:rFonts w:hint="eastAsia" w:ascii="仿宋" w:hAnsi="仿宋" w:eastAsia="仿宋" w:cs="仿宋"/>
                <w:lang w:bidi="ar"/>
              </w:rPr>
              <w:br w:type="textWrapping" w:clear="all"/>
            </w:r>
            <w:r>
              <w:rPr>
                <w:rFonts w:hint="eastAsia" w:ascii="仿宋" w:hAnsi="仿宋" w:eastAsia="仿宋" w:cs="仿宋"/>
                <w:lang w:bidi="ar"/>
              </w:rPr>
              <w:t xml:space="preserve">4.整机内置2.2声道扬声器，前朝向10W高音扬声器2个，上朝向20W中低音扬声器2个，额定总功率60W；</w:t>
            </w:r>
            <w:r>
              <w:rPr>
                <w:rFonts w:hint="eastAsia" w:ascii="仿宋" w:hAnsi="仿宋" w:eastAsia="仿宋" w:cs="仿宋"/>
                <w:lang w:bidi="ar"/>
              </w:rPr>
              <w:br w:type="textWrapping" w:clear="all"/>
            </w:r>
            <w:r>
              <w:rPr>
                <w:rFonts w:hint="eastAsia" w:ascii="仿宋" w:hAnsi="仿宋" w:eastAsia="仿宋" w:cs="仿宋"/>
                <w:lang w:bidi="ar"/>
              </w:rPr>
              <w:t xml:space="preserve">5.整机内置非独立外扩展的8阵列麦克风，扬声器在100%音量下，可做到1米处声压级≥88db，10米处声压级≥79dB，拾音角度≥180°，可用于对教室环境音频进行采集，拾音距离≥12m；</w:t>
            </w:r>
            <w:r>
              <w:rPr>
                <w:rFonts w:hint="eastAsia" w:ascii="仿宋" w:hAnsi="仿宋" w:eastAsia="仿宋" w:cs="仿宋"/>
                <w:lang w:bidi="ar"/>
              </w:rPr>
              <w:br w:type="textWrapping" w:clear="all"/>
            </w:r>
            <w:r>
              <w:rPr>
                <w:rFonts w:hint="eastAsia" w:ascii="仿宋" w:hAnsi="仿宋" w:eastAsia="仿宋" w:cs="仿宋"/>
                <w:lang w:bidi="ar"/>
              </w:rPr>
              <w:t xml:space="preserve">6.整机全通道实现纸质护眼模式，可实现画面纹理的实时调整；实现纸质纹理：牛皮纸、素描纸、宣纸、水彩纸、水纹纸；实现透明度调节；实现色温调节；</w:t>
            </w:r>
            <w:r>
              <w:rPr>
                <w:rFonts w:hint="eastAsia" w:ascii="仿宋" w:hAnsi="仿宋" w:eastAsia="仿宋" w:cs="仿宋"/>
                <w:lang w:bidi="ar"/>
              </w:rPr>
              <w:br w:type="textWrapping" w:clear="all"/>
            </w:r>
            <w:r>
              <w:rPr>
                <w:rFonts w:hint="eastAsia" w:ascii="仿宋" w:hAnsi="仿宋" w:eastAsia="仿宋" w:cs="仿宋"/>
                <w:lang w:bidi="ar"/>
              </w:rPr>
              <w:t xml:space="preserve">7.整机实现5个前置按键，“设置”、“音量-”，“音量+”，“录屏”，“护眼”按键，实现前置面板功能按键一键启用任一全局小工具（批注、截屏、计时、降半屏、放大镜、倒数日、日历）、快捷开关（节能模式、纸质护眼模式、经典护眼模式、自动亮度模式）、课堂智能反馈；</w:t>
            </w:r>
            <w:r>
              <w:rPr>
                <w:rFonts w:hint="eastAsia" w:ascii="仿宋" w:hAnsi="仿宋" w:eastAsia="仿宋" w:cs="仿宋"/>
                <w:lang w:bidi="ar"/>
              </w:rPr>
              <w:br w:type="textWrapping" w:clear="all"/>
            </w:r>
            <w:r>
              <w:rPr>
                <w:rFonts w:hint="eastAsia" w:ascii="仿宋" w:hAnsi="仿宋" w:eastAsia="仿宋" w:cs="仿宋"/>
                <w:lang w:bidi="ar"/>
              </w:rPr>
              <w:t xml:space="preserve">8.整机实现发出频率为18kHz-22kHz超声波信号，智能手机与整机无需在同一局域网内，可实现配对，一键投屏；</w:t>
            </w:r>
            <w:r>
              <w:rPr>
                <w:rFonts w:hint="eastAsia" w:ascii="仿宋" w:hAnsi="仿宋" w:eastAsia="仿宋" w:cs="仿宋"/>
                <w:lang w:bidi="ar"/>
              </w:rPr>
              <w:br w:type="textWrapping" w:clear="all"/>
            </w:r>
            <w:r>
              <w:rPr>
                <w:rFonts w:hint="eastAsia" w:ascii="仿宋" w:hAnsi="仿宋" w:eastAsia="仿宋" w:cs="仿宋"/>
                <w:lang w:bidi="ar"/>
              </w:rPr>
              <w:t xml:space="preserve">9.整机实现蓝牙Bluetooth5.4标准；Wi-Fi制式实现IEEE802.11a/b/g/n/ac/ax；内置WiFi6无线网卡，Wi-Fi及AP热点实现频段2.4GHz/5GHz；</w:t>
            </w:r>
            <w:r>
              <w:rPr>
                <w:rFonts w:hint="eastAsia" w:ascii="仿宋" w:hAnsi="仿宋" w:eastAsia="仿宋" w:cs="仿宋"/>
                <w:lang w:bidi="ar"/>
              </w:rPr>
              <w:br w:type="textWrapping" w:clear="all"/>
            </w:r>
            <w:r>
              <w:rPr>
                <w:rFonts w:hint="eastAsia" w:ascii="仿宋" w:hAnsi="仿宋" w:eastAsia="仿宋" w:cs="仿宋"/>
                <w:lang w:bidi="ar"/>
              </w:rPr>
              <w:t xml:space="preserve">10.整机内置智能摄像头，视场角≥141度且水平视场角≥139度，可拍摄≥1600万像素的照片，实现输出8192×2048分辨率的照片和视频，实现画面畸变矫正功能；</w:t>
            </w:r>
            <w:r>
              <w:rPr>
                <w:rFonts w:hint="eastAsia" w:ascii="仿宋" w:hAnsi="仿宋" w:eastAsia="仿宋" w:cs="仿宋"/>
                <w:lang w:bidi="ar"/>
              </w:rPr>
              <w:br w:type="textWrapping" w:clear="all"/>
            </w:r>
            <w:r>
              <w:rPr>
                <w:rFonts w:hint="eastAsia" w:ascii="仿宋" w:hAnsi="仿宋" w:eastAsia="仿宋" w:cs="仿宋"/>
                <w:lang w:bidi="ar"/>
              </w:rPr>
              <w:t xml:space="preserve">11.整机摄像头实现人脸识别、清点人数、随机抽人；识别所有学生，显示标记，随机抽选，同时显示标记不少于60人，实现距离摄像头位置≥10米距离的AI识别人脸；</w:t>
            </w:r>
            <w:r>
              <w:rPr>
                <w:rFonts w:hint="eastAsia" w:ascii="仿宋" w:hAnsi="仿宋" w:eastAsia="仿宋" w:cs="仿宋"/>
                <w:lang w:bidi="ar"/>
              </w:rPr>
              <w:br w:type="textWrapping" w:clear="all"/>
            </w:r>
            <w:r>
              <w:rPr>
                <w:rFonts w:hint="eastAsia" w:ascii="仿宋" w:hAnsi="仿宋" w:eastAsia="仿宋" w:cs="仿宋"/>
                <w:lang w:bidi="ar"/>
              </w:rPr>
              <w:t xml:space="preserve">12.整机触摸实现动态压力感应，实现无任何电子功能的普通书写笔在整机上书写或点压时，整机能感应压力变化，书写或点压过程笔迹呈现不同粗细，实现同一支笔，笔头、笔尾书写；</w:t>
            </w:r>
            <w:r>
              <w:rPr>
                <w:rFonts w:hint="eastAsia" w:ascii="仿宋" w:hAnsi="仿宋" w:eastAsia="仿宋" w:cs="仿宋"/>
                <w:lang w:bidi="ar"/>
              </w:rPr>
              <w:br w:type="textWrapping" w:clear="all"/>
            </w:r>
            <w:r>
              <w:rPr>
                <w:rFonts w:hint="eastAsia" w:ascii="仿宋" w:hAnsi="仿宋" w:eastAsia="仿宋" w:cs="仿宋"/>
                <w:lang w:bidi="ar"/>
              </w:rPr>
              <w:t xml:space="preserve">13.整机正版通道实现文件传输应用，实现与手机进行连接，实现文件传输功能；接收的文件实现单份删除；接收的文件实现手动全部清空，为防止误清空，全部清空需要经过二次确认；</w:t>
            </w:r>
            <w:r>
              <w:rPr>
                <w:rFonts w:hint="eastAsia" w:ascii="仿宋" w:hAnsi="仿宋" w:eastAsia="仿宋" w:cs="仿宋"/>
                <w:lang w:bidi="ar"/>
              </w:rPr>
              <w:br w:type="textWrapping" w:clear="all"/>
            </w:r>
            <w:r>
              <w:rPr>
                <w:rFonts w:hint="eastAsia" w:ascii="仿宋" w:hAnsi="仿宋" w:eastAsia="仿宋" w:cs="仿宋"/>
                <w:lang w:bidi="ar"/>
              </w:rPr>
              <w:t xml:space="preserve">14.整机设备教学桌面的教师登录账号后，可自动获取最近使用的教学课件，点击课件可直接进入授课模式；并实现查看所有个人教学课件资源；</w:t>
            </w:r>
            <w:r>
              <w:rPr>
                <w:rFonts w:hint="eastAsia" w:ascii="仿宋" w:hAnsi="仿宋" w:eastAsia="仿宋" w:cs="仿宋"/>
                <w:lang w:bidi="ar"/>
              </w:rPr>
              <w:br w:type="textWrapping" w:clear="all"/>
            </w:r>
            <w:r>
              <w:rPr>
                <w:rFonts w:hint="eastAsia" w:ascii="仿宋" w:hAnsi="仿宋" w:eastAsia="仿宋" w:cs="仿宋"/>
                <w:lang w:bidi="ar"/>
              </w:rPr>
              <w:t xml:space="preserve">15.领导视窗：实现同时查看不少于8个教室的实时摄像头画面、设备屏幕画面，实现在一个显示界面同时查看单个教室内所有屏幕、所有摄像头的实时画面，以及所有麦克风的声音，完整还原课堂全貌；单台设备巡视时，发现有违规违纪行为时，可远程发消息、发语音直接干预，也可记录备注，实现记录所有管理员的巡视记录，方便回溯；</w:t>
            </w:r>
            <w:r>
              <w:rPr>
                <w:rFonts w:hint="eastAsia" w:ascii="仿宋" w:hAnsi="仿宋" w:eastAsia="仿宋" w:cs="仿宋"/>
                <w:lang w:bidi="ar"/>
              </w:rPr>
              <w:br w:type="textWrapping" w:clear="all"/>
            </w:r>
            <w:r>
              <w:rPr>
                <w:rFonts w:hint="eastAsia" w:ascii="仿宋" w:hAnsi="仿宋" w:eastAsia="仿宋" w:cs="仿宋"/>
                <w:lang w:bidi="ar"/>
              </w:rPr>
              <w:t xml:space="preserve">16.冰点穿透/还原：实现远程向已冰冻的设备发送指令、安装软件、传输大文件，设备接收到后会立即执行，并在设备正常关机时触发穿透动作，穿透完成后，设备即可永久性使用已安装软件、已传输文件、执行已接收指令，且穿透过程中无需人为解冻；实现远程批量设置设备的冰冻状态；实现实时监测设备冰点存在的风险，并提供对应解决方案；</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b/>
                <w:bCs/>
                <w:lang w:bidi="ar"/>
              </w:rPr>
              <w:framePr w:vAnchor="margin" w:hAnchor="page" w:y="1"/>
            </w:pPr>
            <w:r>
              <w:rPr>
                <w:rFonts w:hint="eastAsia" w:ascii="仿宋" w:hAnsi="仿宋" w:eastAsia="仿宋" w:cs="仿宋"/>
                <w:lang w:bidi="ar"/>
              </w:rPr>
              <w:t xml:space="preserve">1</w:t>
            </w:r>
            <w:r>
              <w:rPr>
                <w:rFonts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lang w:bidi="ar"/>
              </w:rPr>
              <w:t xml:space="preserve">台</w:t>
            </w:r>
            <w:r>
              <w:rPr>
                <w:rFonts w:hint="eastAsia" w:ascii="仿宋" w:hAnsi="仿宋" w:eastAsia="仿宋" w:cs="仿宋"/>
                <w:b/>
                <w:bCs/>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心理挂图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可提供自然奇妙景观类、心理健康教育类、双歧错觉类、励志类风景类等；规格：40*60（cm）58*42（cm）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幅</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音响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1.额定功率：50W；</w:t>
            </w:r>
            <w:r>
              <w:rPr>
                <w:rFonts w:hint="eastAsia" w:ascii="仿宋" w:hAnsi="仿宋" w:eastAsia="仿宋" w:cs="仿宋"/>
                <w:lang w:bidi="ar"/>
              </w:rPr>
              <w:br w:type="textWrapping" w:clear="all"/>
            </w:r>
            <w:r>
              <w:rPr>
                <w:rFonts w:hint="eastAsia" w:ascii="仿宋" w:hAnsi="仿宋" w:eastAsia="仿宋" w:cs="仿宋"/>
                <w:lang w:bidi="ar"/>
              </w:rPr>
              <w:t xml:space="preserve">2.额定阻抗：4Ω；</w:t>
            </w:r>
            <w:r>
              <w:rPr>
                <w:rFonts w:hint="eastAsia" w:ascii="仿宋" w:hAnsi="仿宋" w:eastAsia="仿宋" w:cs="仿宋"/>
                <w:lang w:bidi="ar"/>
              </w:rPr>
              <w:br w:type="textWrapping" w:clear="all"/>
            </w:r>
            <w:r>
              <w:rPr>
                <w:rFonts w:hint="eastAsia" w:ascii="仿宋" w:hAnsi="仿宋" w:eastAsia="仿宋" w:cs="仿宋"/>
                <w:lang w:bidi="ar"/>
              </w:rPr>
              <w:t xml:space="preserve">3.频率响应：55Hz-18kHz；</w:t>
            </w:r>
            <w:r>
              <w:rPr>
                <w:rFonts w:hint="eastAsia" w:ascii="仿宋" w:hAnsi="仿宋" w:eastAsia="仿宋" w:cs="仿宋"/>
                <w:lang w:bidi="ar"/>
              </w:rPr>
              <w:br w:type="textWrapping" w:clear="all"/>
            </w:r>
            <w:r>
              <w:rPr>
                <w:rFonts w:hint="eastAsia" w:ascii="仿宋" w:hAnsi="仿宋" w:eastAsia="仿宋" w:cs="仿宋"/>
                <w:lang w:bidi="ar"/>
              </w:rPr>
              <w:t xml:space="preserve">4.驱动器：采用5.5寸长冲程低音驱动器，一个高音；</w:t>
            </w:r>
            <w:r>
              <w:rPr>
                <w:rFonts w:hint="eastAsia" w:ascii="仿宋" w:hAnsi="仿宋" w:eastAsia="仿宋" w:cs="仿宋"/>
                <w:lang w:bidi="ar"/>
              </w:rPr>
              <w:br w:type="textWrapping" w:clear="all"/>
            </w:r>
            <w:r>
              <w:rPr>
                <w:rFonts w:hint="eastAsia" w:ascii="仿宋" w:hAnsi="仿宋" w:eastAsia="仿宋" w:cs="仿宋"/>
                <w:lang w:bidi="ar"/>
              </w:rPr>
              <w:t xml:space="preserve">5.接口：1路广播输入（70V－110V输入），1路立体声RCA，2路话筒接口；</w:t>
            </w:r>
            <w:r>
              <w:rPr>
                <w:rFonts w:hint="eastAsia" w:ascii="仿宋" w:hAnsi="仿宋" w:eastAsia="仿宋" w:cs="仿宋"/>
                <w:lang w:bidi="ar"/>
              </w:rPr>
              <w:br w:type="textWrapping" w:clear="all"/>
            </w:r>
            <w:r>
              <w:rPr>
                <w:rFonts w:hint="eastAsia" w:ascii="仿宋" w:hAnsi="仿宋" w:eastAsia="仿宋" w:cs="仿宋"/>
                <w:lang w:bidi="ar"/>
              </w:rPr>
              <w:t xml:space="preserve">6.灵敏度：85dB/1W/1M；</w:t>
            </w:r>
            <w:r>
              <w:rPr>
                <w:rFonts w:hint="eastAsia" w:ascii="仿宋" w:hAnsi="仿宋" w:eastAsia="仿宋" w:cs="仿宋"/>
                <w:lang w:bidi="ar"/>
              </w:rPr>
              <w:br w:type="textWrapping" w:clear="all"/>
            </w:r>
            <w:r>
              <w:rPr>
                <w:rFonts w:hint="eastAsia" w:ascii="仿宋" w:hAnsi="仿宋" w:eastAsia="仿宋" w:cs="仿宋"/>
                <w:lang w:bidi="ar"/>
              </w:rPr>
              <w:t xml:space="preserve">7.信噪比：75dB；</w:t>
            </w:r>
            <w:r>
              <w:rPr>
                <w:rFonts w:hint="eastAsia" w:ascii="仿宋" w:hAnsi="仿宋" w:eastAsia="仿宋" w:cs="仿宋"/>
                <w:lang w:bidi="ar"/>
              </w:rPr>
              <w:br w:type="textWrapping" w:clear="all"/>
            </w:r>
            <w:r>
              <w:rPr>
                <w:rFonts w:hint="eastAsia" w:ascii="仿宋" w:hAnsi="仿宋" w:eastAsia="仿宋" w:cs="仿宋"/>
                <w:lang w:bidi="ar"/>
              </w:rPr>
              <w:t xml:space="preserve">8.最大声压级：78dB；</w:t>
            </w:r>
            <w:r>
              <w:rPr>
                <w:rFonts w:hint="eastAsia" w:ascii="仿宋" w:hAnsi="仿宋" w:eastAsia="仿宋" w:cs="仿宋"/>
                <w:lang w:bidi="ar"/>
              </w:rPr>
              <w:br w:type="textWrapping" w:clear="all"/>
            </w:r>
            <w:r>
              <w:rPr>
                <w:rFonts w:hint="eastAsia" w:ascii="仿宋" w:hAnsi="仿宋" w:eastAsia="仿宋" w:cs="仿宋"/>
                <w:lang w:bidi="ar"/>
              </w:rPr>
              <w:t xml:space="preserve">9.箱体型式：倒相式；</w:t>
            </w:r>
            <w:r>
              <w:rPr>
                <w:rFonts w:hint="eastAsia" w:ascii="仿宋" w:hAnsi="仿宋" w:eastAsia="仿宋" w:cs="仿宋"/>
                <w:lang w:bidi="ar"/>
              </w:rPr>
              <w:br w:type="textWrapping" w:clear="all"/>
            </w:r>
            <w:r>
              <w:rPr>
                <w:rFonts w:hint="eastAsia" w:ascii="仿宋" w:hAnsi="仿宋" w:eastAsia="仿宋" w:cs="仿宋"/>
                <w:lang w:bidi="ar"/>
              </w:rPr>
              <w:t xml:space="preserve">10.箱体及外饰：高密度中纤板（黑色）箱体，钢网；</w:t>
            </w:r>
            <w:r>
              <w:rPr>
                <w:rFonts w:hint="eastAsia" w:ascii="仿宋" w:hAnsi="仿宋" w:eastAsia="仿宋" w:cs="仿宋"/>
                <w:lang w:bidi="ar"/>
              </w:rPr>
              <w:br w:type="textWrapping" w:clear="all"/>
            </w:r>
            <w:r>
              <w:rPr>
                <w:rFonts w:hint="eastAsia" w:ascii="仿宋" w:hAnsi="仿宋" w:eastAsia="仿宋" w:cs="仿宋"/>
                <w:lang w:bidi="ar"/>
              </w:rPr>
              <w:t xml:space="preserve">11.安装：标配壁挂架；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rPr>
              <w:t xml:space="preserve">1</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r>
      <w:tr>
        <w:trPr>
          <w:trHeight w:val="30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2.4G无线话筒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1.调制方式：GFSK；</w:t>
            </w:r>
            <w:r>
              <w:rPr>
                <w:rFonts w:hint="eastAsia" w:ascii="仿宋" w:hAnsi="仿宋" w:eastAsia="仿宋" w:cs="仿宋"/>
                <w:lang w:bidi="ar"/>
              </w:rPr>
              <w:br w:type="textWrapping" w:clear="all"/>
            </w:r>
            <w:r>
              <w:rPr>
                <w:rFonts w:hint="eastAsia" w:ascii="仿宋" w:hAnsi="仿宋" w:eastAsia="仿宋" w:cs="仿宋"/>
                <w:lang w:bidi="ar"/>
              </w:rPr>
              <w:t xml:space="preserve">2.发射频率：2400~2483.5MHz；</w:t>
            </w:r>
            <w:r>
              <w:rPr>
                <w:rFonts w:hint="eastAsia" w:ascii="仿宋" w:hAnsi="仿宋" w:eastAsia="仿宋" w:cs="仿宋"/>
                <w:lang w:bidi="ar"/>
              </w:rPr>
              <w:br w:type="textWrapping" w:clear="all"/>
            </w:r>
            <w:r>
              <w:rPr>
                <w:rFonts w:hint="eastAsia" w:ascii="仿宋" w:hAnsi="仿宋" w:eastAsia="仿宋" w:cs="仿宋"/>
                <w:lang w:bidi="ar"/>
              </w:rPr>
              <w:t xml:space="preserve">3.发射功率：10dBm；</w:t>
            </w:r>
            <w:r>
              <w:rPr>
                <w:rFonts w:hint="eastAsia" w:ascii="仿宋" w:hAnsi="仿宋" w:eastAsia="仿宋" w:cs="仿宋"/>
                <w:lang w:bidi="ar"/>
              </w:rPr>
              <w:br w:type="textWrapping" w:clear="all"/>
            </w:r>
            <w:r>
              <w:rPr>
                <w:rFonts w:hint="eastAsia" w:ascii="仿宋" w:hAnsi="仿宋" w:eastAsia="仿宋" w:cs="仿宋"/>
                <w:lang w:bidi="ar"/>
              </w:rPr>
              <w:t xml:space="preserve">4.传输范围：约20M（视环境变化）；</w:t>
            </w:r>
            <w:r>
              <w:rPr>
                <w:rFonts w:hint="eastAsia" w:ascii="仿宋" w:hAnsi="仿宋" w:eastAsia="仿宋" w:cs="仿宋"/>
                <w:lang w:bidi="ar"/>
              </w:rPr>
              <w:br w:type="textWrapping" w:clear="all"/>
            </w:r>
            <w:r>
              <w:rPr>
                <w:rFonts w:hint="eastAsia" w:ascii="仿宋" w:hAnsi="仿宋" w:eastAsia="仿宋" w:cs="仿宋"/>
                <w:lang w:bidi="ar"/>
              </w:rPr>
              <w:t xml:space="preserve">5.工作温度：-20~75度；功耗：约100mA；</w:t>
            </w:r>
            <w:r>
              <w:rPr>
                <w:rFonts w:hint="eastAsia" w:ascii="仿宋" w:hAnsi="仿宋" w:eastAsia="仿宋" w:cs="仿宋"/>
                <w:lang w:bidi="ar"/>
              </w:rPr>
              <w:br w:type="textWrapping" w:clear="all"/>
            </w:r>
            <w:r>
              <w:rPr>
                <w:rFonts w:hint="eastAsia" w:ascii="仿宋" w:hAnsi="仿宋" w:eastAsia="仿宋" w:cs="仿宋"/>
                <w:lang w:bidi="ar"/>
              </w:rPr>
              <w:t xml:space="preserve">6.电池充电时间：30分钟~1小时；</w:t>
            </w:r>
            <w:r>
              <w:rPr>
                <w:rFonts w:hint="eastAsia" w:ascii="仿宋" w:hAnsi="仿宋" w:eastAsia="仿宋" w:cs="仿宋"/>
                <w:lang w:bidi="ar"/>
              </w:rPr>
              <w:br w:type="textWrapping" w:clear="all"/>
            </w:r>
            <w:r>
              <w:rPr>
                <w:rFonts w:hint="eastAsia" w:ascii="仿宋" w:hAnsi="仿宋" w:eastAsia="仿宋" w:cs="仿宋"/>
                <w:lang w:bidi="ar"/>
              </w:rPr>
              <w:t xml:space="preserve">7.频率响应：50Hz-15KHz；</w:t>
            </w:r>
            <w:r>
              <w:rPr>
                <w:rFonts w:hint="eastAsia" w:ascii="仿宋" w:hAnsi="仿宋" w:eastAsia="仿宋" w:cs="仿宋"/>
                <w:lang w:bidi="ar"/>
              </w:rPr>
              <w:br w:type="textWrapping" w:clear="all"/>
            </w:r>
            <w:r>
              <w:rPr>
                <w:rFonts w:hint="eastAsia" w:ascii="仿宋" w:hAnsi="仿宋" w:eastAsia="仿宋" w:cs="仿宋"/>
                <w:lang w:bidi="ar"/>
              </w:rPr>
              <w:t xml:space="preserve">8.信噪比：90dB；</w:t>
            </w:r>
            <w:r>
              <w:rPr>
                <w:rFonts w:hint="eastAsia" w:ascii="仿宋" w:hAnsi="仿宋" w:eastAsia="仿宋" w:cs="仿宋"/>
                <w:lang w:bidi="ar"/>
              </w:rPr>
              <w:br w:type="textWrapping" w:clear="all"/>
            </w:r>
            <w:r>
              <w:rPr>
                <w:rFonts w:hint="eastAsia" w:ascii="仿宋" w:hAnsi="仿宋" w:eastAsia="仿宋" w:cs="仿宋"/>
                <w:lang w:bidi="ar"/>
              </w:rPr>
              <w:t xml:space="preserve">9.输出电平：200mv；</w:t>
            </w:r>
            <w:r>
              <w:rPr>
                <w:rFonts w:hint="eastAsia" w:ascii="仿宋" w:hAnsi="仿宋" w:eastAsia="仿宋" w:cs="仿宋"/>
                <w:lang w:bidi="ar"/>
              </w:rPr>
              <w:br w:type="textWrapping" w:clear="all"/>
            </w:r>
            <w:r>
              <w:rPr>
                <w:rFonts w:hint="eastAsia" w:ascii="仿宋" w:hAnsi="仿宋" w:eastAsia="仿宋" w:cs="仿宋"/>
                <w:lang w:bidi="ar"/>
              </w:rPr>
              <w:t xml:space="preserve">10.电源供电：5V直流供电；</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2775"/>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讲桌</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1.讲台长*宽*高≥1280mm*580mm*1000mm（±5mm），环抱老师式设计，根据人体力学设计，讲台桌面高度合适老师放置教学用品；</w:t>
            </w:r>
            <w:r>
              <w:rPr>
                <w:rFonts w:hint="eastAsia" w:ascii="仿宋" w:hAnsi="仿宋" w:eastAsia="仿宋" w:cs="仿宋"/>
                <w:lang w:bidi="ar"/>
              </w:rPr>
              <w:br w:type="textWrapping" w:clear="all"/>
            </w:r>
            <w:r>
              <w:rPr>
                <w:rFonts w:hint="eastAsia" w:ascii="仿宋" w:hAnsi="仿宋" w:eastAsia="仿宋" w:cs="仿宋"/>
                <w:lang w:bidi="ar"/>
              </w:rPr>
              <w:t xml:space="preserve">2.钢木结合设计，采用冷轧钢板桌体，桌体所有金属板厚度≥1.5mm，老师接触位置为木质桌面，桌面采用E0级环保高密度板；</w:t>
            </w:r>
            <w:r>
              <w:rPr>
                <w:rFonts w:hint="eastAsia" w:ascii="仿宋" w:hAnsi="仿宋" w:eastAsia="仿宋" w:cs="仿宋"/>
                <w:lang w:bidi="ar"/>
              </w:rPr>
              <w:br w:type="textWrapping" w:clear="all"/>
            </w:r>
            <w:r>
              <w:rPr>
                <w:rFonts w:hint="eastAsia" w:ascii="仿宋" w:hAnsi="仿宋" w:eastAsia="仿宋" w:cs="仿宋"/>
                <w:lang w:bidi="ar"/>
              </w:rPr>
              <w:t xml:space="preserve">3.讲台桌面平整，全封闭设计，整体外观流线型设计，无棱角处理，正面中部受到170N的冲击力时不会倾倒，保护师生安全；</w:t>
            </w:r>
            <w:r>
              <w:rPr>
                <w:rFonts w:hint="eastAsia" w:ascii="仿宋" w:hAnsi="仿宋" w:eastAsia="仿宋" w:cs="仿宋"/>
                <w:lang w:bidi="ar"/>
              </w:rPr>
              <w:br w:type="textWrapping" w:clear="all"/>
            </w:r>
            <w:r>
              <w:rPr>
                <w:rFonts w:hint="eastAsia" w:ascii="仿宋" w:hAnsi="仿宋" w:eastAsia="仿宋" w:cs="仿宋"/>
                <w:lang w:bidi="ar"/>
              </w:rPr>
              <w:t xml:space="preserve">4.讲台实现标准机柜收纳，实现≥12U的设备收纳放置，收纳空间（含机柜部分）≥950mm*500mm*650mm（±5mm），前后门都可以打开，方便设备安装及维护，前门采用隐藏式按压弹簧开关设计，美观且易于操作，后门采用双开门式设计，只需要一把锁管理；</w:t>
            </w:r>
            <w:r>
              <w:rPr>
                <w:rFonts w:hint="eastAsia" w:ascii="仿宋" w:hAnsi="仿宋" w:eastAsia="仿宋" w:cs="仿宋"/>
                <w:lang w:bidi="ar"/>
              </w:rPr>
              <w:br w:type="textWrapping" w:clear="all"/>
            </w:r>
            <w:r>
              <w:rPr>
                <w:rFonts w:hint="eastAsia" w:ascii="仿宋" w:hAnsi="仿宋" w:eastAsia="仿宋" w:cs="仿宋"/>
                <w:lang w:bidi="ar"/>
              </w:rPr>
              <w:t xml:space="preserve">5.讲台自带≥23.8英寸电容触摸屏且采用防眩光钢化玻璃面板，厚度≥2mm；实现≥10点触控；实现屏幕手动角度调节，可实现与桌面形成20°至80°角度调节；</w:t>
            </w:r>
            <w:r>
              <w:rPr>
                <w:rFonts w:hint="eastAsia" w:ascii="仿宋" w:hAnsi="仿宋" w:eastAsia="仿宋" w:cs="仿宋"/>
                <w:lang w:bidi="ar"/>
              </w:rPr>
              <w:br w:type="textWrapping" w:clear="all"/>
            </w:r>
            <w:r>
              <w:rPr>
                <w:rFonts w:hint="eastAsia" w:ascii="仿宋" w:hAnsi="仿宋" w:eastAsia="仿宋" w:cs="仿宋"/>
                <w:lang w:bidi="ar"/>
              </w:rPr>
              <w:t xml:space="preserve">6.屏体侧面具有物理实体快捷按键≥8个，按键功能包括对屏幕一键开/关屏幕、对匹配的多媒体设备（如智慧黑板或一体机）进行一键熄屏以及一键音量加、一键音量减；实现与班级多媒体设备无缝对接；</w:t>
            </w:r>
            <w:r>
              <w:rPr>
                <w:rFonts w:hint="eastAsia" w:ascii="仿宋" w:hAnsi="仿宋" w:eastAsia="仿宋" w:cs="仿宋"/>
                <w:lang w:bidi="ar"/>
              </w:rPr>
              <w:br w:type="textWrapping" w:clear="all"/>
            </w:r>
            <w:r>
              <w:rPr>
                <w:rFonts w:hint="eastAsia" w:ascii="仿宋" w:hAnsi="仿宋" w:eastAsia="仿宋" w:cs="仿宋"/>
                <w:lang w:bidi="ar"/>
              </w:rPr>
              <w:t xml:space="preserve">7.接口：HDMIIN≥2个，HDMIOUT≥1个，Type-C≥1个，USB≥4个，RJ45≥1个；AUDIOOUT≥1个，RS232≥1个，220V国标五插电源接口≥1个（实现对外供电）；</w:t>
            </w:r>
            <w:r>
              <w:rPr>
                <w:rFonts w:hint="eastAsia" w:ascii="仿宋" w:hAnsi="仿宋" w:eastAsia="仿宋" w:cs="仿宋"/>
                <w:lang w:bidi="ar"/>
              </w:rPr>
              <w:br w:type="textWrapping" w:clear="all"/>
            </w:r>
            <w:r>
              <w:rPr>
                <w:rFonts w:hint="eastAsia" w:ascii="仿宋" w:hAnsi="仿宋" w:eastAsia="仿宋" w:cs="仿宋"/>
                <w:lang w:bidi="ar"/>
              </w:rPr>
              <w:t xml:space="preserve">8.屏体侧边内置NFC模块；讲台屏至少实现NFC刷卡、二维码2种方式实现设备使用前的用户身份认证；</w:t>
            </w:r>
            <w:r>
              <w:rPr>
                <w:rFonts w:hint="eastAsia" w:ascii="仿宋" w:hAnsi="仿宋" w:eastAsia="仿宋" w:cs="仿宋"/>
                <w:lang w:bidi="ar"/>
              </w:rPr>
              <w:br w:type="textWrapping" w:clear="all"/>
            </w:r>
            <w:r>
              <w:rPr>
                <w:rFonts w:hint="eastAsia" w:ascii="仿宋" w:hAnsi="仿宋" w:eastAsia="仿宋" w:cs="仿宋"/>
                <w:lang w:bidi="ar"/>
              </w:rPr>
              <w:t xml:space="preserve">9.讲台屏自带定制化独立操作系统，基于正版系统11及以上版本，可在任意通道下唤出多功能中控菜单并实现相关操作；</w:t>
            </w:r>
            <w:r>
              <w:rPr>
                <w:rFonts w:hint="eastAsia" w:ascii="仿宋" w:hAnsi="仿宋" w:eastAsia="仿宋" w:cs="仿宋"/>
                <w:lang w:bidi="ar"/>
              </w:rPr>
              <w:br w:type="textWrapping" w:clear="all"/>
            </w:r>
            <w:r>
              <w:rPr>
                <w:rFonts w:hint="eastAsia" w:ascii="仿宋" w:hAnsi="仿宋" w:eastAsia="仿宋" w:cs="仿宋"/>
                <w:lang w:bidi="ar"/>
              </w:rPr>
              <w:t xml:space="preserve">10.屏幕可调出中控菜单界面，实现一键上课及下课两种场景控制，也可以对连接的设备单独控制开关机；实现对屏幕输入源显示画面切换，包括智能平板、电脑、HDMI、Type-C；11.当接入匹配教室内的录播产品时，可显示录播导播流画面，选择开始录制、暂停录制和结束录制等功能；实现当接入匹配教室内的物联产品时，可视化显示物联设备且可进行应用场景化管理；</w:t>
            </w:r>
            <w:r>
              <w:rPr>
                <w:rFonts w:hint="eastAsia" w:ascii="仿宋" w:hAnsi="仿宋" w:eastAsia="仿宋" w:cs="仿宋"/>
                <w:lang w:bidi="ar"/>
              </w:rPr>
              <w:br w:type="textWrapping" w:clear="all"/>
            </w:r>
            <w:r>
              <w:rPr>
                <w:rFonts w:hint="eastAsia" w:ascii="仿宋" w:hAnsi="仿宋" w:eastAsia="仿宋" w:cs="仿宋"/>
                <w:lang w:bidi="ar"/>
              </w:rPr>
              <w:t xml:space="preserve">12.讲台机柜门采用大面积散热孔设计，易于柜内设备的通风散热，避免设备损坏；</w:t>
            </w:r>
            <w:r>
              <w:rPr>
                <w:rFonts w:hint="eastAsia" w:ascii="仿宋" w:hAnsi="仿宋" w:eastAsia="仿宋" w:cs="仿宋"/>
                <w:lang w:bidi="ar"/>
              </w:rPr>
              <w:br w:type="textWrapping" w:clear="all"/>
            </w:r>
            <w:r>
              <w:rPr>
                <w:rFonts w:hint="eastAsia" w:ascii="仿宋" w:hAnsi="仿宋" w:eastAsia="仿宋" w:cs="仿宋"/>
                <w:lang w:bidi="ar"/>
              </w:rPr>
              <w:t xml:space="preserve">13.讲台左侧边配置内嵌式铝合金材质可回弹衣帽钩，表面光滑，做工精细，不突兀，使用时拉开挂钩即可，承重可实现不低于10kg；讲台右侧边配置金属材质水杯支架，方便使用；</w:t>
            </w:r>
            <w:r>
              <w:rPr>
                <w:rFonts w:hint="eastAsia" w:ascii="仿宋" w:hAnsi="仿宋" w:eastAsia="仿宋" w:cs="仿宋"/>
                <w:lang w:bidi="ar"/>
              </w:rPr>
              <w:br w:type="textWrapping" w:clear="all"/>
            </w:r>
            <w:r>
              <w:rPr>
                <w:rFonts w:hint="eastAsia" w:ascii="仿宋" w:hAnsi="仿宋" w:eastAsia="仿宋" w:cs="仿宋"/>
                <w:lang w:bidi="ar"/>
              </w:rPr>
              <w:t xml:space="preserve">14.讲台底部预留脚部空间，内侧采用活动式挡板设计，避免线材外漏，防止老鼠啃咬；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r>
      <w:tr>
        <w:trPr>
          <w:trHeight w:val="59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彩色团体活动桌椅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1.面板采用25mm免漆板直封边，经过国际一级检查，符合国际标准；</w:t>
            </w:r>
            <w:r>
              <w:rPr>
                <w:rFonts w:hint="eastAsia" w:ascii="仿宋" w:hAnsi="仿宋" w:eastAsia="仿宋" w:cs="仿宋"/>
                <w:lang w:bidi="ar"/>
              </w:rPr>
              <w:br w:type="textWrapping" w:clear="all"/>
            </w:r>
            <w:r>
              <w:rPr>
                <w:rFonts w:hint="eastAsia" w:ascii="仿宋" w:hAnsi="仿宋" w:eastAsia="仿宋" w:cs="仿宋"/>
                <w:lang w:bidi="ar"/>
              </w:rPr>
              <w:t xml:space="preserve">2.单桌尺寸为800mm*400mm，8张单桌可拼接成一个1800mm直径的扇形桌；</w:t>
            </w:r>
            <w:r>
              <w:rPr>
                <w:rFonts w:hint="eastAsia" w:ascii="仿宋" w:hAnsi="仿宋" w:eastAsia="仿宋" w:cs="仿宋"/>
                <w:lang w:bidi="ar"/>
              </w:rPr>
              <w:br w:type="textWrapping" w:clear="all"/>
            </w:r>
            <w:r>
              <w:rPr>
                <w:rFonts w:hint="eastAsia" w:ascii="仿宋" w:hAnsi="仿宋" w:eastAsia="仿宋" w:cs="仿宋"/>
                <w:lang w:bidi="ar"/>
              </w:rPr>
              <w:t xml:space="preserve">3.可随心自由组合拼接成多个形状，圆形、S形、扇形、C形等；</w:t>
            </w:r>
            <w:r>
              <w:rPr>
                <w:rFonts w:hint="eastAsia" w:ascii="仿宋" w:hAnsi="仿宋" w:eastAsia="仿宋" w:cs="仿宋"/>
                <w:lang w:bidi="ar"/>
              </w:rPr>
              <w:br w:type="textWrapping" w:clear="all"/>
            </w:r>
            <w:r>
              <w:rPr>
                <w:rFonts w:hint="eastAsia" w:ascii="仿宋" w:hAnsi="仿宋" w:eastAsia="仿宋" w:cs="仿宋"/>
                <w:lang w:bidi="ar"/>
              </w:rPr>
              <w:t xml:space="preserve">4.适合绘画室、培训室、心理咨询室等使用；</w:t>
            </w:r>
            <w:r>
              <w:rPr>
                <w:rFonts w:hint="eastAsia" w:ascii="仿宋" w:hAnsi="仿宋" w:eastAsia="仿宋" w:cs="仿宋"/>
                <w:lang w:bidi="ar"/>
              </w:rPr>
              <w:br w:type="textWrapping" w:clear="all"/>
            </w:r>
            <w:r>
              <w:rPr>
                <w:rFonts w:hint="eastAsia" w:ascii="仿宋" w:hAnsi="仿宋" w:eastAsia="仿宋" w:cs="仿宋"/>
                <w:lang w:bidi="ar"/>
              </w:rPr>
              <w:t xml:space="preserve">5.高度可定制，幼儿到成年皆可使用；</w:t>
            </w:r>
            <w:r>
              <w:rPr>
                <w:rFonts w:hint="eastAsia" w:ascii="仿宋" w:hAnsi="仿宋" w:eastAsia="仿宋" w:cs="仿宋"/>
                <w:lang w:bidi="ar"/>
              </w:rPr>
              <w:br w:type="textWrapping" w:clear="all"/>
            </w:r>
            <w:r>
              <w:rPr>
                <w:rFonts w:hint="eastAsia" w:ascii="仿宋" w:hAnsi="仿宋" w:eastAsia="仿宋" w:cs="仿宋"/>
                <w:lang w:bidi="ar"/>
              </w:rPr>
              <w:t xml:space="preserve">6.采用圆形框结构横梁以及50加大圆管脚支撑，壁厚达到1.2mm，非常牢固；</w:t>
            </w:r>
            <w:r>
              <w:rPr>
                <w:rFonts w:hint="eastAsia" w:ascii="仿宋" w:hAnsi="仿宋" w:eastAsia="仿宋" w:cs="仿宋"/>
                <w:lang w:bidi="ar"/>
              </w:rPr>
              <w:br w:type="textWrapping" w:clear="all"/>
            </w:r>
            <w:r>
              <w:rPr>
                <w:rFonts w:hint="eastAsia" w:ascii="仿宋" w:hAnsi="仿宋" w:eastAsia="仿宋" w:cs="仿宋"/>
                <w:lang w:bidi="ar"/>
              </w:rPr>
              <w:t xml:space="preserve">7.折叠座椅pu面材质；易清洗和收纳6种颜色和桌面搭配；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65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生涯活动工具箱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生涯工具箱主要作为老师开展生涯课堂互动教学的工具，包含丰富的配件，能辅助老师组织丰富多彩的课堂活动；</w:t>
            </w:r>
            <w:r>
              <w:rPr>
                <w:rFonts w:hint="eastAsia" w:ascii="仿宋" w:hAnsi="仿宋" w:eastAsia="仿宋" w:cs="仿宋"/>
                <w:lang w:bidi="ar"/>
              </w:rPr>
              <w:br w:type="textWrapping" w:clear="all"/>
            </w:r>
            <w:r>
              <w:rPr>
                <w:rFonts w:hint="eastAsia" w:ascii="仿宋" w:hAnsi="仿宋" w:eastAsia="仿宋" w:cs="仿宋"/>
                <w:lang w:bidi="ar"/>
              </w:rPr>
              <w:t xml:space="preserve">1.包括A3白纸：30张、彩笔（12或18色）：8盒；</w:t>
            </w:r>
            <w:r>
              <w:rPr>
                <w:rFonts w:hint="eastAsia" w:ascii="仿宋" w:hAnsi="仿宋" w:eastAsia="仿宋" w:cs="仿宋"/>
                <w:lang w:bidi="ar"/>
              </w:rPr>
              <w:br w:type="textWrapping" w:clear="all"/>
            </w:r>
            <w:r>
              <w:rPr>
                <w:rFonts w:hint="eastAsia" w:ascii="仿宋" w:hAnsi="仿宋" w:eastAsia="仿宋" w:cs="仿宋"/>
                <w:lang w:bidi="ar"/>
              </w:rPr>
              <w:t xml:space="preserve">2.拍卖物品卡：12张、兑换券：60张、拍卖锤：1个、纸牌：10副、多元智能模板图：60份；</w:t>
            </w:r>
            <w:r>
              <w:rPr>
                <w:rFonts w:hint="eastAsia" w:ascii="仿宋" w:hAnsi="仿宋" w:eastAsia="仿宋" w:cs="仿宋"/>
                <w:lang w:bidi="ar"/>
              </w:rPr>
              <w:br w:type="textWrapping" w:clear="all"/>
            </w:r>
            <w:r>
              <w:rPr>
                <w:rFonts w:hint="eastAsia" w:ascii="仿宋" w:hAnsi="仿宋" w:eastAsia="仿宋" w:cs="仿宋"/>
                <w:lang w:bidi="ar"/>
              </w:rPr>
              <w:t xml:space="preserve">3.直条吸管：10包（每包50或100根）、剪刀：10把；</w:t>
            </w:r>
            <w:r>
              <w:rPr>
                <w:rFonts w:hint="eastAsia" w:ascii="仿宋" w:hAnsi="仿宋" w:eastAsia="仿宋" w:cs="仿宋"/>
                <w:lang w:bidi="ar"/>
              </w:rPr>
              <w:br w:type="textWrapping" w:clear="all"/>
            </w:r>
            <w:r>
              <w:rPr>
                <w:rFonts w:hint="eastAsia" w:ascii="仿宋" w:hAnsi="仿宋" w:eastAsia="仿宋" w:cs="仿宋"/>
                <w:lang w:bidi="ar"/>
              </w:rPr>
              <w:t xml:space="preserve">4.特制身份卡牌：2副即8组（共64张）卡牌内容包括：帝王、谋士、将军、副将、连长、队长、炮兵、士兵；</w:t>
            </w:r>
            <w:r>
              <w:rPr>
                <w:rFonts w:hint="eastAsia" w:ascii="仿宋" w:hAnsi="仿宋" w:eastAsia="仿宋" w:cs="仿宋"/>
                <w:lang w:bidi="ar"/>
              </w:rPr>
              <w:br w:type="textWrapping" w:clear="all"/>
            </w:r>
            <w:r>
              <w:rPr>
                <w:rFonts w:hint="eastAsia" w:ascii="仿宋" w:hAnsi="仿宋" w:eastAsia="仿宋" w:cs="仿宋"/>
                <w:lang w:bidi="ar"/>
              </w:rPr>
              <w:t xml:space="preserve">5.特制能力卡牌：1副即2组（共16张）空白名片卡卡纸：60张（规格90mmx54mm）、模拟招聘广告：3张（含支架）、PASS卡：30张；</w:t>
            </w:r>
            <w:r>
              <w:rPr>
                <w:rFonts w:hint="eastAsia" w:ascii="仿宋" w:hAnsi="仿宋" w:eastAsia="仿宋" w:cs="仿宋"/>
                <w:lang w:bidi="ar"/>
              </w:rPr>
              <w:br w:type="textWrapping" w:clear="all"/>
            </w:r>
            <w:r>
              <w:rPr>
                <w:rFonts w:hint="eastAsia" w:ascii="仿宋" w:hAnsi="仿宋" w:eastAsia="仿宋" w:cs="仿宋"/>
                <w:lang w:bidi="ar"/>
              </w:rPr>
              <w:t xml:space="preserve">6.正式出版的生涯规划教材3本，覆盖高一到高三年级，内容包含不限于唤醒生涯意识、开启生涯之旅、剖析真实自我、走进职业深处、准备未来之路、做出生涯决策、积极调适心理等十一部分；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794"/>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8</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生涯团体道具箱</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体验的方式实现生涯教育，可以通过辅助集成进行团体生涯规划和分析；</w:t>
            </w:r>
            <w:r>
              <w:rPr>
                <w:rFonts w:hint="eastAsia" w:ascii="仿宋" w:hAnsi="仿宋" w:eastAsia="仿宋" w:cs="仿宋"/>
                <w:lang w:bidi="ar"/>
              </w:rPr>
              <w:br w:type="textWrapping" w:clear="all"/>
            </w:r>
            <w:r>
              <w:rPr>
                <w:rFonts w:hint="eastAsia" w:ascii="仿宋" w:hAnsi="仿宋" w:eastAsia="仿宋" w:cs="仿宋"/>
                <w:lang w:bidi="ar"/>
              </w:rPr>
              <w:t xml:space="preserve">1.分析指导教程：针对个人职业选择的主观和客观因素进行分析和测定，确定个人的奋斗目标并努力实现这一目标，其中包含自我探索、职业探索、潜能探索等等；</w:t>
            </w:r>
            <w:r>
              <w:rPr>
                <w:rFonts w:hint="eastAsia" w:ascii="仿宋" w:hAnsi="仿宋" w:eastAsia="仿宋" w:cs="仿宋"/>
                <w:lang w:bidi="ar"/>
              </w:rPr>
              <w:br w:type="textWrapping" w:clear="all"/>
            </w:r>
            <w:r>
              <w:rPr>
                <w:rFonts w:hint="eastAsia" w:ascii="仿宋" w:hAnsi="仿宋" w:eastAsia="仿宋" w:cs="仿宋"/>
                <w:lang w:bidi="ar"/>
              </w:rPr>
              <w:t xml:space="preserve">2.生涯彩虹分析图：根据生涯彩虹分析图讲述生涯发展阶段与角色彼此的相互影响，展现了生涯发展的时空关系，诠释生涯的定义；其中包含“大周期”（成长期、探索期、建立期、维持期和衰退期）以及“生活空间”；</w:t>
            </w:r>
            <w:r>
              <w:rPr>
                <w:rFonts w:hint="eastAsia" w:ascii="仿宋" w:hAnsi="仿宋" w:eastAsia="仿宋" w:cs="仿宋"/>
                <w:lang w:bidi="ar"/>
              </w:rPr>
              <w:br w:type="textWrapping" w:clear="all"/>
            </w:r>
            <w:r>
              <w:rPr>
                <w:rFonts w:hint="eastAsia" w:ascii="仿宋" w:hAnsi="仿宋" w:eastAsia="仿宋" w:cs="仿宋"/>
                <w:lang w:bidi="ar"/>
              </w:rPr>
              <w:t xml:space="preserve">3.家族职业树：面对职业选择，了解职业借由家族树的探索，帮助你了解家人从事的行业或对你职业的期待以及自我的期许；</w:t>
            </w:r>
            <w:r>
              <w:rPr>
                <w:rFonts w:hint="eastAsia" w:ascii="仿宋" w:hAnsi="仿宋" w:eastAsia="仿宋" w:cs="仿宋"/>
                <w:lang w:bidi="ar"/>
              </w:rPr>
              <w:br w:type="textWrapping" w:clear="all"/>
            </w:r>
            <w:r>
              <w:rPr>
                <w:rFonts w:hint="eastAsia" w:ascii="仿宋" w:hAnsi="仿宋" w:eastAsia="仿宋" w:cs="仿宋"/>
                <w:lang w:bidi="ar"/>
              </w:rPr>
              <w:t xml:space="preserve">4.职业星云盘地图：梦想星空图让学生更好地仰望星空，听从内心的呼唤，发现自己的使命，找到自己的人生方向；</w:t>
            </w:r>
            <w:r>
              <w:rPr>
                <w:rFonts w:hint="eastAsia" w:ascii="仿宋" w:hAnsi="仿宋" w:eastAsia="仿宋" w:cs="仿宋"/>
                <w:lang w:bidi="ar"/>
              </w:rPr>
              <w:br w:type="textWrapping" w:clear="all"/>
            </w:r>
            <w:r>
              <w:rPr>
                <w:rFonts w:hint="eastAsia" w:ascii="仿宋" w:hAnsi="仿宋" w:eastAsia="仿宋" w:cs="仿宋"/>
                <w:lang w:bidi="ar"/>
              </w:rPr>
              <w:t xml:space="preserve">5.生涯连连看：生涯连连看可分为找到目标、分析现状、导出行动计划；在内圈从知识、技能、经历、人脉、天赋五个方面来分析一个人的现状；外圈代表一个理想的职业目标；</w:t>
            </w:r>
            <w:r>
              <w:rPr>
                <w:rFonts w:hint="eastAsia" w:ascii="仿宋" w:hAnsi="仿宋" w:eastAsia="仿宋" w:cs="仿宋"/>
                <w:lang w:bidi="ar"/>
              </w:rPr>
              <w:br w:type="textWrapping" w:clear="all"/>
            </w:r>
            <w:r>
              <w:rPr>
                <w:rFonts w:hint="eastAsia" w:ascii="仿宋" w:hAnsi="仿宋" w:eastAsia="仿宋" w:cs="仿宋"/>
                <w:lang w:bidi="ar"/>
              </w:rPr>
              <w:t xml:space="preserve">6.职业鱼骨图：职业鱼骨图又称特性因素图，通过鱼骨图练习，对过去的你、现在的你、未来的你做评估和展望，明确自我定位，界定自我形象；</w:t>
            </w:r>
            <w:r>
              <w:rPr>
                <w:rFonts w:hint="eastAsia" w:ascii="仿宋" w:hAnsi="仿宋" w:eastAsia="仿宋" w:cs="仿宋"/>
                <w:lang w:bidi="ar"/>
              </w:rPr>
              <w:br w:type="textWrapping" w:clear="all"/>
            </w:r>
            <w:r>
              <w:rPr>
                <w:rFonts w:hint="eastAsia" w:ascii="仿宋" w:hAnsi="仿宋" w:eastAsia="仿宋" w:cs="仿宋"/>
                <w:lang w:bidi="ar"/>
              </w:rPr>
              <w:t xml:space="preserve">7.职业平衡单：通过生涯选择项目、考虑因素、权重比例等分析确定几种生涯选择项目的权重，通过比较确定最终的职业选择；</w:t>
            </w:r>
            <w:r>
              <w:rPr>
                <w:rFonts w:hint="eastAsia" w:ascii="仿宋" w:hAnsi="仿宋" w:eastAsia="仿宋" w:cs="仿宋"/>
                <w:lang w:bidi="ar"/>
              </w:rPr>
              <w:br w:type="textWrapping" w:clear="all"/>
            </w:r>
            <w:r>
              <w:rPr>
                <w:rFonts w:hint="eastAsia" w:ascii="仿宋" w:hAnsi="仿宋" w:eastAsia="仿宋" w:cs="仿宋"/>
                <w:lang w:bidi="ar"/>
              </w:rPr>
              <w:t xml:space="preserve">8.职业兴趣分析卡：Holland职业兴趣理论包含实用型R、研究型I、艺术型A、社会型S、企业型E、事务型C等六种类型，通过研究分析精准定位；</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lang w:bidi="ar"/>
              </w:rPr>
              <w:framePr w:vAnchor="margin" w:hAnchor="page" w:y="1"/>
            </w:pPr>
            <w:r>
              <w:rPr>
                <w:rFonts w:hint="eastAsia" w:ascii="仿宋" w:hAnsi="仿宋" w:eastAsia="仿宋" w:cs="仿宋"/>
                <w:lang w:bidi="ar"/>
              </w:rPr>
              <w:t xml:space="preserve">1</w:t>
            </w:r>
            <w:r>
              <w:rPr>
                <w:rFonts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337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室内团体活动道具包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团体活动工具箱课程主要包括有热身游戏、放松游戏，以及八个系列的主题训练活动：环境适应、沟通交往、竞争合作、自我意识、创新实践、意志责任、学习管理、心灵成长；相应的活动器材包括活动工具箱和活动音乐等，包含了学生在活动过程中将要使用的工具和配乐；活动包尺寸：55*35*22cm各类型，适合30－50个人同时使用；</w:t>
            </w:r>
            <w:r>
              <w:rPr>
                <w:rFonts w:hint="eastAsia" w:ascii="仿宋" w:hAnsi="仿宋" w:eastAsia="仿宋" w:cs="仿宋"/>
                <w:lang w:bidi="ar"/>
              </w:rPr>
              <w:br w:type="textWrapping" w:clear="all"/>
            </w:r>
            <w:r>
              <w:rPr>
                <w:rFonts w:hint="eastAsia" w:ascii="仿宋" w:hAnsi="仿宋" w:eastAsia="仿宋" w:cs="仿宋"/>
                <w:lang w:bidi="ar"/>
              </w:rPr>
              <w:t xml:space="preserve">1.环境适应篇：有缘相识、寻人行动、个性名片“松鼠”搬家、多元排队、体验放松“蜈蚣”翻身；</w:t>
            </w:r>
            <w:r>
              <w:rPr>
                <w:rFonts w:hint="eastAsia" w:ascii="仿宋" w:hAnsi="仿宋" w:eastAsia="仿宋" w:cs="仿宋"/>
                <w:lang w:bidi="ar"/>
              </w:rPr>
              <w:br w:type="textWrapping" w:clear="all"/>
            </w:r>
            <w:r>
              <w:rPr>
                <w:rFonts w:hint="eastAsia" w:ascii="仿宋" w:hAnsi="仿宋" w:eastAsia="仿宋" w:cs="仿宋"/>
                <w:lang w:bidi="ar"/>
              </w:rPr>
              <w:t xml:space="preserve">2.沟通交往篇：“变形虫”、我说你画、“盲人”旅行、最佳配图、我说你剪、风雨同行、找“领袖”、人体“拷贝”；</w:t>
            </w:r>
            <w:r>
              <w:rPr>
                <w:rFonts w:hint="eastAsia" w:ascii="仿宋" w:hAnsi="仿宋" w:eastAsia="仿宋" w:cs="仿宋"/>
                <w:lang w:bidi="ar"/>
              </w:rPr>
              <w:br w:type="textWrapping" w:clear="all"/>
            </w:r>
            <w:r>
              <w:rPr>
                <w:rFonts w:hint="eastAsia" w:ascii="仿宋" w:hAnsi="仿宋" w:eastAsia="仿宋" w:cs="仿宋"/>
                <w:lang w:bidi="ar"/>
              </w:rPr>
              <w:t xml:space="preserve">3.竞争合作篇：“啄木鸟”行动、广告设计、解开“手链”、造“房子”、穿越“沼泽地”；</w:t>
            </w:r>
            <w:r>
              <w:rPr>
                <w:rFonts w:hint="eastAsia" w:ascii="仿宋" w:hAnsi="仿宋" w:eastAsia="仿宋" w:cs="仿宋"/>
                <w:lang w:bidi="ar"/>
              </w:rPr>
              <w:br w:type="textWrapping" w:clear="all"/>
            </w:r>
            <w:r>
              <w:rPr>
                <w:rFonts w:hint="eastAsia" w:ascii="仿宋" w:hAnsi="仿宋" w:eastAsia="仿宋" w:cs="仿宋"/>
                <w:lang w:bidi="ar"/>
              </w:rPr>
              <w:t xml:space="preserve">4.自我意识篇：画“自画像”、音乐与意象、我要、留舍最爱、背后留言、目标搜索；</w:t>
            </w:r>
            <w:r>
              <w:rPr>
                <w:rFonts w:hint="eastAsia" w:ascii="仿宋" w:hAnsi="仿宋" w:eastAsia="仿宋" w:cs="仿宋"/>
                <w:lang w:bidi="ar"/>
              </w:rPr>
              <w:br w:type="textWrapping" w:clear="all"/>
            </w:r>
            <w:r>
              <w:rPr>
                <w:rFonts w:hint="eastAsia" w:ascii="仿宋" w:hAnsi="仿宋" w:eastAsia="仿宋" w:cs="仿宋"/>
                <w:lang w:bidi="ar"/>
              </w:rPr>
              <w:t xml:space="preserve">5.创新实践篇：卖梳子、遵从指导、心中的塔、传球夺秒、比比谁高、高空飞蛋、畅想拼图、平面魔方；</w:t>
            </w:r>
            <w:r>
              <w:rPr>
                <w:rFonts w:hint="eastAsia" w:ascii="仿宋" w:hAnsi="仿宋" w:eastAsia="仿宋" w:cs="仿宋"/>
                <w:lang w:bidi="ar"/>
              </w:rPr>
              <w:br w:type="textWrapping" w:clear="all"/>
            </w:r>
            <w:r>
              <w:rPr>
                <w:rFonts w:hint="eastAsia" w:ascii="仿宋" w:hAnsi="仿宋" w:eastAsia="仿宋" w:cs="仿宋"/>
                <w:lang w:bidi="ar"/>
              </w:rPr>
              <w:t xml:space="preserve">6.意志责任篇：突出重围、举手仪式、护蛋行动、手指的力量、祝福花篮、接受现实、承担责任、信任后仰；</w:t>
            </w:r>
            <w:r>
              <w:rPr>
                <w:rFonts w:hint="eastAsia" w:ascii="仿宋" w:hAnsi="仿宋" w:eastAsia="仿宋" w:cs="仿宋"/>
                <w:lang w:bidi="ar"/>
              </w:rPr>
              <w:br w:type="textWrapping" w:clear="all"/>
            </w:r>
            <w:r>
              <w:rPr>
                <w:rFonts w:hint="eastAsia" w:ascii="仿宋" w:hAnsi="仿宋" w:eastAsia="仿宋" w:cs="仿宋"/>
                <w:lang w:bidi="ar"/>
              </w:rPr>
              <w:t xml:space="preserve">7.学习管理篇：时间分割、于无声处、时装秀、用途无限、资源共享、寻找变化、一分钟价值、集思广益；</w:t>
            </w:r>
            <w:r>
              <w:rPr>
                <w:rFonts w:hint="eastAsia" w:ascii="仿宋" w:hAnsi="仿宋" w:eastAsia="仿宋" w:cs="仿宋"/>
                <w:lang w:bidi="ar"/>
              </w:rPr>
              <w:br w:type="textWrapping" w:clear="all"/>
            </w:r>
            <w:r>
              <w:rPr>
                <w:rFonts w:hint="eastAsia" w:ascii="仿宋" w:hAnsi="仿宋" w:eastAsia="仿宋" w:cs="仿宋"/>
                <w:lang w:bidi="ar"/>
              </w:rPr>
              <w:t xml:space="preserve">8.心灵成长篇：走出“舒服圈”、收获“糖弹”、看我“走过来”、规则的意义、寻宝记、心灵电报、感恩父母、命运之牌；</w:t>
            </w:r>
            <w:r>
              <w:rPr>
                <w:rFonts w:hint="eastAsia" w:ascii="仿宋" w:hAnsi="仿宋" w:eastAsia="仿宋" w:cs="仿宋"/>
                <w:lang w:bidi="ar"/>
              </w:rPr>
              <w:br w:type="textWrapping" w:clear="all"/>
            </w:r>
            <w:r>
              <w:rPr>
                <w:rFonts w:hint="eastAsia" w:ascii="仿宋" w:hAnsi="仿宋" w:eastAsia="仿宋" w:cs="仿宋"/>
                <w:lang w:bidi="ar"/>
              </w:rPr>
              <w:t xml:space="preserve">同时配有：活动指导手册1套、活动工具箱1个、活动音乐盘1张、管理软件1套；包含3大模块：团体活动训练系统、团体活动素质拓展训练系统和团体活动协同追踪系统；团体活动训练系统：单个活动团体活动训练记录、备注、场景上传等；团体活动素质拓展训练系统：户外拓展项目的登记记录、信息上传、任务总结、活动查询等；团体活动协同追踪系统：活动协同记录、针对单个活动的记录追踪和团体成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高中生涯时刻表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介绍高中各阶段的重要生涯任务，强化生涯规划意识；</w:t>
            </w:r>
            <w:r>
              <w:rPr>
                <w:rFonts w:hint="eastAsia" w:ascii="仿宋" w:hAnsi="仿宋" w:eastAsia="仿宋" w:cs="仿宋"/>
                <w:lang w:bidi="ar"/>
              </w:rPr>
              <w:br w:type="textWrapping" w:clear="all"/>
            </w:r>
            <w:r>
              <w:rPr>
                <w:rFonts w:hint="eastAsia" w:ascii="仿宋" w:hAnsi="仿宋" w:eastAsia="仿宋" w:cs="仿宋"/>
                <w:lang w:bidi="ar"/>
              </w:rPr>
              <w:t xml:space="preserve">1.产品尺寸：3000mm*1200mm；</w:t>
            </w:r>
            <w:r>
              <w:rPr>
                <w:rFonts w:hint="eastAsia" w:ascii="仿宋" w:hAnsi="仿宋" w:eastAsia="仿宋" w:cs="仿宋"/>
                <w:lang w:bidi="ar"/>
              </w:rPr>
              <w:br w:type="textWrapping" w:clear="all"/>
            </w:r>
            <w:r>
              <w:rPr>
                <w:rFonts w:hint="eastAsia" w:ascii="仿宋" w:hAnsi="仿宋" w:eastAsia="仿宋" w:cs="仿宋"/>
                <w:lang w:bidi="ar"/>
              </w:rPr>
              <w:t xml:space="preserve">2.产品内容：高中阶段每学期重要时间节点及相应的主要生涯规划与升学规划的任务，促进学生的生涯行动；3.产品材质：定制；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霍兰德地贴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尺寸：2400mm*2779mm；2.产品内容：霍兰德职业兴趣类型理论知识，六大兴趣类型特质介绍；普及职业兴趣类型知识，帮助学生剖析自我个性，寻求职业兴趣；帮助学生找到适合自己的专业、职业和努力方向；聚焦于可以带给我们“高峰体验”的活动和工作；充分发挥个人才能，创造性地学习和工作，提高学习、工作效率；3.户外可移+地贴膜，材质：PVC地贴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r>
      <w:tr>
        <w:trPr>
          <w:trHeight w:val="24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校园心理情景剧器材箱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心理剧道具箱是以美国最新的心理剧理论（螺旋心理剧，简称TSM）为依据，以国内心理学专家的实际经验为指导而研发而成的；不同于传统心理剧，TSM更加注重“主角”力量的建设，避免对“主角”造成二次创伤，因而道具箱在设计的时候也注重增加力量构建的元素；在听取了有关专家的意见之后增添了促进快速放松的元素，使得道具箱不仅实际应用性强，而且具有新奇、增强兴趣等特点；我公司每年邀请国际权威培训师进行现场教学培训，演示心理剧导剧的过程以及相关道具的使用，为心理剧道具箱客户提供无限提升的平台；</w:t>
            </w:r>
            <w:r>
              <w:rPr>
                <w:rFonts w:hint="eastAsia" w:ascii="仿宋" w:hAnsi="仿宋" w:eastAsia="仿宋" w:cs="仿宋"/>
                <w:lang w:bidi="ar"/>
              </w:rPr>
              <w:br w:type="textWrapping" w:clear="all"/>
            </w:r>
            <w:r>
              <w:rPr>
                <w:rFonts w:hint="eastAsia" w:ascii="仿宋" w:hAnsi="仿宋" w:eastAsia="仿宋" w:cs="仿宋"/>
                <w:lang w:bidi="ar"/>
              </w:rPr>
              <w:t xml:space="preserve">一.适用于各种心理问题：一般心理问题如环境适应、人际交往，严重心理问题如长期情绪困扰、压力问题，心理创伤如PTSD、性创伤、童年创伤等；</w:t>
            </w:r>
            <w:r>
              <w:rPr>
                <w:rFonts w:hint="eastAsia" w:ascii="仿宋" w:hAnsi="仿宋" w:eastAsia="仿宋" w:cs="仿宋"/>
                <w:lang w:bidi="ar"/>
              </w:rPr>
              <w:br w:type="textWrapping" w:clear="all"/>
            </w:r>
            <w:r>
              <w:rPr>
                <w:rFonts w:hint="eastAsia" w:ascii="仿宋" w:hAnsi="仿宋" w:eastAsia="仿宋" w:cs="仿宋"/>
                <w:lang w:bidi="ar"/>
              </w:rPr>
              <w:t xml:space="preserve">二.设备构成：1.心理剧道具箱一只；2.多种颜色的丝巾；3.辅助放松的香薰产品以及配件；4.突出人物个性的面具；5.创伤衣；6.自主版权心理创伤卡片；7.国内著名专家编写的书籍一本；8.胶带以及剪刀等常用工具；</w:t>
            </w:r>
            <w:r>
              <w:rPr>
                <w:rFonts w:hint="eastAsia" w:ascii="仿宋" w:hAnsi="仿宋" w:eastAsia="仿宋" w:cs="仿宋"/>
                <w:lang w:bidi="ar"/>
              </w:rPr>
              <w:br w:type="textWrapping" w:clear="all"/>
            </w:r>
            <w:r>
              <w:rPr>
                <w:rFonts w:hint="eastAsia" w:ascii="仿宋" w:hAnsi="仿宋" w:eastAsia="仿宋" w:cs="仿宋"/>
                <w:lang w:bidi="ar"/>
              </w:rPr>
              <w:t xml:space="preserve">三.心理剧使用手册：心理剧道具箱简介、心理剧操作说明、心理剧参考书目；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r>
      <w:tr>
        <w:trPr>
          <w:trHeight w:val="24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13</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心理干预与冲突化解套装</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心理干预与冲突化解套装包括：4个内容不同的冲突化解6面体，6面体分别代表爱、正、真、责、义和信，可通过扫描每面的二维码形式查看视频课程；心理干预与冲突化解分为八个步骤：事件陈述、察觉感受、描述行动、孩子回应、目的判断、观念分析、原因反思和锦囊妙计；</w:t>
            </w:r>
            <w:r>
              <w:rPr>
                <w:rFonts w:hint="eastAsia" w:ascii="仿宋" w:hAnsi="仿宋" w:eastAsia="仿宋" w:cs="仿宋"/>
                <w:lang w:bidi="ar"/>
              </w:rPr>
              <w:br w:type="textWrapping" w:clear="all"/>
            </w:r>
            <w:r>
              <w:rPr>
                <w:rFonts w:hint="eastAsia" w:ascii="仿宋" w:hAnsi="仿宋" w:eastAsia="仿宋" w:cs="仿宋"/>
                <w:lang w:bidi="ar"/>
              </w:rPr>
              <w:t xml:space="preserve">1.创作“电影剧本”（对应事件陈述，有相关视频课程）</w:t>
            </w:r>
            <w:r>
              <w:rPr>
                <w:rFonts w:hint="eastAsia" w:ascii="仿宋" w:hAnsi="仿宋" w:eastAsia="仿宋" w:cs="仿宋"/>
                <w:lang w:bidi="ar"/>
              </w:rPr>
              <w:br w:type="textWrapping" w:clear="all"/>
            </w:r>
            <w:r>
              <w:rPr>
                <w:rFonts w:hint="eastAsia" w:ascii="仿宋" w:hAnsi="仿宋" w:eastAsia="仿宋" w:cs="仿宋"/>
                <w:lang w:bidi="ar"/>
              </w:rPr>
              <w:t xml:space="preserve">想一想你与自己的孩子最近遇到的一次挑战；将其写下来；描述当时发生了什么，就像写电影脚本一样：你的孩子做了什么，你是如何反应的，然后发生了什么；</w:t>
            </w:r>
            <w:r>
              <w:rPr>
                <w:rFonts w:hint="eastAsia" w:ascii="仿宋" w:hAnsi="仿宋" w:eastAsia="仿宋" w:cs="仿宋"/>
                <w:lang w:bidi="ar"/>
              </w:rPr>
              <w:br w:type="textWrapping" w:clear="all"/>
            </w:r>
            <w:r>
              <w:rPr>
                <w:rFonts w:hint="eastAsia" w:ascii="仿宋" w:hAnsi="仿宋" w:eastAsia="仿宋" w:cs="仿宋"/>
                <w:lang w:bidi="ar"/>
              </w:rPr>
              <w:t xml:space="preserve">2.父母找出自己当时的感受；（对应察觉感受，有相关视频课程）</w:t>
            </w:r>
            <w:r>
              <w:rPr>
                <w:rFonts w:hint="eastAsia" w:ascii="仿宋" w:hAnsi="仿宋" w:eastAsia="仿宋" w:cs="仿宋"/>
                <w:lang w:bidi="ar"/>
              </w:rPr>
              <w:br w:type="textWrapping" w:clear="all"/>
            </w:r>
            <w:r>
              <w:rPr>
                <w:rFonts w:hint="eastAsia" w:ascii="仿宋" w:hAnsi="仿宋" w:eastAsia="仿宋" w:cs="仿宋"/>
                <w:lang w:bidi="ar"/>
              </w:rPr>
              <w:t xml:space="preserve">3.父母找出当时采取的行动；（对应描述行动，有相关视频课程）</w:t>
            </w:r>
            <w:r>
              <w:rPr>
                <w:rFonts w:hint="eastAsia" w:ascii="仿宋" w:hAnsi="仿宋" w:eastAsia="仿宋" w:cs="仿宋"/>
                <w:lang w:bidi="ar"/>
              </w:rPr>
              <w:br w:type="textWrapping" w:clear="all"/>
            </w:r>
            <w:r>
              <w:rPr>
                <w:rFonts w:hint="eastAsia" w:ascii="仿宋" w:hAnsi="仿宋" w:eastAsia="仿宋" w:cs="仿宋"/>
                <w:lang w:bidi="ar"/>
              </w:rPr>
              <w:t xml:space="preserve">从心理干预与冲突化解套装使用第二步选择的六面体中翻到B面，看看自己基于当时感受所采取的行为是否与B面描述的典型行动相近；相较于上一步觉察自己的内在感受来说，找出自己的行动要容易的，因为行动是可观察到的；但之所以先觉察感受再找自己的行动与之对应，因为我们都是先有一种感受，然后再采取行动——虽然感受经常被忽略，但其实在人际沟通中感受有着非常重大的作用和使命；如果发现你的行为出现在另一个六面体的B面，就再看看另一个六面体B面所描述的感受是否更接近你当时的深层感受；</w:t>
            </w:r>
            <w:r>
              <w:rPr>
                <w:rFonts w:hint="eastAsia" w:ascii="仿宋" w:hAnsi="仿宋" w:eastAsia="仿宋" w:cs="仿宋"/>
                <w:lang w:bidi="ar"/>
              </w:rPr>
              <w:br w:type="textWrapping" w:clear="all"/>
            </w:r>
            <w:r>
              <w:rPr>
                <w:rFonts w:hint="eastAsia" w:ascii="仿宋" w:hAnsi="仿宋" w:eastAsia="仿宋" w:cs="仿宋"/>
                <w:lang w:bidi="ar"/>
              </w:rPr>
              <w:t xml:space="preserve">4.查看孩子的回应；（对应孩子回应，有相关视频课程）</w:t>
            </w:r>
            <w:r>
              <w:rPr>
                <w:rFonts w:hint="eastAsia" w:ascii="仿宋" w:hAnsi="仿宋" w:eastAsia="仿宋" w:cs="仿宋"/>
                <w:lang w:bidi="ar"/>
              </w:rPr>
              <w:br w:type="textWrapping" w:clear="all"/>
            </w:r>
            <w:r>
              <w:rPr>
                <w:rFonts w:hint="eastAsia" w:ascii="仿宋" w:hAnsi="仿宋" w:eastAsia="仿宋" w:cs="仿宋"/>
                <w:lang w:bidi="ar"/>
              </w:rPr>
              <w:t xml:space="preserve">当找到A面感受与B面父母的行动以后，查看这个六面体的C面，看看那些描述中有哪一种与孩子对你行动的回应相近吗；经过前面三步，找到三面都跟自己实际情况一致的六面体，这个“心理干预与冲突化解套装”对应的就是自己亲子冲突的化解方案；若发现三面不能一致，就需要在指导者的陪伴下重新进行梳理，最终一定能够找到跟自己实际情况一致的心理干预与冲突化解套装作为亲子冲突问题化解的参考；</w:t>
            </w:r>
            <w:r>
              <w:rPr>
                <w:rFonts w:hint="eastAsia" w:ascii="仿宋" w:hAnsi="仿宋" w:eastAsia="仿宋" w:cs="仿宋"/>
                <w:lang w:bidi="ar"/>
              </w:rPr>
              <w:br w:type="textWrapping" w:clear="all"/>
            </w:r>
            <w:r>
              <w:rPr>
                <w:rFonts w:hint="eastAsia" w:ascii="仿宋" w:hAnsi="仿宋" w:eastAsia="仿宋" w:cs="仿宋"/>
                <w:lang w:bidi="ar"/>
              </w:rPr>
              <w:t xml:space="preserve">5.做出推断；（对应目的判断，提供1部参考相关视频课程）</w:t>
            </w:r>
            <w:r>
              <w:rPr>
                <w:rFonts w:hint="eastAsia" w:ascii="仿宋" w:hAnsi="仿宋" w:eastAsia="仿宋" w:cs="仿宋"/>
                <w:lang w:bidi="ar"/>
              </w:rPr>
              <w:br w:type="textWrapping" w:clear="all"/>
            </w:r>
            <w:r>
              <w:rPr>
                <w:rFonts w:hint="eastAsia" w:ascii="仿宋" w:hAnsi="仿宋" w:eastAsia="仿宋" w:cs="仿宋"/>
                <w:lang w:bidi="ar"/>
              </w:rPr>
              <w:t xml:space="preserve">要想化解问题，首先得有一个对问题的诊断；每个孩子做出的“问题行为”背后，都有其未被满足的心理需要，或者说是想要达成一个目的；由浅至深分别是：寻求过度关注、寻求权力、寻求报复、自暴自弃；心理干预与冲突化解套装D面帮助父母做出准确的推断；详细解读请参考相应课程；</w:t>
            </w:r>
            <w:r>
              <w:rPr>
                <w:rFonts w:hint="eastAsia" w:ascii="仿宋" w:hAnsi="仿宋" w:eastAsia="仿宋" w:cs="仿宋"/>
                <w:lang w:bidi="ar"/>
              </w:rPr>
              <w:br w:type="textWrapping" w:clear="all"/>
            </w:r>
            <w:r>
              <w:rPr>
                <w:rFonts w:hint="eastAsia" w:ascii="仿宋" w:hAnsi="仿宋" w:eastAsia="仿宋" w:cs="仿宋"/>
                <w:lang w:bidi="ar"/>
              </w:rPr>
              <w:t xml:space="preserve">6.了解孩子内心深处的错误观念（对应观念分析，有相关视频课程）；</w:t>
            </w:r>
            <w:r>
              <w:rPr>
                <w:rFonts w:hint="eastAsia" w:ascii="仿宋" w:hAnsi="仿宋" w:eastAsia="仿宋" w:cs="仿宋"/>
                <w:lang w:bidi="ar"/>
              </w:rPr>
              <w:br w:type="textWrapping" w:clear="all"/>
            </w:r>
            <w:r>
              <w:rPr>
                <w:rFonts w:hint="eastAsia" w:ascii="仿宋" w:hAnsi="仿宋" w:eastAsia="仿宋" w:cs="仿宋"/>
                <w:lang w:bidi="ar"/>
              </w:rPr>
              <w:t xml:space="preserve">7.觉察父母的不良行为与观念（对应原因反思，有相关视频相关课程）；</w:t>
            </w:r>
            <w:r>
              <w:rPr>
                <w:rFonts w:hint="eastAsia" w:ascii="仿宋" w:hAnsi="仿宋" w:eastAsia="仿宋" w:cs="仿宋"/>
                <w:lang w:bidi="ar"/>
              </w:rPr>
              <w:br w:type="textWrapping" w:clear="all"/>
            </w:r>
            <w:r>
              <w:rPr>
                <w:rFonts w:hint="eastAsia" w:ascii="仿宋" w:hAnsi="仿宋" w:eastAsia="仿宋" w:cs="仿宋"/>
                <w:lang w:bidi="ar"/>
              </w:rPr>
              <w:t xml:space="preserve">8.打开心理干预与冲突化解套装（对应锦囊妙计，有137部相关视频课程）；</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lang w:bidi="ar"/>
              </w:rPr>
              <w:framePr w:vAnchor="margin" w:hAnchor="page" w:y="1"/>
            </w:pPr>
            <w:r>
              <w:rPr>
                <w:rFonts w:hint="eastAsia" w:ascii="仿宋" w:hAnsi="仿宋" w:eastAsia="仿宋" w:cs="仿宋"/>
                <w:lang w:bidi="ar"/>
              </w:rPr>
              <w:t xml:space="preserve">1</w:t>
            </w:r>
            <w:r>
              <w:rPr>
                <w:rFonts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940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设备总计：</w:t>
            </w:r>
            <w:r>
              <w:rPr>
                <w:rFonts w:hint="eastAsia" w:ascii="仿宋" w:hAnsi="仿宋" w:eastAsia="仿宋" w:cs="仿宋"/>
                <w:b/>
                <w:bCs/>
              </w:rPr>
            </w:r>
            <w:r/>
          </w:p>
        </w:tc>
      </w:tr>
      <w:tr>
        <w:trPr>
          <w:trHeight w:val="300"/>
        </w:trPr>
        <w:tc>
          <w:tcPr>
            <w:gridSpan w:val="5"/>
            <w:tcBorders>
              <w:top w:val="single" w:color="000000" w:sz="4" w:space="0"/>
              <w:left w:val="single" w:color="000000" w:sz="4" w:space="0"/>
              <w:bottom w:val="single" w:color="000000" w:sz="4" w:space="0"/>
              <w:right w:val="single" w:color="000000" w:sz="4" w:space="0"/>
            </w:tcBorders>
            <w:tcW w:w="940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二、装潢装饰</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（一）</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接待阅览室</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产品名称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复合木地板；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rPr>
              <w:t xml:space="preserve">32</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（二）</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教师办公测评室</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复合木地板；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成品门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实木复合，门参考尺寸2000*800mm，厚45mm，免漆；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樘</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隔断</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石膏板+轻钢龙骨+加隔音棉；</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（三）</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个体辅导沙盘室</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复合木地板；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（四）</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音乐减压放松室</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吊顶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石膏板吊顶；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rPr>
              <w:t xml:space="preserve">14.5</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复合木地板；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lang w:bidi="ar"/>
              </w:rPr>
              <w:t xml:space="preserve">14.5</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隔断</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石膏板+轻钢龙骨+加隔音棉；</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lang w:bidi="ar"/>
              </w:rPr>
              <w:t xml:space="preserve">18</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605"/>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（五）</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情绪宣泄室</w:t>
            </w:r>
            <w:r>
              <w:rPr>
                <w:rFonts w:hint="eastAsia" w:ascii="仿宋" w:hAnsi="仿宋" w:eastAsia="仿宋" w:cs="仿宋"/>
                <w:b/>
                <w:bCs/>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宣泄室地板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无毒无味优质地垫；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lang w:bidi="ar"/>
              </w:rPr>
              <w:t xml:space="preserve">15</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宣泄室软包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低于5cm厚的优质海绵，PU皮外包（高2m）无毒、环保产品，尺寸约60*30*2cm（长宽厚）安装简便，直接拼在地面即可；EVA发泡材料，无毒高密度海绵，外包双层胶压面料，内含生物抗菌型净化绵，甲醛净化效率≥80%；燃烧增长速率指数：FIGRA0.4MJW/s≤750，60s内焰尖高度：Fsmm≤150，60s内有无燃烧滴落物引燃滤纸现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lang w:bidi="ar"/>
              </w:rPr>
              <w:t xml:space="preserve">35</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575"/>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（六）</w:t>
            </w:r>
            <w:r>
              <w:rPr>
                <w:rFonts w:hint="eastAsia" w:ascii="仿宋" w:hAnsi="仿宋" w:eastAsia="仿宋" w:cs="仿宋"/>
                <w:b/>
                <w:bCs/>
              </w:rPr>
            </w:r>
            <w:r/>
          </w:p>
        </w:tc>
        <w:tc>
          <w:tcPr>
            <w:gridSpan w:val="4"/>
            <w:tcBorders>
              <w:top w:val="single" w:color="000000" w:sz="4" w:space="0"/>
              <w:left w:val="single" w:color="000000" w:sz="4" w:space="0"/>
              <w:bottom w:val="single" w:color="000000" w:sz="4" w:space="0"/>
              <w:right w:val="single" w:color="000000" w:sz="4" w:space="0"/>
            </w:tcBorders>
            <w:tcW w:w="855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综合活动室（用于开展心理+生涯活动）</w:t>
            </w:r>
            <w:r>
              <w:rPr>
                <w:rFonts w:hint="eastAsia" w:ascii="仿宋" w:hAnsi="仿宋" w:eastAsia="仿宋" w:cs="仿宋"/>
                <w:b/>
                <w:bCs/>
              </w:rPr>
            </w:r>
            <w:r/>
          </w:p>
        </w:tc>
      </w:tr>
      <w:tr>
        <w:trPr>
          <w:trHeight w:val="1102"/>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地板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复合木地板及辅材；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lang w:bidi="ar"/>
              </w:rPr>
              <w:t xml:space="preserve">100</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545"/>
        </w:trPr>
        <w:tc>
          <w:tcPr>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隔断</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含石膏板、轻钢龙骨、隔音棉、辅材等。</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pStyle w:val="839"/>
              <w:jc w:val="center"/>
              <w:keepLines/>
              <w:keepNext/>
              <w:spacing w:line="300" w:lineRule="exact"/>
              <w:rPr>
                <w:rFonts w:ascii="仿宋" w:hAnsi="仿宋" w:eastAsia="仿宋" w:cs="仿宋"/>
              </w:rPr>
              <w:framePr w:vAnchor="margin" w:hAnchor="page" w:y="1"/>
            </w:pPr>
            <w:r>
              <w:rPr>
                <w:rFonts w:hint="eastAsia" w:ascii="仿宋" w:hAnsi="仿宋" w:eastAsia="仿宋" w:cs="仿宋"/>
                <w:lang w:bidi="ar"/>
              </w:rPr>
              <w:t xml:space="preserve">30</w:t>
            </w:r>
            <w:r>
              <w:rPr>
                <w:rFonts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w:t>
            </w:r>
            <w:r>
              <w:rPr>
                <w:rFonts w:hint="eastAsia" w:ascii="仿宋" w:hAnsi="仿宋" w:eastAsia="仿宋" w:cs="仿宋"/>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W w:w="8016"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1"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653"/>
        <w:gridCol w:w="6506"/>
        <w:gridCol w:w="462"/>
        <w:gridCol w:w="691"/>
      </w:tblGrid>
      <w:tr>
        <w:trPr>
          <w:trHeight w:val="350"/>
        </w:trPr>
        <w:tc>
          <w:tcPr>
            <w:gridSpan w:val="5"/>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x="1" w:y="1"/>
            </w:pPr>
            <w:r>
              <w:rPr>
                <w:rFonts w:hint="eastAsia" w:ascii="仿宋" w:hAnsi="仿宋" w:eastAsia="仿宋" w:cs="仿宋"/>
                <w:b/>
                <w:bCs/>
                <w:lang w:bidi="ar"/>
              </w:rPr>
              <w:t xml:space="preserve">第十九项：卫生保健室.诊疗室（1间）</w:t>
            </w:r>
            <w:r>
              <w:rPr>
                <w:rFonts w:hint="eastAsia" w:ascii="仿宋" w:hAnsi="仿宋" w:eastAsia="仿宋" w:cs="仿宋"/>
                <w:b/>
                <w:bCs/>
              </w:rPr>
            </w:r>
            <w:r/>
          </w:p>
        </w:tc>
      </w:tr>
      <w:tr>
        <w:trPr>
          <w:trHeight w:val="350"/>
        </w:trPr>
        <w:tc>
          <w:tcPr>
            <w:tcW w:w="46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x="1" w:y="1"/>
            </w:pPr>
            <w:r>
              <w:rPr>
                <w:rFonts w:hint="eastAsia" w:ascii="仿宋" w:hAnsi="仿宋" w:eastAsia="仿宋" w:cs="仿宋"/>
                <w:b/>
                <w:bCs/>
                <w:lang w:bidi="ar"/>
              </w:rPr>
              <w:t xml:space="preserve">序号</w:t>
            </w:r>
            <w:r>
              <w:rPr>
                <w:rFonts w:hint="eastAsia" w:ascii="仿宋" w:hAnsi="仿宋" w:eastAsia="仿宋" w:cs="仿宋"/>
                <w:b/>
                <w:bCs/>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x="1" w:y="1"/>
            </w:pPr>
            <w:r>
              <w:rPr>
                <w:rFonts w:hint="eastAsia" w:ascii="仿宋" w:hAnsi="仿宋" w:eastAsia="仿宋" w:cs="仿宋"/>
                <w:b/>
                <w:bCs/>
                <w:lang w:bidi="ar"/>
              </w:rPr>
              <w:t xml:space="preserve">名称</w:t>
            </w:r>
            <w:r>
              <w:rPr>
                <w:rFonts w:hint="eastAsia" w:ascii="仿宋" w:hAnsi="仿宋" w:eastAsia="仿宋" w:cs="仿宋"/>
                <w:b/>
                <w:bCs/>
              </w:rPr>
            </w:r>
            <w:r/>
          </w:p>
        </w:tc>
        <w:tc>
          <w:tcPr>
            <w:tcW w:w="354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x="1"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x="1" w:y="1"/>
            </w:pPr>
            <w:r>
              <w:rPr>
                <w:rFonts w:hint="eastAsia" w:ascii="仿宋" w:hAnsi="仿宋" w:eastAsia="仿宋" w:cs="仿宋"/>
                <w:b/>
                <w:bCs/>
                <w:lang w:bidi="ar"/>
              </w:rPr>
              <w:t xml:space="preserve">数量</w:t>
            </w:r>
            <w:r>
              <w:rPr>
                <w:rFonts w:hint="eastAsia" w:ascii="仿宋" w:hAnsi="仿宋" w:eastAsia="仿宋" w:cs="仿宋"/>
                <w:b/>
                <w:bCs/>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x="1"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9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检查床</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平板诊查床，规格尺寸约1880mm*600mm*670mm，床框采用40mm*20mm*1.2mm厚的圆形管焊接；床腿采用圆形管焊接；床面采用厚的木板包覆以海绵和人造革制成；</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张</w:t>
            </w:r>
            <w:r>
              <w:rPr>
                <w:rFonts w:hint="eastAsia" w:ascii="仿宋" w:hAnsi="仿宋" w:eastAsia="仿宋" w:cs="仿宋"/>
              </w:rPr>
            </w:r>
            <w:r/>
          </w:p>
        </w:tc>
      </w:tr>
      <w:tr>
        <w:trPr>
          <w:trHeight w:val="12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输液架</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1.规格：108-199cm，高低可调；</w:t>
            </w:r>
            <w:r>
              <w:rPr>
                <w:rFonts w:hint="eastAsia" w:ascii="仿宋" w:hAnsi="仿宋" w:eastAsia="仿宋" w:cs="仿宋"/>
                <w:lang w:bidi="ar"/>
              </w:rPr>
              <w:br w:type="textWrapping" w:clear="all"/>
            </w:r>
            <w:r>
              <w:rPr>
                <w:rFonts w:hint="eastAsia" w:ascii="仿宋" w:hAnsi="仿宋" w:eastAsia="仿宋" w:cs="仿宋"/>
                <w:lang w:bidi="ar"/>
              </w:rPr>
              <w:t xml:space="preserve">2.材质：优质不锈钢；</w:t>
            </w:r>
            <w:r>
              <w:rPr>
                <w:rFonts w:hint="eastAsia" w:ascii="仿宋" w:hAnsi="仿宋" w:eastAsia="仿宋" w:cs="仿宋"/>
                <w:lang w:bidi="ar"/>
              </w:rPr>
              <w:br w:type="textWrapping" w:clear="all"/>
            </w:r>
            <w:r>
              <w:rPr>
                <w:rFonts w:hint="eastAsia" w:ascii="仿宋" w:hAnsi="仿宋" w:eastAsia="仿宋" w:cs="仿宋"/>
                <w:lang w:bidi="ar"/>
              </w:rPr>
              <w:t xml:space="preserve">3.承重：1-3kg，可多人使用；</w:t>
            </w:r>
            <w:r>
              <w:rPr>
                <w:rFonts w:hint="eastAsia" w:ascii="仿宋" w:hAnsi="仿宋" w:eastAsia="仿宋" w:cs="仿宋"/>
                <w:lang w:bidi="ar"/>
              </w:rPr>
              <w:br w:type="textWrapping" w:clear="all"/>
            </w:r>
            <w:r>
              <w:rPr>
                <w:rFonts w:hint="eastAsia" w:ascii="仿宋" w:hAnsi="仿宋" w:eastAsia="仿宋" w:cs="仿宋"/>
                <w:lang w:bidi="ar"/>
              </w:rPr>
              <w:t xml:space="preserve">4.三角支撑底座，更稳；</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12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体重秤</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指针为金属铝制指针，精准，不易断，物理秤抗干扰；表盘清晰明了，精准稳定灵敏；静电喷塑，铝制清晰测量杆；最大称量160千克，最小分度值0.5千克，量度范围700mm-1900mm，最小分度值5mm误差±5mm，身高尺安装稳固，使用灵活；</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15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电子肺活量计</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1.供高中卫生室测试学生肺活量使用；</w:t>
            </w:r>
            <w:r>
              <w:rPr>
                <w:rFonts w:hint="eastAsia" w:ascii="仿宋" w:hAnsi="仿宋" w:eastAsia="仿宋" w:cs="仿宋"/>
                <w:lang w:bidi="ar"/>
              </w:rPr>
              <w:br w:type="textWrapping" w:clear="all"/>
            </w:r>
            <w:r>
              <w:rPr>
                <w:rFonts w:hint="eastAsia" w:ascii="仿宋" w:hAnsi="仿宋" w:eastAsia="仿宋" w:cs="仿宋"/>
                <w:lang w:bidi="ar"/>
              </w:rPr>
              <w:t xml:space="preserve">2.规格：电子式，测量范围：0-10000mL，最小分辨率：1mL；</w:t>
            </w:r>
            <w:r>
              <w:rPr>
                <w:rFonts w:hint="eastAsia" w:ascii="仿宋" w:hAnsi="仿宋" w:eastAsia="仿宋" w:cs="仿宋"/>
                <w:lang w:bidi="ar"/>
              </w:rPr>
              <w:br w:type="textWrapping" w:clear="all"/>
            </w:r>
            <w:r>
              <w:rPr>
                <w:rFonts w:hint="eastAsia" w:ascii="仿宋" w:hAnsi="仿宋" w:eastAsia="仿宋" w:cs="仿宋"/>
                <w:lang w:bidi="ar"/>
              </w:rPr>
              <w:t xml:space="preserve">3.测量误差≤±5％；</w:t>
            </w:r>
            <w:r>
              <w:rPr>
                <w:rFonts w:hint="eastAsia" w:ascii="仿宋" w:hAnsi="仿宋" w:eastAsia="仿宋" w:cs="仿宋"/>
                <w:lang w:bidi="ar"/>
              </w:rPr>
              <w:br w:type="textWrapping" w:clear="all"/>
            </w:r>
            <w:r>
              <w:rPr>
                <w:rFonts w:hint="eastAsia" w:ascii="仿宋" w:hAnsi="仿宋" w:eastAsia="仿宋" w:cs="仿宋"/>
                <w:lang w:bidi="ar"/>
              </w:rPr>
              <w:t xml:space="preserve">4.工作电压：220V/50Hz或交直流两用；</w:t>
            </w:r>
            <w:r>
              <w:rPr>
                <w:rFonts w:hint="eastAsia" w:ascii="仿宋" w:hAnsi="仿宋" w:eastAsia="仿宋" w:cs="仿宋"/>
                <w:lang w:bidi="ar"/>
              </w:rPr>
              <w:br w:type="textWrapping" w:clear="all"/>
            </w:r>
            <w:r>
              <w:rPr>
                <w:rFonts w:hint="eastAsia" w:ascii="仿宋" w:hAnsi="仿宋" w:eastAsia="仿宋" w:cs="仿宋"/>
                <w:lang w:bidi="ar"/>
              </w:rPr>
              <w:t xml:space="preserve">5.配一次性吹嘴2000只；</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21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电子血压计</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1.3.8英寸大屏智显，血压脉搏同测，双组记忆，智能加压，语音播报，误动作提示；</w:t>
            </w:r>
            <w:r>
              <w:rPr>
                <w:rFonts w:hint="eastAsia" w:ascii="仿宋" w:hAnsi="仿宋" w:eastAsia="仿宋" w:cs="仿宋"/>
                <w:lang w:bidi="ar"/>
              </w:rPr>
              <w:br w:type="textWrapping" w:clear="all"/>
            </w:r>
            <w:r>
              <w:rPr>
                <w:rFonts w:hint="eastAsia" w:ascii="仿宋" w:hAnsi="仿宋" w:eastAsia="仿宋" w:cs="仿宋"/>
                <w:lang w:bidi="ar"/>
              </w:rPr>
              <w:t xml:space="preserve">2.类型：上臂式；</w:t>
            </w:r>
            <w:r>
              <w:rPr>
                <w:rFonts w:hint="eastAsia" w:ascii="仿宋" w:hAnsi="仿宋" w:eastAsia="仿宋" w:cs="仿宋"/>
                <w:lang w:bidi="ar"/>
              </w:rPr>
              <w:br w:type="textWrapping" w:clear="all"/>
            </w:r>
            <w:r>
              <w:rPr>
                <w:rFonts w:hint="eastAsia" w:ascii="仿宋" w:hAnsi="仿宋" w:eastAsia="仿宋" w:cs="仿宋"/>
                <w:lang w:bidi="ar"/>
              </w:rPr>
              <w:t xml:space="preserve">3.环保锂电池，满电可测200+次；</w:t>
            </w:r>
            <w:r>
              <w:rPr>
                <w:rFonts w:hint="eastAsia" w:ascii="仿宋" w:hAnsi="仿宋" w:eastAsia="仿宋" w:cs="仿宋"/>
                <w:lang w:bidi="ar"/>
              </w:rPr>
              <w:br w:type="textWrapping" w:clear="all"/>
            </w:r>
            <w:r>
              <w:rPr>
                <w:rFonts w:hint="eastAsia" w:ascii="仿宋" w:hAnsi="仿宋" w:eastAsia="仿宋" w:cs="仿宋"/>
                <w:lang w:bidi="ar"/>
              </w:rPr>
              <w:t xml:space="preserve">4.测量方法：示波测定法；</w:t>
            </w:r>
            <w:r>
              <w:rPr>
                <w:rFonts w:hint="eastAsia" w:ascii="仿宋" w:hAnsi="仿宋" w:eastAsia="仿宋" w:cs="仿宋"/>
                <w:lang w:bidi="ar"/>
              </w:rPr>
              <w:br w:type="textWrapping" w:clear="all"/>
            </w:r>
            <w:r>
              <w:rPr>
                <w:rFonts w:hint="eastAsia" w:ascii="仿宋" w:hAnsi="仿宋" w:eastAsia="仿宋" w:cs="仿宋"/>
                <w:lang w:bidi="ar"/>
              </w:rPr>
              <w:t xml:space="preserve">5.压力测试范围：0-40kpa；</w:t>
            </w:r>
            <w:r>
              <w:rPr>
                <w:rFonts w:hint="eastAsia" w:ascii="仿宋" w:hAnsi="仿宋" w:eastAsia="仿宋" w:cs="仿宋"/>
                <w:lang w:bidi="ar"/>
              </w:rPr>
              <w:br w:type="textWrapping" w:clear="all"/>
            </w:r>
            <w:r>
              <w:rPr>
                <w:rFonts w:hint="eastAsia" w:ascii="仿宋" w:hAnsi="仿宋" w:eastAsia="仿宋" w:cs="仿宋"/>
                <w:lang w:bidi="ar"/>
              </w:rPr>
              <w:t xml:space="preserve">6.记忆组数≥50组；</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9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血压计</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1.双刻度显示，清晰读数；</w:t>
            </w:r>
            <w:r>
              <w:rPr>
                <w:rFonts w:hint="eastAsia" w:ascii="仿宋" w:hAnsi="仿宋" w:eastAsia="仿宋" w:cs="仿宋"/>
                <w:lang w:bidi="ar"/>
              </w:rPr>
              <w:br w:type="textWrapping" w:clear="all"/>
            </w:r>
            <w:r>
              <w:rPr>
                <w:rFonts w:hint="eastAsia" w:ascii="仿宋" w:hAnsi="仿宋" w:eastAsia="仿宋" w:cs="仿宋"/>
                <w:lang w:bidi="ar"/>
              </w:rPr>
              <w:t xml:space="preserve">2.表面喷塑处理，防腐、耐磨、美观；</w:t>
            </w:r>
            <w:r>
              <w:rPr>
                <w:rFonts w:hint="eastAsia" w:ascii="仿宋" w:hAnsi="仿宋" w:eastAsia="仿宋" w:cs="仿宋"/>
                <w:lang w:bidi="ar"/>
              </w:rPr>
              <w:br w:type="textWrapping" w:clear="all"/>
            </w:r>
            <w:r>
              <w:rPr>
                <w:rFonts w:hint="eastAsia" w:ascii="仿宋" w:hAnsi="仿宋" w:eastAsia="仿宋" w:cs="仿宋"/>
                <w:lang w:bidi="ar"/>
              </w:rPr>
              <w:t xml:space="preserve">3.试管顶部加阻录纸，防止使用不当水银漏出；</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听诊器</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单用听诊器，镀铬耳挂，橡胶导管，扁型听头；</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付</w:t>
            </w:r>
            <w:r>
              <w:rPr>
                <w:rFonts w:hint="eastAsia" w:ascii="仿宋" w:hAnsi="仿宋" w:eastAsia="仿宋" w:cs="仿宋"/>
              </w:rPr>
            </w:r>
            <w:r/>
          </w:p>
        </w:tc>
      </w:tr>
      <w:tr>
        <w:trPr>
          <w:trHeight w:val="18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7</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紫外线灯</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紫外线杀菌灯车：紫外线波长为253.7A，电源电压220V50Hz，功率为2*30W，灯臂可以调节，调节角度0-180度；采用双灯管结构，也可单独使用，不用时可垂放，关上保护门，以免灯管破坏，又能保持灯管清洁；传动部分采用新型工艺，灯架部位采用定位装置，灯管两端接触性良好；定时器可以在120分钟内定时控制消毒时间，定时器工作完毕会自行断路而灯管熄灭；</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12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8</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视力表灯箱</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标准对数LED5m;视力表灯箱采用LED光源及导光板，三划等长的正方形“E”字视标，光照度应达到200~700Lx，铝合金喷漆外框，规格：895*295*10mm；电压：220V/50Hz，输入功率：≤60VA+15%，带红绿视标，三合一含附件，分离式安全电源线；</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12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9</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落地蛇形灯</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不锈钢，手术反光灯，带安全保险丝，升降杆调整范围：1380㎜—1730㎜;电源电压：220V±22V50Hz±1Hz;输入功率：≤200VA;环境温度：5℃--40℃;湿度≤80%;大气压力：86Kpa--106Kpa;使用灯泡功率：≤200W;电源线长度：1650mm；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10</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额戴反光镜</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直径80mm，五官科反光器具；</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6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11</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串镜片</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检查眼镜视力专用，精致铝盒装；串镜片：规格型号30型，每排5片，共6排30片；</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12</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测径规</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钢制，340mm×75mm×2mm，外径测量范围：0-500mm，内径测量范围：0-250mm；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9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13</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担架</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折叠式，2100×500×170mm折叠式担架承受最大静载荷150Kg的力后，担架杆不允许产生永久性变形，帆布面.帆布缝制处及担架脚无开裂.破损现象；</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付</w:t>
            </w:r>
            <w:r>
              <w:rPr>
                <w:rFonts w:hint="eastAsia" w:ascii="仿宋" w:hAnsi="仿宋" w:eastAsia="仿宋" w:cs="仿宋"/>
              </w:rPr>
            </w:r>
            <w:r/>
          </w:p>
        </w:tc>
      </w:tr>
      <w:tr>
        <w:trPr>
          <w:trHeight w:val="12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14</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身高坐高计</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机械式身高量程60～200cm，坐高量程40～120cm，分度值1mm，误差±2mm，重复性±2mm；底板：398*386*15mm.坐板：390*290*15mm；显示：刻度尺；刻度尺使用灵无分段.接活，刻度计不锈钢或铝合金制，刻度计缝；</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15</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急救箱</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纱布块，药棉，创口贴，体温计，镊子，剪刀，绷带，止血带，急救毯，酒精，碘伏，风油精，清凉油，烫伤膏等（具体配置参照客户要求）；</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9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16</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外伤处理器械</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脱脂纱布1包，药棉1包，绷带1卷，40止血带1根，创口贴10片，镊子1把，剪刀1把，酒精1瓶，碘伏1瓶，止血钳1把，缝合针1包，缝合线1捆等等；</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17</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口腔检查器械</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塑料箱，一次性口腔器械盒，口镜，口腔镊，牙探针，压舌板，弯盘等；</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18</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卫生箱</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铝合金359mm*189mm*209mm，内有隔层，可手提或肩背；</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19</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远视力表</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视力检测用400mm*660mm，纸质；</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张</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20</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近视力表</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视力检测用210mm*770mm，纸质；</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张</w:t>
            </w:r>
            <w:r>
              <w:rPr>
                <w:rFonts w:hint="eastAsia" w:ascii="仿宋" w:hAnsi="仿宋" w:eastAsia="仿宋" w:cs="仿宋"/>
              </w:rPr>
            </w:r>
            <w:r/>
          </w:p>
        </w:tc>
      </w:tr>
      <w:tr>
        <w:trPr>
          <w:trHeight w:val="6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21</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胸围尺</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150cm，测量范围：0-150cm材质：ABS；PVC塑料质，顶端粘附金属薄片；2.双面刻度，分度值≤1mm，有效量程：≥1500mm；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条</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22</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辨色图谱</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色盲检查图（第三版）；</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本</w:t>
            </w:r>
            <w:r>
              <w:rPr>
                <w:rFonts w:hint="eastAsia" w:ascii="仿宋" w:hAnsi="仿宋" w:eastAsia="仿宋" w:cs="仿宋"/>
              </w:rPr>
            </w:r>
            <w:r/>
          </w:p>
        </w:tc>
      </w:tr>
      <w:tr>
        <w:trPr>
          <w:trHeight w:val="6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23</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教室卫生测量尺</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材质：木质，规格：三折；</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把</w:t>
            </w:r>
            <w:r>
              <w:rPr>
                <w:rFonts w:hint="eastAsia" w:ascii="仿宋" w:hAnsi="仿宋" w:eastAsia="仿宋" w:cs="仿宋"/>
              </w:rPr>
            </w:r>
            <w:r/>
          </w:p>
        </w:tc>
      </w:tr>
      <w:tr>
        <w:trPr>
          <w:trHeight w:val="6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24</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屏风</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移动式；180*50cm*4片，屏风架为2.5cm以上不锈钢材料焊制而成，屏风布，底部滑轮稳定；</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25</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器械台（车）</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不锈钢双层，带轮，500*400*850mm；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26</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污物桶</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不锈钢300mm，脚踏翻盖式；</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27</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敷料缸</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不锈钢9cm；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28</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棉球缸</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不锈钢9cm；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29</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器械缸</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不锈钢，折叠式盖子，中号；</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30</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贮槽</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不锈钢20cm；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31</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方盘</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不锈钢31*24cm；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32</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带盖方盘</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不锈钢23*15cm；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33</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酒精灯</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150ml，加厚玻璃酒精灯；</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34</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冲眼壶</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35</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受水器</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塑料精制而成；</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36</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医用剪刀</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12.5-22cm，12把/套；</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37</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医用镊子</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12.5-25cm，6种/套；</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38</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叩诊锤</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不锈钢支架，带刻度；</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39</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压舌板</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14cm不锈钢；</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40</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口镜</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27平光/放大；</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3</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41</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止血带</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卡扣式；</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42</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计算器</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十二位电子显示；</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43</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回转台</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回转台，可旋转，高度12cm，盘面直径29cm，底座的直径20cm；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44</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氧气瓶</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10L钢制，含氧气吸入器等；</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6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45</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秒表</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液晶数字式秒表：显示月、日、星期、时、分、秒;1/100秒计时（&lt;30分）；</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46</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注射器</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5ml一次性灭菌塑料注射器；</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47</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神灯</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TDP治疗器、2~25微米特定电磁波；</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48</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电子握力计</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电子式，材质：塑料，电子；测量范围：1-90KGF；分辨率：0.1KGF；测量精度：0.2%FS；电源电压：6.5-12V（电池），标准9V；</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49</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照度计</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最大测量：100000Lux，准确度高反应速度快，读值锁定功能，可锁定测量值，符号及单位显示，读取方便，自动归零，测量范围：1Lux-100000Lux，分辨率：1Lux，显示</w:t>
            </w:r>
            <w:r>
              <w:rPr>
                <w:rFonts w:hint="eastAsia" w:ascii="仿宋" w:hAnsi="仿宋" w:eastAsia="仿宋" w:cs="仿宋"/>
                <w:lang w:bidi="ar"/>
              </w:rPr>
              <w:t xml:space="preserve">：31/2位液晶显示器，显示量大读数1999，量程档位：2000Lux档.20000Lux.100000Lux，Lux档显示之读数需要×10才为正确的照度值，100000Lux档显示之读数需要×100才为正确的照度值，准确度：±（4%rdg+2d）0-19999Lux，±（5%rdg+2d）20000-100000Lux，（以色温2856K标准面灯校正），重复测试：±2%，温度特性：±0.1d/℃，取样率：2.0次/秒，感光体：光二极管附滤光镜片，守载显示：2000Lux，20000Lux档过载显示“1”；</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50</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氧气袋</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42L氧气包；</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51</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音叉</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钢质256Hz；</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52</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异物针</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不锈钢，直，弯各一支；</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套</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53</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血糖仪</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著名商标，250组记忆，8秒快速检测；</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54</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放大镜</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手持式，金属外圈，5倍放大；</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55</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喉头喷雾器</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医用（单手式双管）；</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56</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白大衣</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涤平（抗菌型），易洗耐磨，抗皱不起球，透气性好；</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件</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57</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工作帽</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涤卡面料/涤平；</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58</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夹板</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木质夹板，每组三套；</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59</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拐杖</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铝合金材质，可伸缩；</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付</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60</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体温计</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玻璃水银制；</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61</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电子体温计</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测试范围：32℃~42.9℃；</w:t>
            </w:r>
            <w:r>
              <w:rPr>
                <w:rFonts w:hint="eastAsia" w:ascii="仿宋" w:hAnsi="仿宋" w:eastAsia="仿宋" w:cs="仿宋"/>
                <w:lang w:bidi="ar"/>
              </w:rPr>
              <w:br w:type="textWrapping" w:clear="all"/>
            </w:r>
            <w:r>
              <w:rPr>
                <w:rFonts w:hint="eastAsia" w:ascii="仿宋" w:hAnsi="仿宋" w:eastAsia="仿宋" w:cs="仿宋"/>
                <w:lang w:bidi="ar"/>
              </w:rPr>
              <w:t xml:space="preserve">电池：DC1.5V；</w:t>
            </w:r>
            <w:r>
              <w:rPr>
                <w:rFonts w:hint="eastAsia" w:ascii="仿宋" w:hAnsi="仿宋" w:eastAsia="仿宋" w:cs="仿宋"/>
                <w:lang w:bidi="ar"/>
              </w:rPr>
              <w:br w:type="textWrapping" w:clear="all"/>
            </w:r>
            <w:r>
              <w:rPr>
                <w:rFonts w:hint="eastAsia" w:ascii="仿宋" w:hAnsi="仿宋" w:eastAsia="仿宋" w:cs="仿宋"/>
                <w:lang w:bidi="ar"/>
              </w:rPr>
              <w:t xml:space="preserve">测试时间：15~20S；</w:t>
            </w:r>
            <w:r>
              <w:rPr>
                <w:rFonts w:hint="eastAsia" w:ascii="仿宋" w:hAnsi="仿宋" w:eastAsia="仿宋" w:cs="仿宋"/>
                <w:lang w:bidi="ar"/>
              </w:rPr>
              <w:br w:type="textWrapping" w:clear="all"/>
            </w:r>
            <w:r>
              <w:rPr>
                <w:rFonts w:hint="eastAsia" w:ascii="仿宋" w:hAnsi="仿宋" w:eastAsia="仿宋" w:cs="仿宋"/>
                <w:lang w:bidi="ar"/>
              </w:rPr>
              <w:t xml:space="preserve">准确度：±0.1℃；</w:t>
            </w:r>
            <w:r>
              <w:rPr>
                <w:rFonts w:hint="eastAsia" w:ascii="仿宋" w:hAnsi="仿宋" w:eastAsia="仿宋" w:cs="仿宋"/>
                <w:lang w:bidi="ar"/>
              </w:rPr>
              <w:br w:type="textWrapping" w:clear="all"/>
            </w:r>
            <w:r>
              <w:rPr>
                <w:rFonts w:hint="eastAsia" w:ascii="仿宋" w:hAnsi="仿宋" w:eastAsia="仿宋" w:cs="仿宋"/>
                <w:lang w:bidi="ar"/>
              </w:rPr>
              <w:t xml:space="preserve">显示方式：液晶显示；</w:t>
            </w:r>
            <w:r>
              <w:rPr>
                <w:rFonts w:hint="eastAsia" w:ascii="仿宋" w:hAnsi="仿宋" w:eastAsia="仿宋" w:cs="仿宋"/>
                <w:lang w:bidi="ar"/>
              </w:rPr>
              <w:br w:type="textWrapping" w:clear="all"/>
            </w:r>
            <w:r>
              <w:rPr>
                <w:rFonts w:hint="eastAsia" w:ascii="仿宋" w:hAnsi="仿宋" w:eastAsia="仿宋" w:cs="仿宋"/>
                <w:lang w:bidi="ar"/>
              </w:rPr>
              <w:t xml:space="preserve">本体重量：10g；</w:t>
            </w:r>
            <w:r>
              <w:rPr>
                <w:rFonts w:hint="eastAsia" w:ascii="仿宋" w:hAnsi="仿宋" w:eastAsia="仿宋" w:cs="仿宋"/>
                <w:lang w:bidi="ar"/>
              </w:rPr>
              <w:br w:type="textWrapping" w:clear="all"/>
            </w:r>
            <w:r>
              <w:rPr>
                <w:rFonts w:hint="eastAsia" w:ascii="仿宋" w:hAnsi="仿宋" w:eastAsia="仿宋" w:cs="仿宋"/>
                <w:lang w:bidi="ar"/>
              </w:rPr>
              <w:t xml:space="preserve">产品尺寸：125*19*9mm；</w:t>
            </w:r>
            <w:r>
              <w:rPr>
                <w:rFonts w:hint="eastAsia" w:ascii="仿宋" w:hAnsi="仿宋" w:eastAsia="仿宋" w:cs="仿宋"/>
                <w:lang w:bidi="ar"/>
              </w:rPr>
              <w:br w:type="textWrapping" w:clear="all"/>
            </w:r>
            <w:r>
              <w:rPr>
                <w:rFonts w:hint="eastAsia" w:ascii="仿宋" w:hAnsi="仿宋" w:eastAsia="仿宋" w:cs="仿宋"/>
                <w:lang w:bidi="ar"/>
              </w:rPr>
              <w:t xml:space="preserve">使用温度：5℃~40℃；</w:t>
            </w:r>
            <w:r>
              <w:rPr>
                <w:rFonts w:hint="eastAsia" w:ascii="仿宋" w:hAnsi="仿宋" w:eastAsia="仿宋" w:cs="仿宋"/>
                <w:lang w:bidi="ar"/>
              </w:rPr>
              <w:br w:type="textWrapping" w:clear="all"/>
            </w:r>
            <w:r>
              <w:rPr>
                <w:rFonts w:hint="eastAsia" w:ascii="仿宋" w:hAnsi="仿宋" w:eastAsia="仿宋" w:cs="仿宋"/>
                <w:lang w:bidi="ar"/>
              </w:rPr>
              <w:t xml:space="preserve">相对湿度：≤80%；</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支</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62</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红外线体温计额温计</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测量范围：体温测量32℃~42.9℃；</w:t>
            </w:r>
            <w:r>
              <w:rPr>
                <w:rFonts w:hint="eastAsia" w:ascii="仿宋" w:hAnsi="仿宋" w:eastAsia="仿宋" w:cs="仿宋"/>
                <w:lang w:bidi="ar"/>
              </w:rPr>
              <w:br w:type="textWrapping" w:clear="all"/>
            </w:r>
            <w:r>
              <w:rPr>
                <w:rFonts w:hint="eastAsia" w:ascii="仿宋" w:hAnsi="仿宋" w:eastAsia="仿宋" w:cs="仿宋"/>
                <w:lang w:bidi="ar"/>
              </w:rPr>
              <w:t xml:space="preserve">测量时间：0.5秒；</w:t>
            </w:r>
            <w:r>
              <w:rPr>
                <w:rFonts w:hint="eastAsia" w:ascii="仿宋" w:hAnsi="仿宋" w:eastAsia="仿宋" w:cs="仿宋"/>
                <w:lang w:bidi="ar"/>
              </w:rPr>
              <w:br w:type="textWrapping" w:clear="all"/>
            </w:r>
            <w:r>
              <w:rPr>
                <w:rFonts w:hint="eastAsia" w:ascii="仿宋" w:hAnsi="仿宋" w:eastAsia="仿宋" w:cs="仿宋"/>
                <w:lang w:bidi="ar"/>
              </w:rPr>
              <w:t xml:space="preserve">记忆数据：32组（可循环）；</w:t>
            </w:r>
            <w:r>
              <w:rPr>
                <w:rFonts w:hint="eastAsia" w:ascii="仿宋" w:hAnsi="仿宋" w:eastAsia="仿宋" w:cs="仿宋"/>
                <w:lang w:bidi="ar"/>
              </w:rPr>
              <w:br w:type="textWrapping" w:clear="all"/>
            </w:r>
            <w:r>
              <w:rPr>
                <w:rFonts w:hint="eastAsia" w:ascii="仿宋" w:hAnsi="仿宋" w:eastAsia="仿宋" w:cs="仿宋"/>
                <w:lang w:bidi="ar"/>
              </w:rPr>
              <w:t xml:space="preserve">储存环境：-25℃~55℃湿度≤90%；</w:t>
            </w:r>
            <w:r>
              <w:rPr>
                <w:rFonts w:hint="eastAsia" w:ascii="仿宋" w:hAnsi="仿宋" w:eastAsia="仿宋" w:cs="仿宋"/>
                <w:lang w:bidi="ar"/>
              </w:rPr>
              <w:br w:type="textWrapping" w:clear="all"/>
            </w:r>
            <w:r>
              <w:rPr>
                <w:rFonts w:hint="eastAsia" w:ascii="仿宋" w:hAnsi="仿宋" w:eastAsia="仿宋" w:cs="仿宋"/>
                <w:lang w:bidi="ar"/>
              </w:rPr>
              <w:t xml:space="preserve">测量精度：误差值±0.2℃；</w:t>
            </w:r>
            <w:r>
              <w:rPr>
                <w:rFonts w:hint="eastAsia" w:ascii="仿宋" w:hAnsi="仿宋" w:eastAsia="仿宋" w:cs="仿宋"/>
                <w:lang w:bidi="ar"/>
              </w:rPr>
              <w:br w:type="textWrapping" w:clear="all"/>
            </w:r>
            <w:r>
              <w:rPr>
                <w:rFonts w:hint="eastAsia" w:ascii="仿宋" w:hAnsi="仿宋" w:eastAsia="仿宋" w:cs="仿宋"/>
                <w:lang w:bidi="ar"/>
              </w:rPr>
              <w:t xml:space="preserve">供电方式：电池；</w:t>
            </w:r>
            <w:r>
              <w:rPr>
                <w:rFonts w:hint="eastAsia" w:ascii="仿宋" w:hAnsi="仿宋" w:eastAsia="仿宋" w:cs="仿宋"/>
                <w:lang w:bidi="ar"/>
              </w:rPr>
              <w:br w:type="textWrapping" w:clear="all"/>
            </w:r>
            <w:r>
              <w:rPr>
                <w:rFonts w:hint="eastAsia" w:ascii="仿宋" w:hAnsi="仿宋" w:eastAsia="仿宋" w:cs="仿宋"/>
                <w:lang w:bidi="ar"/>
              </w:rPr>
              <w:t xml:space="preserve">工作环境：16℃~35℃湿度≤85%</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63</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电炉</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密闭式，功率1000W；</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64</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热水袋</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大号橡胶注水暖水袋；</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只</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65</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观片灯</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观片灯采用直流供电，实现了无闪烁；它在光源品质、寿命、外观以及观看时的舒适度等方面均较传统的观片灯更优越；观片灯的光线均匀、柔和，不仅能充分显示胶片记录的信息，也非常有效地保护了观片医生的眼睛；</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台</w:t>
            </w:r>
            <w:r>
              <w:rPr>
                <w:rFonts w:hint="eastAsia" w:ascii="仿宋" w:hAnsi="仿宋" w:eastAsia="仿宋" w:cs="仿宋"/>
              </w:rPr>
            </w:r>
            <w:r/>
          </w:p>
        </w:tc>
      </w:tr>
      <w:tr>
        <w:trPr>
          <w:trHeight w:val="6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66</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止血带</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一次性使用捆扎止血带，点连式，50条/盒，用于静脉输液或抽血时暂时阻断静脉回流；</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盒</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67</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诊察桌</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全钢板拆装式，外形尺寸1200*600*750mm结实耐用美观大方；</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张</w:t>
            </w:r>
            <w:r>
              <w:rPr>
                <w:rFonts w:hint="eastAsia" w:ascii="仿宋" w:hAnsi="仿宋" w:eastAsia="仿宋" w:cs="仿宋"/>
              </w:rPr>
            </w:r>
            <w:r/>
          </w:p>
        </w:tc>
      </w:tr>
      <w:tr>
        <w:trPr>
          <w:trHeight w:val="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68</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诊察凳</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不锈钢五爪转凳凳面尺寸32cm高度40-50cm底座35cm；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2</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把</w:t>
            </w:r>
            <w:r>
              <w:rPr>
                <w:rFonts w:hint="eastAsia" w:ascii="仿宋" w:hAnsi="仿宋" w:eastAsia="仿宋" w:cs="仿宋"/>
              </w:rPr>
            </w:r>
            <w:r/>
          </w:p>
        </w:tc>
      </w:tr>
      <w:tr>
        <w:trPr>
          <w:trHeight w:val="300"/>
        </w:trPr>
        <w:tc>
          <w:tcPr>
            <w:gridSpan w:val="5"/>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x="1" w:y="1"/>
            </w:pPr>
            <w:r>
              <w:rPr>
                <w:rFonts w:hint="eastAsia" w:ascii="仿宋" w:hAnsi="仿宋" w:eastAsia="仿宋" w:cs="仿宋"/>
                <w:b/>
                <w:bCs/>
                <w:lang w:bidi="ar"/>
              </w:rPr>
              <w:t xml:space="preserve">诊疗室</w:t>
            </w:r>
            <w:r>
              <w:rPr>
                <w:rFonts w:hint="eastAsia" w:ascii="仿宋" w:hAnsi="仿宋" w:eastAsia="仿宋" w:cs="仿宋"/>
                <w:b/>
                <w:bCs/>
              </w:rPr>
            </w:r>
            <w:r/>
          </w:p>
        </w:tc>
      </w:tr>
      <w:tr>
        <w:trPr>
          <w:trHeight w:val="3300"/>
        </w:trPr>
        <w:tc>
          <w:tcPr>
            <w:tcW w:w="46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输液椅</w:t>
            </w:r>
            <w:r>
              <w:rPr>
                <w:rFonts w:hint="eastAsia" w:ascii="仿宋" w:hAnsi="仿宋" w:eastAsia="仿宋" w:cs="仿宋"/>
              </w:rPr>
            </w:r>
            <w:r/>
          </w:p>
        </w:tc>
        <w:tc>
          <w:tcPr>
            <w:tcW w:w="354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约625mm*735mm*1013mm（±10mm）；</w:t>
            </w:r>
            <w:r>
              <w:rPr>
                <w:rFonts w:hint="eastAsia" w:ascii="仿宋" w:hAnsi="仿宋" w:eastAsia="仿宋" w:cs="仿宋"/>
                <w:lang w:bidi="ar"/>
              </w:rPr>
              <w:br w:type="textWrapping" w:clear="all"/>
            </w:r>
            <w:r>
              <w:rPr>
                <w:rFonts w:hint="eastAsia" w:ascii="仿宋" w:hAnsi="仿宋" w:eastAsia="仿宋" w:cs="仿宋"/>
                <w:lang w:bidi="ar"/>
              </w:rPr>
              <w:t xml:space="preserve">1.椅腿（脚）及扶手：采用铝合金压铸成型，表面采用耐磨的静电环氧基粉末或聚酯或氟炭喷涂，扶手面加装高密度聚氨酯（PU）；</w:t>
            </w:r>
            <w:r>
              <w:rPr>
                <w:rFonts w:hint="eastAsia" w:ascii="仿宋" w:hAnsi="仿宋" w:eastAsia="仿宋" w:cs="仿宋"/>
                <w:lang w:bidi="ar"/>
              </w:rPr>
              <w:br w:type="textWrapping" w:clear="all"/>
            </w:r>
            <w:r>
              <w:rPr>
                <w:rFonts w:hint="eastAsia" w:ascii="仿宋" w:hAnsi="仿宋" w:eastAsia="仿宋" w:cs="仿宋"/>
                <w:lang w:bidi="ar"/>
              </w:rPr>
              <w:t xml:space="preserve">2.座板和背板：背板≥20mm；座板≥20mm厚高密度聚亚氨酯（PU）频繁使用不会引起变形、起皱、断裂、破碎；</w:t>
            </w:r>
            <w:r>
              <w:rPr>
                <w:rFonts w:hint="eastAsia" w:ascii="仿宋" w:hAnsi="仿宋" w:eastAsia="仿宋" w:cs="仿宋"/>
                <w:lang w:bidi="ar"/>
              </w:rPr>
              <w:br w:type="textWrapping" w:clear="all"/>
            </w:r>
            <w:r>
              <w:rPr>
                <w:rFonts w:hint="eastAsia" w:ascii="仿宋" w:hAnsi="仿宋" w:eastAsia="仿宋" w:cs="仿宋"/>
                <w:lang w:bidi="ar"/>
              </w:rPr>
              <w:t xml:space="preserve">3.座板支撑架：每个独立座椅下面设有两个尺寸为300mm*35mm*119mm铝合金支架，并加配专用的固定卡扣；从而加强整个座椅的受力；</w:t>
            </w:r>
            <w:r>
              <w:rPr>
                <w:rFonts w:hint="eastAsia" w:ascii="仿宋" w:hAnsi="仿宋" w:eastAsia="仿宋" w:cs="仿宋"/>
                <w:lang w:bidi="ar"/>
              </w:rPr>
              <w:br w:type="textWrapping" w:clear="all"/>
            </w:r>
            <w:r>
              <w:rPr>
                <w:rFonts w:hint="eastAsia" w:ascii="仿宋" w:hAnsi="仿宋" w:eastAsia="仿宋" w:cs="仿宋"/>
                <w:lang w:bidi="ar"/>
              </w:rPr>
              <w:t xml:space="preserve">4.承重连接横梁：材质采用高强度80mm*40mm*1.8mm冷轧钢管；</w:t>
            </w:r>
            <w:r>
              <w:rPr>
                <w:rFonts w:hint="eastAsia" w:ascii="仿宋" w:hAnsi="仿宋" w:eastAsia="仿宋" w:cs="仿宋"/>
                <w:lang w:bidi="ar"/>
              </w:rPr>
              <w:br w:type="textWrapping" w:clear="all"/>
            </w:r>
            <w:r>
              <w:rPr>
                <w:rFonts w:hint="eastAsia" w:ascii="仿宋" w:hAnsi="仿宋" w:eastAsia="仿宋" w:cs="仿宋"/>
                <w:lang w:bidi="ar"/>
              </w:rPr>
              <w:t xml:space="preserve">5.输液杆（选配）：采用不锈钢输液杆，不易生锈；</w:t>
            </w:r>
            <w:r>
              <w:rPr>
                <w:rFonts w:hint="eastAsia" w:ascii="仿宋" w:hAnsi="仿宋" w:eastAsia="仿宋" w:cs="仿宋"/>
                <w:lang w:bidi="ar"/>
              </w:rPr>
              <w:br w:type="textWrapping" w:clear="all"/>
            </w:r>
            <w:r>
              <w:rPr>
                <w:rFonts w:hint="eastAsia" w:ascii="仿宋" w:hAnsi="仿宋" w:eastAsia="仿宋" w:cs="仿宋"/>
                <w:lang w:bidi="ar"/>
              </w:rPr>
              <w:t xml:space="preserve">6.座椅和椅背采用连体式设计，安装上有一定的倾角；座板之间的缝隙设置合理，扶手与座板间无缝处理，扶手前端座与座之间≤1cm；</w:t>
            </w:r>
            <w:r>
              <w:rPr>
                <w:rFonts w:hint="eastAsia" w:ascii="仿宋" w:hAnsi="仿宋" w:eastAsia="仿宋" w:cs="仿宋"/>
              </w:rPr>
            </w:r>
            <w:r/>
          </w:p>
        </w:tc>
        <w:tc>
          <w:tcPr>
            <w:tcW w:w="2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10</w:t>
            </w:r>
            <w:r>
              <w:rPr>
                <w:rFonts w:hint="eastAsia" w:ascii="仿宋" w:hAnsi="仿宋" w:eastAsia="仿宋" w:cs="仿宋"/>
              </w:rPr>
            </w:r>
            <w:r/>
          </w:p>
        </w:tc>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张</w:t>
            </w:r>
            <w:r>
              <w:rPr>
                <w:rFonts w:hint="eastAsia" w:ascii="仿宋" w:hAnsi="仿宋" w:eastAsia="仿宋" w:cs="仿宋"/>
              </w:rPr>
            </w:r>
            <w:r/>
          </w:p>
        </w:tc>
      </w:tr>
      <w:tr>
        <w:trPr>
          <w:trHeight w:val="300"/>
        </w:trPr>
        <w:tc>
          <w:tcPr>
            <w:gridSpan w:val="5"/>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x="1" w:y="1"/>
            </w:pPr>
            <w:r>
              <w:rPr>
                <w:rFonts w:hint="eastAsia" w:ascii="仿宋" w:hAnsi="仿宋" w:eastAsia="仿宋" w:cs="仿宋"/>
                <w:b/>
                <w:bCs/>
                <w:lang w:bidi="ar"/>
              </w:rPr>
              <w:t xml:space="preserve">药房</w:t>
            </w:r>
            <w:r>
              <w:rPr>
                <w:rFonts w:hint="eastAsia" w:ascii="仿宋" w:hAnsi="仿宋" w:eastAsia="仿宋" w:cs="仿宋"/>
                <w:b/>
                <w:bCs/>
              </w:rPr>
            </w:r>
            <w:r/>
          </w:p>
        </w:tc>
      </w:tr>
      <w:tr>
        <w:trPr>
          <w:trHeight w:val="300"/>
        </w:trPr>
        <w:tc>
          <w:tcPr>
            <w:tcW w:w="46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1</w:t>
            </w:r>
            <w:r>
              <w:rPr>
                <w:rFonts w:hint="eastAsia" w:ascii="仿宋" w:hAnsi="仿宋" w:eastAsia="仿宋" w:cs="仿宋"/>
              </w:rPr>
            </w:r>
            <w:r/>
          </w:p>
        </w:tc>
        <w:tc>
          <w:tcPr>
            <w:tcW w:w="356"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医用药品柜</w:t>
            </w:r>
            <w:r>
              <w:rPr>
                <w:rFonts w:hint="eastAsia" w:ascii="仿宋" w:hAnsi="仿宋" w:eastAsia="仿宋" w:cs="仿宋"/>
              </w:rPr>
            </w:r>
            <w:r/>
          </w:p>
        </w:tc>
        <w:tc>
          <w:tcPr>
            <w:tcW w:w="354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约900mm*450mm*2000mm；</w:t>
            </w:r>
            <w:r>
              <w:rPr>
                <w:rFonts w:hint="eastAsia" w:ascii="仿宋" w:hAnsi="仿宋" w:eastAsia="仿宋" w:cs="仿宋"/>
                <w:lang w:bidi="ar"/>
              </w:rPr>
              <w:br w:type="textWrapping" w:clear="all"/>
            </w:r>
            <w:r>
              <w:rPr>
                <w:rFonts w:hint="eastAsia" w:ascii="仿宋" w:hAnsi="仿宋" w:eastAsia="仿宋" w:cs="仿宋"/>
                <w:lang w:bidi="ar"/>
              </w:rPr>
              <w:t xml:space="preserve">1.材质：采用≥1.0mm厚SECC双面镀锌电解钢板；</w:t>
            </w:r>
            <w:r>
              <w:rPr>
                <w:rFonts w:hint="eastAsia" w:ascii="仿宋" w:hAnsi="仿宋" w:eastAsia="仿宋" w:cs="仿宋"/>
                <w:lang w:bidi="ar"/>
              </w:rPr>
              <w:br w:type="textWrapping" w:clear="all"/>
            </w:r>
            <w:r>
              <w:rPr>
                <w:rFonts w:hint="eastAsia" w:ascii="仿宋" w:hAnsi="仿宋" w:eastAsia="仿宋" w:cs="仿宋"/>
                <w:lang w:bidi="ar"/>
              </w:rPr>
              <w:t xml:space="preserve">2.表面处理：采用环氧树脂粉末静电喷涂处理，流水线喷涂，涂层膜厚度均匀，表面喷粉颜色靓丽，具有环保、防锈、耐腐蚀、绝缘性高、附着力强、耐摩擦等技术特点；</w:t>
            </w:r>
            <w:r>
              <w:rPr>
                <w:rFonts w:hint="eastAsia" w:ascii="仿宋" w:hAnsi="仿宋" w:eastAsia="仿宋" w:cs="仿宋"/>
                <w:lang w:bidi="ar"/>
              </w:rPr>
              <w:br w:type="textWrapping" w:clear="all"/>
            </w:r>
            <w:r>
              <w:rPr>
                <w:rFonts w:hint="eastAsia" w:ascii="仿宋" w:hAnsi="仿宋" w:eastAsia="仿宋" w:cs="仿宋"/>
                <w:lang w:bidi="ar"/>
              </w:rPr>
              <w:t xml:space="preserve">3.五金：缓冲门铰（铰链）；</w:t>
            </w:r>
            <w:r>
              <w:rPr>
                <w:rFonts w:hint="eastAsia" w:ascii="仿宋" w:hAnsi="仿宋" w:eastAsia="仿宋" w:cs="仿宋"/>
                <w:lang w:bidi="ar"/>
              </w:rPr>
              <w:br w:type="textWrapping" w:clear="all"/>
            </w:r>
            <w:r>
              <w:rPr>
                <w:rFonts w:hint="eastAsia" w:ascii="仿宋" w:hAnsi="仿宋" w:eastAsia="仿宋" w:cs="仿宋"/>
                <w:lang w:bidi="ar"/>
              </w:rPr>
              <w:t xml:space="preserve">4.拉手：塑料凹拉手；5.锁具：锁片≥3mm加厚处理，一个系列的锁具配有万能钥匙和抽蕊钥匙（方便管理和维修）；</w:t>
            </w:r>
            <w:r>
              <w:rPr>
                <w:rFonts w:hint="eastAsia" w:ascii="仿宋" w:hAnsi="仿宋" w:eastAsia="仿宋" w:cs="仿宋"/>
                <w:lang w:bidi="ar"/>
              </w:rPr>
              <w:br w:type="textWrapping" w:clear="all"/>
            </w:r>
            <w:r>
              <w:rPr>
                <w:rFonts w:hint="eastAsia" w:ascii="仿宋" w:hAnsi="仿宋" w:eastAsia="仿宋" w:cs="仿宋"/>
                <w:lang w:bidi="ar"/>
              </w:rPr>
              <w:t xml:space="preserve">6.配置：上玻璃门，内含两块层板，下钢制门，内含一块层板，均为双层门板；</w:t>
            </w:r>
            <w:r>
              <w:rPr>
                <w:rFonts w:hint="eastAsia" w:ascii="仿宋" w:hAnsi="仿宋" w:eastAsia="仿宋" w:cs="仿宋"/>
                <w:lang w:bidi="ar"/>
              </w:rPr>
              <w:br w:type="textWrapping" w:clear="all"/>
            </w:r>
            <w:r>
              <w:rPr>
                <w:rFonts w:hint="eastAsia" w:ascii="仿宋" w:hAnsi="仿宋" w:eastAsia="仿宋" w:cs="仿宋"/>
                <w:lang w:bidi="ar"/>
              </w:rPr>
              <w:t xml:space="preserve">7.所有工件经数控激光切割、模具冲压、数控折弯、焊接、打磨而成，再环氧树脂粉末静电喷涂处理、高温固化、安装而成。</w:t>
            </w:r>
            <w:r>
              <w:rPr>
                <w:rFonts w:hint="eastAsia" w:ascii="仿宋" w:hAnsi="仿宋" w:eastAsia="仿宋" w:cs="仿宋"/>
              </w:rPr>
            </w:r>
            <w:r/>
          </w:p>
        </w:tc>
        <w:tc>
          <w:tcPr>
            <w:tcW w:w="25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5</w:t>
            </w:r>
            <w:r>
              <w:rPr>
                <w:rFonts w:hint="eastAsia" w:ascii="仿宋" w:hAnsi="仿宋" w:eastAsia="仿宋" w:cs="仿宋"/>
              </w:rPr>
            </w:r>
            <w:r/>
          </w:p>
        </w:tc>
        <w:tc>
          <w:tcPr>
            <w:tcW w:w="376"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x="1" w:y="1"/>
            </w:pPr>
            <w:r>
              <w:rPr>
                <w:rFonts w:hint="eastAsia" w:ascii="仿宋" w:hAnsi="仿宋" w:eastAsia="仿宋" w:cs="仿宋"/>
                <w:lang w:bidi="ar"/>
              </w:rPr>
              <w:t xml:space="preserve">个</w:t>
            </w:r>
            <w:r>
              <w:rPr>
                <w:rFonts w:hint="eastAsia" w:ascii="仿宋" w:hAnsi="仿宋" w:eastAsia="仿宋" w:cs="仿宋"/>
              </w:rPr>
            </w:r>
            <w:r/>
          </w:p>
        </w:tc>
      </w:tr>
      <w:tr>
        <w:trPr>
          <w:trHeight w:val="300"/>
        </w:trPr>
        <w:tc>
          <w:tcPr>
            <w:gridSpan w:val="3"/>
            <w:tcW w:w="801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x="1"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W w:w="1153"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x="1" w:y="1"/>
            </w:pPr>
            <w:r>
              <w:rPr>
                <w:rFonts w:hint="eastAsia" w:ascii="仿宋" w:hAnsi="仿宋" w:eastAsia="仿宋" w:cs="仿宋"/>
                <w:b/>
                <w:bCs/>
                <w:lang w:bidi="ar"/>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27"/>
        <w:gridCol w:w="427"/>
        <w:gridCol w:w="6389"/>
        <w:gridCol w:w="427"/>
        <w:gridCol w:w="435"/>
        <w:gridCol w:w="1064"/>
      </w:tblGrid>
      <w:tr>
        <w:trPr>
          <w:trHeight w:val="35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第二十项：音乐合唱教室（1间）</w:t>
            </w:r>
            <w:r>
              <w:rPr>
                <w:rFonts w:hint="eastAsia" w:ascii="仿宋" w:hAnsi="仿宋" w:eastAsia="仿宋" w:cs="仿宋"/>
                <w:b/>
                <w:bCs/>
              </w:rPr>
            </w:r>
            <w:r/>
          </w:p>
        </w:tc>
      </w:tr>
      <w:tr>
        <w:trPr>
          <w:trHeight w:val="70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数量</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jc w:val="left"/>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7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立式钢琴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尺寸约长1495mm×宽592mm×高1179mm；</w:t>
            </w:r>
            <w:r>
              <w:rPr>
                <w:rFonts w:hint="eastAsia" w:ascii="仿宋" w:hAnsi="仿宋" w:eastAsia="仿宋" w:cs="仿宋"/>
                <w:lang w:bidi="ar"/>
              </w:rPr>
              <w:br w:type="textWrapping" w:clear="all"/>
            </w:r>
            <w:r>
              <w:rPr>
                <w:rFonts w:hint="eastAsia" w:ascii="仿宋" w:hAnsi="仿宋" w:eastAsia="仿宋" w:cs="仿宋"/>
                <w:lang w:bidi="ar"/>
              </w:rPr>
              <w:t xml:space="preserve">1.铁板：翻砂铸造铁板，铁板链接处采用铁板受力梁式中盘连接结构工艺，音色纯正；</w:t>
            </w:r>
            <w:r>
              <w:rPr>
                <w:rFonts w:hint="eastAsia" w:ascii="仿宋" w:hAnsi="仿宋" w:eastAsia="仿宋" w:cs="仿宋"/>
                <w:lang w:bidi="ar"/>
              </w:rPr>
              <w:br w:type="textWrapping" w:clear="all"/>
            </w:r>
            <w:r>
              <w:rPr>
                <w:rFonts w:hint="eastAsia" w:ascii="仿宋" w:hAnsi="仿宋" w:eastAsia="仿宋" w:cs="仿宋"/>
                <w:lang w:bidi="ar"/>
              </w:rPr>
              <w:t xml:space="preserve">2.音板：采用白松制作不等厚加强型实木音板，加强型防爆裂处理，浮动式静音角设计；</w:t>
            </w:r>
            <w:r>
              <w:rPr>
                <w:rFonts w:hint="eastAsia" w:ascii="仿宋" w:hAnsi="仿宋" w:eastAsia="仿宋" w:cs="仿宋"/>
                <w:lang w:bidi="ar"/>
              </w:rPr>
              <w:br w:type="textWrapping" w:clear="all"/>
            </w:r>
            <w:r>
              <w:rPr>
                <w:rFonts w:hint="eastAsia" w:ascii="仿宋" w:hAnsi="仿宋" w:eastAsia="仿宋" w:cs="仿宋"/>
                <w:lang w:bidi="ar"/>
              </w:rPr>
              <w:t xml:space="preserve">3.琴弦：音色纯净，音准稳定；</w:t>
            </w:r>
            <w:r>
              <w:rPr>
                <w:rFonts w:hint="eastAsia" w:ascii="仿宋" w:hAnsi="仿宋" w:eastAsia="仿宋" w:cs="仿宋"/>
                <w:lang w:bidi="ar"/>
              </w:rPr>
              <w:br w:type="textWrapping" w:clear="all"/>
            </w:r>
            <w:r>
              <w:rPr>
                <w:rFonts w:hint="eastAsia" w:ascii="仿宋" w:hAnsi="仿宋" w:eastAsia="仿宋" w:cs="仿宋"/>
                <w:lang w:bidi="ar"/>
              </w:rPr>
              <w:t xml:space="preserve">4.弦码：使用色木多层弯压设计的弦码，保留木材原有纹路，更利于振动传递，音频振动响应精确、迅速；</w:t>
            </w:r>
            <w:r>
              <w:rPr>
                <w:rFonts w:hint="eastAsia" w:ascii="仿宋" w:hAnsi="仿宋" w:eastAsia="仿宋" w:cs="仿宋"/>
                <w:lang w:bidi="ar"/>
              </w:rPr>
              <w:br w:type="textWrapping" w:clear="all"/>
            </w:r>
            <w:r>
              <w:rPr>
                <w:rFonts w:hint="eastAsia" w:ascii="仿宋" w:hAnsi="仿宋" w:eastAsia="仿宋" w:cs="仿宋"/>
                <w:lang w:bidi="ar"/>
              </w:rPr>
              <w:t xml:space="preserve">5.弦轴板：由多层硬木交错拼接而成的弦轴板，为弦轴钉提供稳固的握钉力，保证了音准稳定性；</w:t>
            </w:r>
            <w:r>
              <w:rPr>
                <w:rFonts w:hint="eastAsia" w:ascii="仿宋" w:hAnsi="仿宋" w:eastAsia="仿宋" w:cs="仿宋"/>
                <w:lang w:bidi="ar"/>
              </w:rPr>
              <w:br w:type="textWrapping" w:clear="all"/>
            </w:r>
            <w:r>
              <w:rPr>
                <w:rFonts w:hint="eastAsia" w:ascii="仿宋" w:hAnsi="仿宋" w:eastAsia="仿宋" w:cs="仿宋"/>
                <w:lang w:bidi="ar"/>
              </w:rPr>
              <w:t xml:space="preserve">6.弦槌：采用传统工艺制作的专业级蓝芯弦槌，加厚纯羊毛毡，弦槌芯使用桃花芯木，并应用传统工艺制作的弦槌，音色圆润通透；</w:t>
            </w:r>
            <w:r>
              <w:rPr>
                <w:rFonts w:hint="eastAsia" w:ascii="仿宋" w:hAnsi="仿宋" w:eastAsia="仿宋" w:cs="仿宋"/>
                <w:lang w:bidi="ar"/>
              </w:rPr>
              <w:br w:type="textWrapping" w:clear="all"/>
            </w:r>
            <w:r>
              <w:rPr>
                <w:rFonts w:hint="eastAsia" w:ascii="仿宋" w:hAnsi="仿宋" w:eastAsia="仿宋" w:cs="仿宋"/>
                <w:lang w:bidi="ar"/>
              </w:rPr>
              <w:t xml:space="preserve">7.制音器：采用羊毛制作，制音效果佳；</w:t>
            </w:r>
            <w:r>
              <w:rPr>
                <w:rFonts w:hint="eastAsia" w:ascii="仿宋" w:hAnsi="仿宋" w:eastAsia="仿宋" w:cs="仿宋"/>
                <w:lang w:bidi="ar"/>
              </w:rPr>
              <w:br w:type="textWrapping" w:clear="all"/>
            </w:r>
            <w:r>
              <w:rPr>
                <w:rFonts w:hint="eastAsia" w:ascii="仿宋" w:hAnsi="仿宋" w:eastAsia="仿宋" w:cs="仿宋"/>
                <w:lang w:bidi="ar"/>
              </w:rPr>
              <w:t xml:space="preserve">8.转击器、联动杆、制音杆、顶杆：采用坚硬细密的木材制作，强度高韧性大、运动灵敏、观感典雅；</w:t>
            </w:r>
            <w:r>
              <w:rPr>
                <w:rFonts w:hint="eastAsia" w:ascii="仿宋" w:hAnsi="仿宋" w:eastAsia="仿宋" w:cs="仿宋"/>
                <w:lang w:bidi="ar"/>
              </w:rPr>
              <w:br w:type="textWrapping" w:clear="all"/>
            </w:r>
            <w:r>
              <w:rPr>
                <w:rFonts w:hint="eastAsia" w:ascii="仿宋" w:hAnsi="仿宋" w:eastAsia="仿宋" w:cs="仿宋"/>
                <w:lang w:bidi="ar"/>
              </w:rPr>
              <w:t xml:space="preserve">9.踏板：踏板杠杆运用高强度弹簧钢片结构（非螺旋弹簧），中踏板运用拉杆结构，使踏板运动时无噪音、更稳定；</w:t>
            </w:r>
            <w:r>
              <w:rPr>
                <w:rFonts w:hint="eastAsia" w:ascii="仿宋" w:hAnsi="仿宋" w:eastAsia="仿宋" w:cs="仿宋"/>
                <w:lang w:bidi="ar"/>
              </w:rPr>
              <w:br w:type="textWrapping" w:clear="all"/>
            </w:r>
            <w:r>
              <w:rPr>
                <w:rFonts w:hint="eastAsia" w:ascii="仿宋" w:hAnsi="仿宋" w:eastAsia="仿宋" w:cs="仿宋"/>
                <w:lang w:bidi="ar"/>
              </w:rPr>
              <w:t xml:space="preserve">10.弦枕：中高音区开槽加镶嵌硬质钢弦枕，保证中高音色更稳定，更平整；</w:t>
            </w:r>
            <w:r>
              <w:rPr>
                <w:rFonts w:hint="eastAsia" w:ascii="仿宋" w:hAnsi="仿宋" w:eastAsia="仿宋" w:cs="仿宋"/>
                <w:lang w:bidi="ar"/>
              </w:rPr>
              <w:br w:type="textWrapping" w:clear="all"/>
            </w:r>
            <w:r>
              <w:rPr>
                <w:rFonts w:hint="eastAsia" w:ascii="仿宋" w:hAnsi="仿宋" w:eastAsia="仿宋" w:cs="仿宋"/>
                <w:lang w:bidi="ar"/>
              </w:rPr>
              <w:t xml:space="preserve">11.击弦机：采用传统设计的双背档结构的击弦机，无塑料件，总档采用铝合金材质，更稳定；</w:t>
            </w:r>
            <w:r>
              <w:rPr>
                <w:rFonts w:hint="eastAsia" w:ascii="仿宋" w:hAnsi="仿宋" w:eastAsia="仿宋" w:cs="仿宋"/>
                <w:lang w:bidi="ar"/>
              </w:rPr>
              <w:br w:type="textWrapping" w:clear="all"/>
            </w:r>
            <w:r>
              <w:rPr>
                <w:rFonts w:hint="eastAsia" w:ascii="仿宋" w:hAnsi="仿宋" w:eastAsia="仿宋" w:cs="仿宋"/>
                <w:lang w:bidi="ar"/>
              </w:rPr>
              <w:t xml:space="preserve">12.背柱：采用六根实木不等距制作的背柱，提供超强的支撑力，按钢琴内部张力分布而不等距排列；</w:t>
            </w:r>
            <w:r>
              <w:rPr>
                <w:rFonts w:hint="eastAsia" w:ascii="仿宋" w:hAnsi="仿宋" w:eastAsia="仿宋" w:cs="仿宋"/>
                <w:lang w:bidi="ar"/>
              </w:rPr>
              <w:br w:type="textWrapping" w:clear="all"/>
            </w:r>
            <w:r>
              <w:rPr>
                <w:rFonts w:hint="eastAsia" w:ascii="仿宋" w:hAnsi="仿宋" w:eastAsia="仿宋" w:cs="仿宋"/>
                <w:lang w:bidi="ar"/>
              </w:rPr>
              <w:t xml:space="preserve">13.键板：采用木材制作的实木键板，性能稳定；</w:t>
            </w:r>
            <w:r>
              <w:rPr>
                <w:rFonts w:hint="eastAsia" w:ascii="仿宋" w:hAnsi="仿宋" w:eastAsia="仿宋" w:cs="仿宋"/>
                <w:lang w:bidi="ar"/>
              </w:rPr>
              <w:br w:type="textWrapping" w:clear="all"/>
            </w:r>
            <w:r>
              <w:rPr>
                <w:rFonts w:hint="eastAsia" w:ascii="仿宋" w:hAnsi="仿宋" w:eastAsia="仿宋" w:cs="仿宋"/>
                <w:lang w:bidi="ar"/>
              </w:rPr>
              <w:t xml:space="preserve">14.琴键：采用88键亚光黑键，色泽和质感如同乌木，触感舒适自然，云杉实木键盘；</w:t>
            </w:r>
            <w:r>
              <w:rPr>
                <w:rFonts w:hint="eastAsia" w:ascii="仿宋" w:hAnsi="仿宋" w:eastAsia="仿宋" w:cs="仿宋"/>
                <w:lang w:bidi="ar"/>
              </w:rPr>
              <w:br w:type="textWrapping" w:clear="all"/>
            </w:r>
            <w:r>
              <w:rPr>
                <w:rFonts w:hint="eastAsia" w:ascii="仿宋" w:hAnsi="仿宋" w:eastAsia="仿宋" w:cs="仿宋"/>
                <w:lang w:bidi="ar"/>
              </w:rPr>
              <w:t xml:space="preserve">15.中盘：采用木制中盘，无塑料或金属件固定件，使音色和音响共鸣更稳定；</w:t>
            </w:r>
            <w:r>
              <w:rPr>
                <w:rFonts w:hint="eastAsia" w:ascii="仿宋" w:hAnsi="仿宋" w:eastAsia="仿宋" w:cs="仿宋"/>
                <w:lang w:bidi="ar"/>
              </w:rPr>
              <w:br w:type="textWrapping" w:clear="all"/>
            </w:r>
            <w:r>
              <w:rPr>
                <w:rFonts w:hint="eastAsia" w:ascii="仿宋" w:hAnsi="仿宋" w:eastAsia="仿宋" w:cs="仿宋"/>
                <w:lang w:bidi="ar"/>
              </w:rPr>
              <w:t xml:space="preserve">16.缓降器：采用新型键盖零角度缓降器，任意角度开始下落都具有缓降功能，安全耐用；</w:t>
            </w:r>
            <w:r>
              <w:rPr>
                <w:rFonts w:hint="eastAsia" w:ascii="仿宋" w:hAnsi="仿宋" w:eastAsia="仿宋" w:cs="仿宋"/>
                <w:lang w:bidi="ar"/>
              </w:rPr>
              <w:br w:type="textWrapping" w:clear="all"/>
            </w:r>
            <w:r>
              <w:rPr>
                <w:rFonts w:hint="eastAsia" w:ascii="仿宋" w:hAnsi="仿宋" w:eastAsia="仿宋" w:cs="仿宋"/>
                <w:lang w:bidi="ar"/>
              </w:rPr>
              <w:t xml:space="preserve">17.脚轮：采用单轮脚轮，可调高度，具有转动灵敏，推行顺畅，噪音低的特点；</w:t>
            </w:r>
            <w:r>
              <w:rPr>
                <w:rFonts w:hint="eastAsia" w:ascii="仿宋" w:hAnsi="仿宋" w:eastAsia="仿宋" w:cs="仿宋"/>
                <w:lang w:bidi="ar"/>
              </w:rPr>
              <w:br w:type="textWrapping" w:clear="all"/>
            </w:r>
            <w:r>
              <w:rPr>
                <w:rFonts w:hint="eastAsia" w:ascii="仿宋" w:hAnsi="仿宋" w:eastAsia="仿宋" w:cs="仿宋"/>
                <w:lang w:bidi="ar"/>
              </w:rPr>
              <w:t xml:space="preserve">18.外壳涂饰：采用不饱和树脂环保漆，配以高科技静电喷涂.自动淋油等涂漆工艺，令表面如镜面般平整.光亮；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钢琴凳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实木制，凳面材质：皮；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1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音箱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1.类型：全音域两路音箱（两分频）；</w:t>
            </w:r>
            <w:r>
              <w:rPr>
                <w:rFonts w:hint="eastAsia" w:ascii="仿宋" w:hAnsi="仿宋" w:eastAsia="仿宋" w:cs="仿宋"/>
                <w:lang w:bidi="ar"/>
              </w:rPr>
              <w:br w:type="textWrapping" w:clear="all"/>
            </w:r>
            <w:r>
              <w:rPr>
                <w:rFonts w:hint="eastAsia" w:ascii="仿宋" w:hAnsi="仿宋" w:eastAsia="仿宋" w:cs="仿宋"/>
                <w:lang w:bidi="ar"/>
              </w:rPr>
              <w:t xml:space="preserve">2.频率响应：不劣于55Hz-19KHz(-3dB)；</w:t>
            </w:r>
            <w:r>
              <w:rPr>
                <w:rFonts w:hint="eastAsia" w:ascii="仿宋" w:hAnsi="仿宋" w:eastAsia="仿宋" w:cs="仿宋"/>
                <w:lang w:bidi="ar"/>
              </w:rPr>
              <w:br w:type="textWrapping" w:clear="all"/>
            </w:r>
            <w:r>
              <w:rPr>
                <w:rFonts w:hint="eastAsia" w:ascii="仿宋" w:hAnsi="仿宋" w:eastAsia="仿宋" w:cs="仿宋"/>
                <w:lang w:bidi="ar"/>
              </w:rPr>
              <w:t xml:space="preserve">3.灵敏度：≥92dB1.0W/1m；</w:t>
            </w:r>
            <w:r>
              <w:rPr>
                <w:rFonts w:hint="eastAsia" w:ascii="仿宋" w:hAnsi="仿宋" w:eastAsia="仿宋" w:cs="仿宋"/>
                <w:lang w:bidi="ar"/>
              </w:rPr>
              <w:br w:type="textWrapping" w:clear="all"/>
            </w:r>
            <w:r>
              <w:rPr>
                <w:rFonts w:hint="eastAsia" w:ascii="仿宋" w:hAnsi="仿宋" w:eastAsia="仿宋" w:cs="仿宋"/>
                <w:lang w:bidi="ar"/>
              </w:rPr>
              <w:t xml:space="preserve">4.声压级：≥112dB（连续）.118dB（峰值）；</w:t>
            </w:r>
            <w:r>
              <w:rPr>
                <w:rFonts w:hint="eastAsia" w:ascii="仿宋" w:hAnsi="仿宋" w:eastAsia="仿宋" w:cs="仿宋"/>
                <w:lang w:bidi="ar"/>
              </w:rPr>
              <w:br w:type="textWrapping" w:clear="all"/>
            </w:r>
            <w:r>
              <w:rPr>
                <w:rFonts w:hint="eastAsia" w:ascii="仿宋" w:hAnsi="仿宋" w:eastAsia="仿宋" w:cs="仿宋"/>
                <w:lang w:bidi="ar"/>
              </w:rPr>
              <w:t xml:space="preserve">5.阻抗：8Ω；</w:t>
            </w:r>
            <w:r>
              <w:rPr>
                <w:rFonts w:hint="eastAsia" w:ascii="仿宋" w:hAnsi="仿宋" w:eastAsia="仿宋" w:cs="仿宋"/>
                <w:lang w:bidi="ar"/>
              </w:rPr>
              <w:br w:type="textWrapping" w:clear="all"/>
            </w:r>
            <w:r>
              <w:rPr>
                <w:rFonts w:hint="eastAsia" w:ascii="仿宋" w:hAnsi="仿宋" w:eastAsia="仿宋" w:cs="仿宋"/>
                <w:lang w:bidi="ar"/>
              </w:rPr>
              <w:t xml:space="preserve">6.额定功率：≥100W；峰值功率：≥400W；</w:t>
            </w:r>
            <w:r>
              <w:rPr>
                <w:rFonts w:hint="eastAsia" w:ascii="仿宋" w:hAnsi="仿宋" w:eastAsia="仿宋" w:cs="仿宋"/>
                <w:lang w:bidi="ar"/>
              </w:rPr>
              <w:br w:type="textWrapping" w:clear="all"/>
            </w:r>
            <w:r>
              <w:rPr>
                <w:rFonts w:hint="eastAsia" w:ascii="仿宋" w:hAnsi="仿宋" w:eastAsia="仿宋" w:cs="仿宋"/>
                <w:lang w:bidi="ar"/>
              </w:rPr>
              <w:t xml:space="preserve">7.单元配置：LOW：不劣于1×8"（Φ36mm音圈）HI：不劣于1×1"（Φ25mm音圈）；</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44"/>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功放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1.额定输出功率：8Ω立体声不小于200W×2，4Ω立体声不小于380W×2；</w:t>
            </w:r>
            <w:r>
              <w:rPr>
                <w:rFonts w:hint="eastAsia" w:ascii="仿宋" w:hAnsi="仿宋" w:eastAsia="仿宋" w:cs="仿宋"/>
                <w:lang w:bidi="ar"/>
              </w:rPr>
              <w:br w:type="textWrapping" w:clear="all"/>
            </w:r>
            <w:r>
              <w:rPr>
                <w:rFonts w:hint="eastAsia" w:ascii="仿宋" w:hAnsi="仿宋" w:eastAsia="仿宋" w:cs="仿宋"/>
                <w:lang w:bidi="ar"/>
              </w:rPr>
              <w:t xml:space="preserve">2.信噪比不小于105dB；</w:t>
            </w:r>
            <w:r>
              <w:rPr>
                <w:rFonts w:hint="eastAsia" w:ascii="仿宋" w:hAnsi="仿宋" w:eastAsia="仿宋" w:cs="仿宋"/>
                <w:lang w:bidi="ar"/>
              </w:rPr>
              <w:br w:type="textWrapping" w:clear="all"/>
            </w:r>
            <w:r>
              <w:rPr>
                <w:rFonts w:hint="eastAsia" w:ascii="仿宋" w:hAnsi="仿宋" w:eastAsia="仿宋" w:cs="仿宋"/>
                <w:lang w:bidi="ar"/>
              </w:rPr>
              <w:t xml:space="preserve">3.频率响应下限不高于20Hz，上限不低于20kHz；</w:t>
            </w:r>
            <w:r>
              <w:rPr>
                <w:rFonts w:hint="eastAsia" w:ascii="仿宋" w:hAnsi="仿宋" w:eastAsia="仿宋" w:cs="仿宋"/>
                <w:lang w:bidi="ar"/>
              </w:rPr>
              <w:br w:type="textWrapping" w:clear="all"/>
            </w:r>
            <w:r>
              <w:rPr>
                <w:rFonts w:hint="eastAsia" w:ascii="仿宋" w:hAnsi="仿宋" w:eastAsia="仿宋" w:cs="仿宋"/>
                <w:lang w:bidi="ar"/>
              </w:rPr>
              <w:t xml:space="preserve">4.内置不小于6路220V电源时序输出插座；</w:t>
            </w:r>
            <w:r>
              <w:rPr>
                <w:rFonts w:hint="eastAsia" w:ascii="仿宋" w:hAnsi="仿宋" w:eastAsia="仿宋" w:cs="仿宋"/>
                <w:lang w:bidi="ar"/>
              </w:rPr>
              <w:br w:type="textWrapping" w:clear="all"/>
            </w:r>
            <w:r>
              <w:rPr>
                <w:rFonts w:hint="eastAsia" w:ascii="仿宋" w:hAnsi="仿宋" w:eastAsia="仿宋" w:cs="仿宋"/>
                <w:lang w:bidi="ar"/>
              </w:rPr>
              <w:t xml:space="preserve">5.解决其他音频设备供电需求；</w:t>
            </w:r>
            <w:r>
              <w:rPr>
                <w:rFonts w:hint="eastAsia" w:ascii="仿宋" w:hAnsi="仿宋" w:eastAsia="仿宋" w:cs="仿宋"/>
                <w:lang w:bidi="ar"/>
              </w:rPr>
              <w:br w:type="textWrapping" w:clear="all"/>
            </w:r>
            <w:r>
              <w:rPr>
                <w:rFonts w:hint="eastAsia" w:ascii="仿宋" w:hAnsi="仿宋" w:eastAsia="仿宋" w:cs="仿宋"/>
                <w:lang w:bidi="ar"/>
              </w:rPr>
              <w:t xml:space="preserve">6.功放具有远程控制端口，实现有线和无线远程控制该功放和内置的不小于六路电源时序输出开关机；</w:t>
            </w:r>
            <w:r>
              <w:rPr>
                <w:rFonts w:hint="eastAsia" w:ascii="仿宋" w:hAnsi="仿宋" w:eastAsia="仿宋" w:cs="仿宋"/>
                <w:lang w:bidi="ar"/>
              </w:rPr>
              <w:br w:type="textWrapping" w:clear="all"/>
            </w:r>
            <w:r>
              <w:rPr>
                <w:rFonts w:hint="eastAsia" w:ascii="仿宋" w:hAnsi="仿宋" w:eastAsia="仿宋" w:cs="仿宋"/>
                <w:lang w:bidi="ar"/>
              </w:rPr>
              <w:t xml:space="preserve">7.保护功能不少于短路、限幅、直流、过热、过载、软启动；</w:t>
            </w:r>
            <w:r>
              <w:rPr>
                <w:rFonts w:hint="eastAsia" w:ascii="仿宋" w:hAnsi="仿宋" w:eastAsia="仿宋" w:cs="仿宋"/>
                <w:lang w:bidi="ar"/>
              </w:rPr>
              <w:br w:type="textWrapping" w:clear="all"/>
            </w:r>
            <w:r>
              <w:rPr>
                <w:rFonts w:hint="eastAsia" w:ascii="仿宋" w:hAnsi="仿宋" w:eastAsia="仿宋" w:cs="仿宋"/>
                <w:lang w:bidi="ar"/>
              </w:rPr>
              <w:t xml:space="preserve">8.LED指示不少于保护灯，限幅灯，信号指示灯，电源指示灯；</w:t>
            </w:r>
            <w:r>
              <w:rPr>
                <w:rFonts w:hint="eastAsia" w:ascii="仿宋" w:hAnsi="仿宋" w:eastAsia="仿宋" w:cs="仿宋"/>
                <w:lang w:bidi="ar"/>
              </w:rPr>
              <w:br w:type="textWrapping" w:clear="all"/>
            </w:r>
            <w:r>
              <w:rPr>
                <w:rFonts w:hint="eastAsia" w:ascii="仿宋" w:hAnsi="仿宋" w:eastAsia="仿宋" w:cs="仿宋"/>
                <w:lang w:bidi="ar"/>
              </w:rPr>
              <w:t xml:space="preserve">9.LCD显示不少于工作温度、日期、时间、工作电压；</w:t>
            </w:r>
            <w:r>
              <w:rPr>
                <w:rFonts w:hint="eastAsia" w:ascii="仿宋" w:hAnsi="仿宋" w:eastAsia="仿宋" w:cs="仿宋"/>
                <w:lang w:bidi="ar"/>
              </w:rPr>
              <w:br w:type="textWrapping" w:clear="all"/>
            </w:r>
            <w:r>
              <w:rPr>
                <w:rFonts w:hint="eastAsia" w:ascii="仿宋" w:hAnsi="仿宋" w:eastAsia="仿宋" w:cs="仿宋"/>
                <w:lang w:bidi="ar"/>
              </w:rPr>
              <w:t xml:space="preserve">10.不少于2个日期时间参数设置按钮；</w:t>
            </w:r>
            <w:r>
              <w:rPr>
                <w:rFonts w:hint="eastAsia" w:ascii="仿宋" w:hAnsi="仿宋" w:eastAsia="仿宋" w:cs="仿宋"/>
                <w:lang w:bidi="ar"/>
              </w:rPr>
              <w:br w:type="textWrapping" w:clear="all"/>
            </w:r>
            <w:r>
              <w:rPr>
                <w:rFonts w:hint="eastAsia" w:ascii="仿宋" w:hAnsi="仿宋" w:eastAsia="仿宋" w:cs="仿宋"/>
                <w:lang w:bidi="ar"/>
              </w:rPr>
              <w:t xml:space="preserve">11.含2只配套话筒；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1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调音台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1.输入：12路线路输入，其中6路单声道输入，4组立体声输入，1组2TR输入；</w:t>
            </w:r>
            <w:r>
              <w:rPr>
                <w:rFonts w:hint="eastAsia" w:ascii="仿宋" w:hAnsi="仿宋" w:eastAsia="仿宋" w:cs="仿宋"/>
                <w:lang w:bidi="ar"/>
              </w:rPr>
              <w:br w:type="textWrapping" w:clear="all"/>
            </w:r>
            <w:r>
              <w:rPr>
                <w:rFonts w:hint="eastAsia" w:ascii="仿宋" w:hAnsi="仿宋" w:eastAsia="仿宋" w:cs="仿宋"/>
                <w:lang w:bidi="ar"/>
              </w:rPr>
              <w:t xml:space="preserve">2.输出：立体声主输出L.R；编组×2；一组MONITOR控制室立体声监听输出；一路立体声监听耳机输出；辅助AUX×2，具有两路辅助发送接口，以及一路立体声辅助返回接口具备分离开关的录音机输入/输出，将讯号发送到控制室和主混音输出；</w:t>
            </w:r>
            <w:r>
              <w:rPr>
                <w:rFonts w:hint="eastAsia" w:ascii="仿宋" w:hAnsi="仿宋" w:eastAsia="仿宋" w:cs="仿宋"/>
                <w:lang w:bidi="ar"/>
              </w:rPr>
              <w:br w:type="textWrapping" w:clear="all"/>
            </w:r>
            <w:r>
              <w:rPr>
                <w:rFonts w:hint="eastAsia" w:ascii="仿宋" w:hAnsi="仿宋" w:eastAsia="仿宋" w:cs="仿宋"/>
                <w:lang w:bidi="ar"/>
              </w:rPr>
              <w:t xml:space="preserve">3.效果器：内置24BT高精度数字DSP效果；</w:t>
            </w:r>
            <w:r>
              <w:rPr>
                <w:rFonts w:hint="eastAsia" w:ascii="仿宋" w:hAnsi="仿宋" w:eastAsia="仿宋" w:cs="仿宋"/>
                <w:lang w:bidi="ar"/>
              </w:rPr>
              <w:br w:type="textWrapping" w:clear="all"/>
            </w:r>
            <w:r>
              <w:rPr>
                <w:rFonts w:hint="eastAsia" w:ascii="仿宋" w:hAnsi="仿宋" w:eastAsia="仿宋" w:cs="仿宋"/>
                <w:lang w:bidi="ar"/>
              </w:rPr>
              <w:t xml:space="preserve">4.幻象供电：每路带单独48V幻象供电开关；</w:t>
            </w:r>
            <w:r>
              <w:rPr>
                <w:rFonts w:hint="eastAsia" w:ascii="仿宋" w:hAnsi="仿宋" w:eastAsia="仿宋" w:cs="仿宋"/>
                <w:lang w:bidi="ar"/>
              </w:rPr>
              <w:br w:type="textWrapping" w:clear="all"/>
            </w:r>
            <w:r>
              <w:rPr>
                <w:rFonts w:hint="eastAsia" w:ascii="仿宋" w:hAnsi="仿宋" w:eastAsia="仿宋" w:cs="仿宋"/>
                <w:lang w:bidi="ar"/>
              </w:rPr>
              <w:t xml:space="preserve">5.衰减器行程：ALPS60mm高精度衰减器推子；</w:t>
            </w:r>
            <w:r>
              <w:rPr>
                <w:rFonts w:hint="eastAsia" w:ascii="仿宋" w:hAnsi="仿宋" w:eastAsia="仿宋" w:cs="仿宋"/>
                <w:lang w:bidi="ar"/>
              </w:rPr>
              <w:br w:type="textWrapping" w:clear="all"/>
            </w:r>
            <w:r>
              <w:rPr>
                <w:rFonts w:hint="eastAsia" w:ascii="仿宋" w:hAnsi="仿宋" w:eastAsia="仿宋" w:cs="仿宋"/>
                <w:lang w:bidi="ar"/>
              </w:rPr>
              <w:t xml:space="preserve">6.具有脚踏开关输入输出接口；</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机柜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80cm高机柜，SPCC冷轧钢板，含1块固定板，1个电源接线板，立柱壁厚不低于1.2mm；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1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音乐凳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1.尺寸：450*390*370mm士10mm，壁厚3.5mm；</w:t>
            </w:r>
            <w:r>
              <w:rPr>
                <w:rFonts w:hint="eastAsia" w:ascii="仿宋" w:hAnsi="仿宋" w:eastAsia="仿宋" w:cs="仿宋"/>
                <w:lang w:bidi="ar"/>
              </w:rPr>
              <w:br w:type="textWrapping" w:clear="all"/>
            </w:r>
            <w:r>
              <w:rPr>
                <w:rFonts w:hint="eastAsia" w:ascii="仿宋" w:hAnsi="仿宋" w:eastAsia="仿宋" w:cs="仿宋"/>
                <w:lang w:bidi="ar"/>
              </w:rPr>
              <w:t xml:space="preserve">2.材质：高密度PE；</w:t>
            </w:r>
            <w:r>
              <w:rPr>
                <w:rFonts w:hint="eastAsia" w:ascii="仿宋" w:hAnsi="仿宋" w:eastAsia="仿宋" w:cs="仿宋"/>
                <w:lang w:bidi="ar"/>
              </w:rPr>
              <w:br w:type="textWrapping" w:clear="all"/>
            </w:r>
            <w:r>
              <w:rPr>
                <w:rFonts w:hint="eastAsia" w:ascii="仿宋" w:hAnsi="仿宋" w:eastAsia="仿宋" w:cs="仿宋"/>
                <w:lang w:bidi="ar"/>
              </w:rPr>
              <w:t xml:space="preserve">3.工艺：</w:t>
            </w:r>
            <w:r>
              <w:rPr>
                <w:rFonts w:hint="eastAsia" w:ascii="仿宋" w:hAnsi="仿宋" w:eastAsia="仿宋" w:cs="仿宋"/>
                <w:lang w:bidi="ar"/>
              </w:rPr>
              <w:br w:type="textWrapping" w:clear="all"/>
            </w:r>
            <w:r>
              <w:rPr>
                <w:rFonts w:hint="eastAsia" w:ascii="仿宋" w:hAnsi="仿宋" w:eastAsia="仿宋" w:cs="仿宋"/>
                <w:lang w:bidi="ar"/>
              </w:rPr>
              <w:t xml:space="preserve">（1）滚塑制作，材质轻，耐抗压，抗氧化功能强，长期使用也不会产生开裂现象；</w:t>
            </w:r>
            <w:r>
              <w:rPr>
                <w:rFonts w:hint="eastAsia" w:ascii="仿宋" w:hAnsi="仿宋" w:eastAsia="仿宋" w:cs="仿宋"/>
                <w:lang w:bidi="ar"/>
              </w:rPr>
              <w:br w:type="textWrapping" w:clear="all"/>
            </w:r>
            <w:r>
              <w:rPr>
                <w:rFonts w:hint="eastAsia" w:ascii="仿宋" w:hAnsi="仿宋" w:eastAsia="仿宋" w:cs="仿宋"/>
                <w:lang w:bidi="ar"/>
              </w:rPr>
              <w:t xml:space="preserve">（2）硬度和强度高，吸水性小，优良的电绝缘性，耐寒；</w:t>
            </w:r>
            <w:r>
              <w:rPr>
                <w:rFonts w:hint="eastAsia" w:ascii="仿宋" w:hAnsi="仿宋" w:eastAsia="仿宋" w:cs="仿宋"/>
                <w:lang w:bidi="ar"/>
              </w:rPr>
              <w:br w:type="textWrapping" w:clear="all"/>
            </w:r>
            <w:r>
              <w:rPr>
                <w:rFonts w:hint="eastAsia" w:ascii="仿宋" w:hAnsi="仿宋" w:eastAsia="仿宋" w:cs="仿宋"/>
                <w:lang w:bidi="ar"/>
              </w:rPr>
              <w:t xml:space="preserve">（3）底部须有三个加厚凸起耐摩擦底座性；</w:t>
            </w:r>
            <w:r>
              <w:rPr>
                <w:rFonts w:hint="eastAsia" w:ascii="仿宋" w:hAnsi="仿宋" w:eastAsia="仿宋" w:cs="仿宋"/>
                <w:lang w:bidi="ar"/>
              </w:rPr>
              <w:br w:type="textWrapping" w:clear="all"/>
            </w:r>
            <w:r>
              <w:rPr>
                <w:rFonts w:hint="eastAsia" w:ascii="仿宋" w:hAnsi="仿宋" w:eastAsia="仿宋" w:cs="仿宋"/>
                <w:lang w:bidi="ar"/>
              </w:rPr>
              <w:t xml:space="preserve">4.功能：可自由组合成各种形状激发学生们的动手能力和创造思维能力；凳子底部必须带提手，方便搬运；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103505</wp:posOffset>
                      </wp:positionH>
                      <wp:positionV relativeFrom="paragraph">
                        <wp:posOffset>278130</wp:posOffset>
                      </wp:positionV>
                      <wp:extent cx="774065" cy="60388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7406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0;o:allowoverlap:true;o:allowincell:true;mso-position-horizontal-relative:text;margin-left:8.2pt;mso-position-horizontal:absolute;mso-position-vertical-relative:text;margin-top:21.9pt;mso-position-vertical:absolute;width:60.9pt;height:47.5pt;mso-wrap-distance-left:9.0pt;mso-wrap-distance-top:0.0pt;mso-wrap-distance-right:9.0pt;mso-wrap-distance-bottom:0.0pt;" stroked="f">
                      <v:path textboxrect="0,0,0,0"/>
                      <v:imagedata r:id="rId31" o:title=""/>
                    </v:shape>
                  </w:pict>
                </mc:Fallback>
              </mc:AlternateContent>
            </w:r>
            <w:r>
              <w:rPr>
                <w:rFonts w:hint="eastAsia" w:ascii="仿宋" w:hAnsi="仿宋" w:eastAsia="仿宋" w:cs="仿宋"/>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乐谱架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大小约450mm×300mm，冲压圆孔的钢板，卷边以增强谱台强度；谱台带有2个谱夹，谱夹为两节铁杆中间用弹簧连接，可180度旋转；谱台可拆卸，螺栓固定，可做0-90度调整，使用螺栓紧固；谱架为高度500-1400mm可调节，3节升降杆，每节均用螺栓紧固，底脚带防滑胶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矮柜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1.规格：约800*400*900mm；</w:t>
            </w:r>
            <w:r>
              <w:rPr>
                <w:rFonts w:hint="eastAsia" w:ascii="仿宋" w:hAnsi="仿宋" w:eastAsia="仿宋" w:cs="仿宋"/>
                <w:lang w:bidi="ar"/>
              </w:rPr>
              <w:br w:type="textWrapping" w:clear="all"/>
            </w:r>
            <w:r>
              <w:rPr>
                <w:rFonts w:hint="eastAsia" w:ascii="仿宋" w:hAnsi="仿宋" w:eastAsia="仿宋" w:cs="仿宋"/>
                <w:lang w:bidi="ar"/>
              </w:rPr>
              <w:t xml:space="preserve">2.结构：木质结构，放置两层层板，中间放置一张立板；</w:t>
            </w:r>
            <w:r>
              <w:rPr>
                <w:rFonts w:hint="eastAsia" w:ascii="仿宋" w:hAnsi="仿宋" w:eastAsia="仿宋" w:cs="仿宋"/>
                <w:lang w:bidi="ar"/>
              </w:rPr>
              <w:br w:type="textWrapping" w:clear="all"/>
            </w:r>
            <w:r>
              <w:rPr>
                <w:rFonts w:hint="eastAsia" w:ascii="仿宋" w:hAnsi="仿宋" w:eastAsia="仿宋" w:cs="仿宋"/>
                <w:lang w:bidi="ar"/>
              </w:rPr>
              <w:t xml:space="preserve">3.材质：柜身及层板材料采用18mm厚E0级双贴面三聚氰胺板，板材所有截面均经全自动封边机封边处理；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展板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教室装饰知识展板、采用亚克力发光板厚度约5mm；内容包含相关音乐的知识，规格：≥80*60cm，6个为一套；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节拍器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机械式机芯；</w:t>
            </w:r>
            <w:r>
              <w:rPr>
                <w:rFonts w:hint="eastAsia" w:ascii="仿宋" w:hAnsi="仿宋" w:eastAsia="仿宋" w:cs="仿宋"/>
                <w:lang w:bidi="ar"/>
              </w:rPr>
              <w:br w:type="textWrapping" w:clear="all"/>
            </w:r>
            <w:r>
              <w:rPr>
                <w:rFonts w:hint="eastAsia" w:ascii="仿宋" w:hAnsi="仿宋" w:eastAsia="仿宋" w:cs="仿宋"/>
                <w:b/>
                <w:bCs/>
                <w:lang w:bidi="ar"/>
              </w:rPr>
              <w:t xml:space="preserve">▲依据GB/T5170-2017、GB28489-2022《乐器有害物质限量》标准，挥发性有害物质甲醛含量≤0.08mg/㎥，符合国家标准为合格产品；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碰钟</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材质为镀铜，系丝带型，直径为45mm，壁厚为2mm；两个一对，手持碰撞发声；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对</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响板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1.尺寸：约5.5cm；</w:t>
            </w:r>
            <w:r>
              <w:rPr>
                <w:rFonts w:hint="eastAsia" w:ascii="仿宋" w:hAnsi="仿宋" w:eastAsia="仿宋" w:cs="仿宋"/>
                <w:lang w:bidi="ar"/>
              </w:rPr>
              <w:br w:type="textWrapping" w:clear="all"/>
            </w:r>
            <w:r>
              <w:rPr>
                <w:rFonts w:hint="eastAsia" w:ascii="仿宋" w:hAnsi="仿宋" w:eastAsia="仿宋" w:cs="仿宋"/>
                <w:lang w:bidi="ar"/>
              </w:rPr>
              <w:t xml:space="preserve">2.材质：木质响板，光滑无毛刺；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三角铁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钢制，边长分别为15cm.20cm.25cm，三件一套（6寸.8寸.10寸）；</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双响筒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由筒体、手柄、击槌组成；筒体为原木色；筒体全长不小于180，筒体直径不小于38mm，手柄用硬杂木制成，握把全长不小于150mm，击槌用硬杂木制成，击锤全长不小于150mm，两端呈球状；产品表面涂树脂清漆，漆层光亮、均匀；敲打双响筒时，能发出两种频率不等的声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沙锤</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木质手柄，内装铁砂，20cm，1对2个；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小堂鼓</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材质：牛皮；规格：鼓面ф≥220mmm，高度≥160mm，鼓面无破损，无皱折，坚韧，富有弹性；鼓体与手柄表面无疤痕，无裂缝，喷红漆；鼓槌用硬杂木制成，前端呈球状，表面无疤痕，涂树脂漆；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小镲</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直径：15CM材质：响铜；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大镲</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直径：25CM材质：响铜；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木鱼</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材质为硬木，七音，色泽：红色，带敲击锤，设有发音孔，七个一组；</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铝板琴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音阶：32音，工艺：抛光打磨去峰边，铝片材质：铝材，琴键为银白色及黑色铝板，琴架为风干木可区分音，能演示高、中、低音；琴身总长度：60~65CM，大头宽度：30~34CM，小头宽度+：14~16CM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木琴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1.双排32音；</w:t>
            </w:r>
            <w:r>
              <w:rPr>
                <w:rFonts w:hint="eastAsia" w:ascii="仿宋" w:hAnsi="仿宋" w:eastAsia="仿宋" w:cs="仿宋"/>
                <w:lang w:bidi="ar"/>
              </w:rPr>
              <w:br w:type="textWrapping" w:clear="all"/>
            </w:r>
            <w:r>
              <w:rPr>
                <w:rFonts w:hint="eastAsia" w:ascii="仿宋" w:hAnsi="仿宋" w:eastAsia="仿宋" w:cs="仿宋"/>
                <w:lang w:bidi="ar"/>
              </w:rPr>
              <w:t xml:space="preserve">2.材质：仿红木；</w:t>
            </w:r>
            <w:r>
              <w:rPr>
                <w:rFonts w:hint="eastAsia" w:ascii="仿宋" w:hAnsi="仿宋" w:eastAsia="仿宋" w:cs="仿宋"/>
                <w:lang w:bidi="ar"/>
              </w:rPr>
              <w:br w:type="textWrapping" w:clear="all"/>
            </w:r>
            <w:r>
              <w:rPr>
                <w:rFonts w:hint="eastAsia" w:ascii="仿宋" w:hAnsi="仿宋" w:eastAsia="仿宋" w:cs="仿宋"/>
                <w:lang w:bidi="ar"/>
              </w:rPr>
              <w:t xml:space="preserve">3.琴片：宽不小于30mm，厚不小于15mm；</w:t>
            </w:r>
            <w:r>
              <w:rPr>
                <w:rFonts w:hint="eastAsia" w:ascii="仿宋" w:hAnsi="仿宋" w:eastAsia="仿宋" w:cs="仿宋"/>
                <w:lang w:bidi="ar"/>
              </w:rPr>
              <w:br w:type="textWrapping" w:clear="all"/>
            </w:r>
            <w:r>
              <w:rPr>
                <w:rFonts w:hint="eastAsia" w:ascii="仿宋" w:hAnsi="仿宋" w:eastAsia="仿宋" w:cs="仿宋"/>
                <w:lang w:bidi="ar"/>
              </w:rPr>
              <w:t xml:space="preserve">4.音质要求：余音长，声音集中；高音区洪亮；中音区清脆、明亮；低音区淳厚.圆润；</w:t>
            </w:r>
            <w:r>
              <w:rPr>
                <w:rFonts w:hint="eastAsia" w:ascii="仿宋" w:hAnsi="仿宋" w:eastAsia="仿宋" w:cs="仿宋"/>
                <w:lang w:bidi="ar"/>
              </w:rPr>
              <w:br w:type="textWrapping" w:clear="all"/>
            </w:r>
            <w:r>
              <w:rPr>
                <w:rFonts w:hint="eastAsia" w:ascii="仿宋" w:hAnsi="仿宋" w:eastAsia="仿宋" w:cs="仿宋"/>
                <w:lang w:bidi="ar"/>
              </w:rPr>
              <w:t xml:space="preserve">5.配敲击棰2根，升降琴架一副；</w:t>
            </w:r>
            <w:r>
              <w:rPr>
                <w:rFonts w:hint="eastAsia" w:ascii="仿宋" w:hAnsi="仿宋" w:eastAsia="仿宋" w:cs="仿宋"/>
                <w:lang w:bidi="ar"/>
              </w:rPr>
              <w:br w:type="textWrapping" w:clear="all"/>
            </w:r>
            <w:r>
              <w:rPr>
                <w:rFonts w:hint="eastAsia" w:ascii="仿宋" w:hAnsi="仿宋" w:eastAsia="仿宋" w:cs="仿宋"/>
                <w:lang w:bidi="ar"/>
              </w:rPr>
              <w:t xml:space="preserve">6.其他要求：能适合演奏各种形式的音阶、琶音、滑音、颤音、滚奏音、双音、跳进乐句；</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康佳鼓</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材质：椿木，鼓身表面油漆均匀，无坠漆；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卡宏鼓</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1.材质：环保木；</w:t>
            </w:r>
            <w:r>
              <w:rPr>
                <w:rFonts w:hint="eastAsia" w:ascii="仿宋" w:hAnsi="仿宋" w:eastAsia="仿宋" w:cs="仿宋"/>
                <w:lang w:bidi="ar"/>
              </w:rPr>
              <w:br w:type="textWrapping" w:clear="all"/>
            </w:r>
            <w:r>
              <w:rPr>
                <w:rFonts w:hint="eastAsia" w:ascii="仿宋" w:hAnsi="仿宋" w:eastAsia="仿宋" w:cs="仿宋"/>
                <w:lang w:bidi="ar"/>
              </w:rPr>
              <w:t xml:space="preserve">2.规格：≥450*270*270mm；</w:t>
            </w:r>
            <w:r>
              <w:rPr>
                <w:rFonts w:hint="eastAsia" w:ascii="仿宋" w:hAnsi="仿宋" w:eastAsia="仿宋" w:cs="仿宋"/>
                <w:lang w:bidi="ar"/>
              </w:rPr>
              <w:br w:type="textWrapping" w:clear="all"/>
            </w:r>
            <w:r>
              <w:rPr>
                <w:rFonts w:hint="eastAsia" w:ascii="仿宋" w:hAnsi="仿宋" w:eastAsia="仿宋" w:cs="仿宋"/>
                <w:lang w:bidi="ar"/>
              </w:rPr>
              <w:t xml:space="preserve">3.内置弦响，音色细致，低音饱满；</w:t>
            </w:r>
            <w:r>
              <w:rPr>
                <w:rFonts w:hint="eastAsia" w:ascii="仿宋" w:hAnsi="仿宋" w:eastAsia="仿宋" w:cs="仿宋"/>
                <w:lang w:bidi="ar"/>
              </w:rPr>
              <w:br w:type="textWrapping" w:clear="all"/>
            </w:r>
            <w:r>
              <w:rPr>
                <w:rFonts w:hint="eastAsia" w:ascii="仿宋" w:hAnsi="仿宋" w:eastAsia="仿宋" w:cs="仿宋"/>
                <w:lang w:bidi="ar"/>
              </w:rPr>
              <w:t xml:space="preserve">4.箱鼓鼓面，张力均匀，强度好；</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非洲鼓</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1.尺寸：12寸；</w:t>
            </w:r>
            <w:r>
              <w:rPr>
                <w:rFonts w:hint="eastAsia" w:ascii="仿宋" w:hAnsi="仿宋" w:eastAsia="仿宋" w:cs="仿宋"/>
                <w:lang w:bidi="ar"/>
              </w:rPr>
              <w:br w:type="textWrapping" w:clear="all"/>
            </w:r>
            <w:r>
              <w:rPr>
                <w:rFonts w:hint="eastAsia" w:ascii="仿宋" w:hAnsi="仿宋" w:eastAsia="仿宋" w:cs="仿宋"/>
                <w:lang w:bidi="ar"/>
              </w:rPr>
              <w:t xml:space="preserve">2.鼓面：原色山羊皮，没有经过化学处理，手感舒适，音质好；</w:t>
            </w:r>
            <w:r>
              <w:rPr>
                <w:rFonts w:hint="eastAsia" w:ascii="仿宋" w:hAnsi="仿宋" w:eastAsia="仿宋" w:cs="仿宋"/>
                <w:lang w:bidi="ar"/>
              </w:rPr>
              <w:br w:type="textWrapping" w:clear="all"/>
            </w:r>
            <w:r>
              <w:rPr>
                <w:rFonts w:hint="eastAsia" w:ascii="仿宋" w:hAnsi="仿宋" w:eastAsia="仿宋" w:cs="仿宋"/>
                <w:lang w:bidi="ar"/>
              </w:rPr>
              <w:t xml:space="preserve">3.鼓腔：木质，鼓体硬度高，密度大，音质好；</w:t>
            </w:r>
            <w:r>
              <w:rPr>
                <w:rFonts w:hint="eastAsia" w:ascii="仿宋" w:hAnsi="仿宋" w:eastAsia="仿宋" w:cs="仿宋"/>
                <w:lang w:bidi="ar"/>
              </w:rPr>
              <w:br w:type="textWrapping" w:clear="all"/>
            </w:r>
            <w:r>
              <w:rPr>
                <w:rFonts w:hint="eastAsia" w:ascii="仿宋" w:hAnsi="仿宋" w:eastAsia="仿宋" w:cs="仿宋"/>
                <w:lang w:bidi="ar"/>
              </w:rPr>
              <w:t xml:space="preserve">4.工艺精细.花纹精美.颜色多样；</w:t>
            </w:r>
            <w:r>
              <w:rPr>
                <w:rFonts w:hint="eastAsia" w:ascii="仿宋" w:hAnsi="仿宋" w:eastAsia="仿宋" w:cs="仿宋"/>
                <w:lang w:bidi="ar"/>
              </w:rPr>
              <w:br w:type="textWrapping" w:clear="all"/>
            </w:r>
            <w:r>
              <w:rPr>
                <w:rFonts w:hint="eastAsia" w:ascii="仿宋" w:hAnsi="仿宋" w:eastAsia="仿宋" w:cs="仿宋"/>
                <w:lang w:bidi="ar"/>
              </w:rPr>
              <w:t xml:space="preserve">5.鼓表面打磨光滑，无毛刺，无锐利边角；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陶笛</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律制：采用十二平均律，标准音：a‵为440.00~442.55Hz，音域：单管少于一又二分之一个八度，多管少于两个八度，各音音准允许误差：-20~+20，相邻两音音准误差之差：≤10；图案、字迹清晰，共鸣腔内洁净；发音灵敏，音量变化丰富，发音孔吹哨口圆润、光滑，表面无裂缝长18cm宽9cm，厚5.5cm，材质白云土，调门：中音C调，音域：十三度音，孔数：12孔，工艺：传统工艺，手绘；</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葫芦丝</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普通型可拆三音葫芦丝，天然紫竹，B调，十二平均律，标准音440HZ；</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竹笛</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1.材质：国家级苦竹园区所产优质苦竹；2.尺寸：笛子长≧48CM；笛身直径≧1.9CM；</w:t>
            </w:r>
            <w:r>
              <w:rPr>
                <w:rFonts w:hint="eastAsia" w:ascii="仿宋" w:hAnsi="仿宋" w:eastAsia="仿宋" w:cs="仿宋"/>
                <w:lang w:bidi="ar"/>
              </w:rPr>
              <w:br w:type="textWrapping" w:clear="all"/>
            </w:r>
            <w:r>
              <w:rPr>
                <w:rFonts w:hint="eastAsia" w:ascii="仿宋" w:hAnsi="仿宋" w:eastAsia="仿宋" w:cs="仿宋"/>
                <w:lang w:bidi="ar"/>
              </w:rPr>
              <w:t xml:space="preserve">3.竹龄：四年以上；</w:t>
            </w:r>
            <w:r>
              <w:rPr>
                <w:rFonts w:hint="eastAsia" w:ascii="仿宋" w:hAnsi="仿宋" w:eastAsia="仿宋" w:cs="仿宋"/>
                <w:lang w:bidi="ar"/>
              </w:rPr>
              <w:br w:type="textWrapping" w:clear="all"/>
            </w:r>
            <w:r>
              <w:rPr>
                <w:rFonts w:hint="eastAsia" w:ascii="仿宋" w:hAnsi="仿宋" w:eastAsia="仿宋" w:cs="仿宋"/>
                <w:lang w:bidi="ar"/>
              </w:rPr>
              <w:t xml:space="preserve">4.外观：优质苦竹、仿牛角装饰、红色扎线、单接黄铜、激光刻诗；</w:t>
            </w:r>
            <w:r>
              <w:rPr>
                <w:rFonts w:hint="eastAsia" w:ascii="仿宋" w:hAnsi="仿宋" w:eastAsia="仿宋" w:cs="仿宋"/>
                <w:lang w:bidi="ar"/>
              </w:rPr>
              <w:br w:type="textWrapping" w:clear="all"/>
            </w:r>
            <w:r>
              <w:rPr>
                <w:rFonts w:hint="eastAsia" w:ascii="仿宋" w:hAnsi="仿宋" w:eastAsia="仿宋" w:cs="仿宋"/>
                <w:lang w:bidi="ar"/>
              </w:rPr>
              <w:t xml:space="preserve">5.品质：考级级别；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唢呐</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材质：黑檀喇叭口：黄铜；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1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琵琶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1.琴头：牡丹头饰；</w:t>
            </w:r>
            <w:r>
              <w:rPr>
                <w:rFonts w:hint="eastAsia" w:ascii="仿宋" w:hAnsi="仿宋" w:eastAsia="仿宋" w:cs="仿宋"/>
                <w:lang w:bidi="ar"/>
              </w:rPr>
              <w:br w:type="textWrapping" w:clear="all"/>
            </w:r>
            <w:r>
              <w:rPr>
                <w:rFonts w:hint="eastAsia" w:ascii="仿宋" w:hAnsi="仿宋" w:eastAsia="仿宋" w:cs="仿宋"/>
                <w:lang w:bidi="ar"/>
              </w:rPr>
              <w:t xml:space="preserve">2.背板材质：椴木；</w:t>
            </w:r>
            <w:r>
              <w:rPr>
                <w:rFonts w:hint="eastAsia" w:ascii="仿宋" w:hAnsi="仿宋" w:eastAsia="仿宋" w:cs="仿宋"/>
                <w:lang w:bidi="ar"/>
              </w:rPr>
              <w:br w:type="textWrapping" w:clear="all"/>
            </w:r>
            <w:r>
              <w:rPr>
                <w:rFonts w:hint="eastAsia" w:ascii="仿宋" w:hAnsi="仿宋" w:eastAsia="仿宋" w:cs="仿宋"/>
                <w:lang w:bidi="ar"/>
              </w:rPr>
              <w:t xml:space="preserve">3.弦轴材质：色木；</w:t>
            </w:r>
            <w:r>
              <w:rPr>
                <w:rFonts w:hint="eastAsia" w:ascii="仿宋" w:hAnsi="仿宋" w:eastAsia="仿宋" w:cs="仿宋"/>
                <w:lang w:bidi="ar"/>
              </w:rPr>
              <w:br w:type="textWrapping" w:clear="all"/>
            </w:r>
            <w:r>
              <w:rPr>
                <w:rFonts w:hint="eastAsia" w:ascii="仿宋" w:hAnsi="仿宋" w:eastAsia="仿宋" w:cs="仿宋"/>
                <w:lang w:bidi="ar"/>
              </w:rPr>
              <w:t xml:space="preserve">4.面板材质：梧桐木；</w:t>
            </w:r>
            <w:r>
              <w:rPr>
                <w:rFonts w:hint="eastAsia" w:ascii="仿宋" w:hAnsi="仿宋" w:eastAsia="仿宋" w:cs="仿宋"/>
                <w:lang w:bidi="ar"/>
              </w:rPr>
              <w:br w:type="textWrapping" w:clear="all"/>
            </w:r>
            <w:r>
              <w:rPr>
                <w:rFonts w:hint="eastAsia" w:ascii="仿宋" w:hAnsi="仿宋" w:eastAsia="仿宋" w:cs="仿宋"/>
                <w:lang w:bidi="ar"/>
              </w:rPr>
              <w:t xml:space="preserve">5.琵琶全长：1015mm宽：305mm有效弦长：720mm；</w:t>
            </w:r>
            <w:r>
              <w:rPr>
                <w:rFonts w:hint="eastAsia" w:ascii="仿宋" w:hAnsi="仿宋" w:eastAsia="仿宋" w:cs="仿宋"/>
                <w:lang w:bidi="ar"/>
              </w:rPr>
              <w:br w:type="textWrapping" w:clear="all"/>
            </w:r>
            <w:r>
              <w:rPr>
                <w:rFonts w:hint="eastAsia" w:ascii="仿宋" w:hAnsi="仿宋" w:eastAsia="仿宋" w:cs="仿宋"/>
                <w:lang w:bidi="ar"/>
              </w:rPr>
              <w:t xml:space="preserve">6.配件：帆布轻体盒包装，有彩色印刷合格证，三包售后，使用说明书；7.品质：考级级别；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琵琶配件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拨片、胶布、琴弦；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中阮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椿木；面板：桐木；琴头：牛骨雕刻牡丹花；琴轴：镶骨麻花琴轴；琴弦：钢丝弦；琴品：钢品或铜品；音窗：圆形或小鸟式音窗，按黄金比例，对称开窗，做工精细；琴码：纯手工打磨，底部贴合面板，保证不跑弦，不倒弦，配阮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中阮配件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拨片、胶布、琴弦；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二胡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1.规格：六角筒；2.琴体材质：特质红木抛光处理；</w:t>
            </w:r>
            <w:r>
              <w:rPr>
                <w:rFonts w:hint="eastAsia" w:ascii="仿宋" w:hAnsi="仿宋" w:eastAsia="仿宋" w:cs="仿宋"/>
                <w:lang w:bidi="ar"/>
              </w:rPr>
              <w:br w:type="textWrapping" w:clear="all"/>
            </w:r>
            <w:r>
              <w:rPr>
                <w:rFonts w:hint="eastAsia" w:ascii="仿宋" w:hAnsi="仿宋" w:eastAsia="仿宋" w:cs="仿宋"/>
                <w:lang w:bidi="ar"/>
              </w:rPr>
              <w:t xml:space="preserve">3.琴皮材质：采用野生优质莽皮；</w:t>
            </w:r>
            <w:r>
              <w:rPr>
                <w:rFonts w:hint="eastAsia" w:ascii="仿宋" w:hAnsi="仿宋" w:eastAsia="仿宋" w:cs="仿宋"/>
                <w:lang w:bidi="ar"/>
              </w:rPr>
              <w:br w:type="textWrapping" w:clear="all"/>
            </w:r>
            <w:r>
              <w:rPr>
                <w:rFonts w:hint="eastAsia" w:ascii="仿宋" w:hAnsi="仿宋" w:eastAsia="仿宋" w:cs="仿宋"/>
                <w:lang w:bidi="ar"/>
              </w:rPr>
              <w:t xml:space="preserve">4.音质：高音明亮、中音饱满、低音浑厚，两根弦音色过渡自然，均衡；</w:t>
            </w:r>
            <w:r>
              <w:rPr>
                <w:rFonts w:hint="eastAsia" w:ascii="仿宋" w:hAnsi="仿宋" w:eastAsia="仿宋" w:cs="仿宋"/>
                <w:lang w:bidi="ar"/>
              </w:rPr>
              <w:br w:type="textWrapping" w:clear="all"/>
            </w:r>
            <w:r>
              <w:rPr>
                <w:rFonts w:hint="eastAsia" w:ascii="仿宋" w:hAnsi="仿宋" w:eastAsia="仿宋" w:cs="仿宋"/>
                <w:lang w:bidi="ar"/>
              </w:rPr>
              <w:t xml:space="preserve">5.音窗：塑料，精湛的花型镂空工艺，配置梅花花窗，显得精致大方；</w:t>
            </w:r>
            <w:r>
              <w:rPr>
                <w:rFonts w:hint="eastAsia" w:ascii="仿宋" w:hAnsi="仿宋" w:eastAsia="仿宋" w:cs="仿宋"/>
                <w:lang w:bidi="ar"/>
              </w:rPr>
              <w:br w:type="textWrapping" w:clear="all"/>
            </w:r>
            <w:r>
              <w:rPr>
                <w:rFonts w:hint="eastAsia" w:ascii="仿宋" w:hAnsi="仿宋" w:eastAsia="仿宋" w:cs="仿宋"/>
                <w:lang w:bidi="ar"/>
              </w:rPr>
              <w:t xml:space="preserve">6.二胡的音域可达三个八度，发出的乐音有着丰富的表现力，它以接近于人声的音色，成为一种富于歌唱性的乐器，有人还因此称它为"中国式小提琴"；</w:t>
            </w:r>
            <w:r>
              <w:rPr>
                <w:rFonts w:hint="eastAsia" w:ascii="仿宋" w:hAnsi="仿宋" w:eastAsia="仿宋" w:cs="仿宋"/>
                <w:lang w:bidi="ar"/>
              </w:rPr>
              <w:br w:type="textWrapping" w:clear="all"/>
            </w:r>
            <w:r>
              <w:rPr>
                <w:rFonts w:hint="eastAsia" w:ascii="仿宋" w:hAnsi="仿宋" w:eastAsia="仿宋" w:cs="仿宋"/>
                <w:lang w:bidi="ar"/>
              </w:rPr>
              <w:t xml:space="preserve">7.品质：考级级别；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二胡配件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琴码，松香，琴弦；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古筝</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主材：红檀外装饰，特级泡桐精选面板，手工实木红檀边饰条，面饰及工艺：红檀面饰，纳米高科技穿弦孔，陈年防蛀处理紫竹岳山条，前后岳山耳配饰为红檀，筝首盒：盒内井行状防变形制作，侧板为内扣热压定位，筝码采用花梨木，V型水牛骨，整体古筝已做过防蛀处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古筝支架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与古筝配套使用，实木材质，H型版型，外涂环保油漆，无污染，质地透亮，色泽饱满均匀，支架顶部与古筝接触的部位有防滑橡胶垫，防止古筝滑落磨损，螺丝固定纽，花窗两侧有调节孔，方便调节横杆高度；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古筝凳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圆凳，材质：实木毛绥组合设计，传统富有古典韵味，古筝专业凳；面板，纹理清晰，环保生漆，健康无毒；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扬琴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大果紫檀；工艺：贴雕工艺；面板：泡桐，年温湿度变化细微，面板色泽古朴典雅，纹理顺直，均匀，木材无疤瘌，孔洞，虫眼；年轮纹路比较协调；精心研磨拼接；触摸琴面板质地软硬适中，摸上去有沙沙声，能感到木质厚重有肉，富有弹性；音梁：上等白松木做音梁，木质松透导音稳定；琴珠：采用纯不锈钢滚珠，传导性精准稳定；调音顺滑定音更加准确；琴弦：扬琴弦；琴码：亚花梨，嵌骨琴牙实用美观；扬琴盖板：合页内置，不外露，保证美观；配件：扬琴盒，扬琴架子，琴竹，调音扳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3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3"/>
            <w:tcBorders>
              <w:top w:val="single" w:color="000000" w:sz="4" w:space="0"/>
              <w:left w:val="single" w:color="000000" w:sz="4" w:space="0"/>
              <w:bottom w:val="single" w:color="000000" w:sz="4" w:space="0"/>
              <w:right w:val="none" w:color="000000" w:sz="4" w:space="0"/>
            </w:tcBorders>
            <w:tcW w:w="724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Borders>
              <w:top w:val="single" w:color="000000" w:sz="4" w:space="0"/>
              <w:left w:val="single" w:color="000000" w:sz="4" w:space="0"/>
              <w:bottom w:val="single" w:color="000000" w:sz="4" w:space="0"/>
              <w:right w:val="none" w:color="000000" w:sz="4" w:space="0"/>
            </w:tcBorders>
            <w:tcW w:w="862"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56"/>
        <w:gridCol w:w="457"/>
        <w:gridCol w:w="6184"/>
        <w:gridCol w:w="457"/>
        <w:gridCol w:w="471"/>
        <w:gridCol w:w="1144"/>
      </w:tblGrid>
      <w:tr>
        <w:trPr>
          <w:trHeight w:val="35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第二十一项：声乐器乐教室（1间）</w:t>
            </w:r>
            <w:r>
              <w:rPr>
                <w:rFonts w:hint="eastAsia" w:ascii="仿宋" w:hAnsi="仿宋" w:eastAsia="仿宋" w:cs="仿宋"/>
                <w:b/>
                <w:bCs/>
              </w:rPr>
            </w:r>
            <w:r/>
          </w:p>
        </w:tc>
      </w:tr>
      <w:tr>
        <w:trPr>
          <w:trHeight w:val="7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7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立式钢琴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尺寸约长1495mm*宽592mm*高1179mm；</w:t>
            </w:r>
            <w:r>
              <w:rPr>
                <w:rFonts w:hint="eastAsia" w:ascii="仿宋" w:hAnsi="仿宋" w:eastAsia="仿宋" w:cs="仿宋"/>
                <w:lang w:bidi="ar"/>
              </w:rPr>
              <w:br w:type="textWrapping" w:clear="all"/>
            </w:r>
            <w:r>
              <w:rPr>
                <w:rFonts w:hint="eastAsia" w:ascii="仿宋" w:hAnsi="仿宋" w:eastAsia="仿宋" w:cs="仿宋"/>
                <w:lang w:bidi="ar"/>
              </w:rPr>
              <w:t xml:space="preserve">1.铁板：翻砂铸造铁板，铁板链接处采用铁板受力梁式中盘连接结构工艺，音色纯正；</w:t>
            </w:r>
            <w:r>
              <w:rPr>
                <w:rFonts w:hint="eastAsia" w:ascii="仿宋" w:hAnsi="仿宋" w:eastAsia="仿宋" w:cs="仿宋"/>
                <w:lang w:bidi="ar"/>
              </w:rPr>
              <w:br w:type="textWrapping" w:clear="all"/>
            </w:r>
            <w:r>
              <w:rPr>
                <w:rFonts w:hint="eastAsia" w:ascii="仿宋" w:hAnsi="仿宋" w:eastAsia="仿宋" w:cs="仿宋"/>
                <w:lang w:bidi="ar"/>
              </w:rPr>
              <w:t xml:space="preserve">2.音板：采用白松制作不等厚加强型实木音板，加强型防爆裂处理，浮动式静音角设计；</w:t>
            </w:r>
            <w:r>
              <w:rPr>
                <w:rFonts w:hint="eastAsia" w:ascii="仿宋" w:hAnsi="仿宋" w:eastAsia="仿宋" w:cs="仿宋"/>
                <w:lang w:bidi="ar"/>
              </w:rPr>
              <w:br w:type="textWrapping" w:clear="all"/>
            </w:r>
            <w:r>
              <w:rPr>
                <w:rFonts w:hint="eastAsia" w:ascii="仿宋" w:hAnsi="仿宋" w:eastAsia="仿宋" w:cs="仿宋"/>
                <w:lang w:bidi="ar"/>
              </w:rPr>
              <w:t xml:space="preserve">3.琴弦：音色纯净，音准稳定；</w:t>
            </w:r>
            <w:r>
              <w:rPr>
                <w:rFonts w:hint="eastAsia" w:ascii="仿宋" w:hAnsi="仿宋" w:eastAsia="仿宋" w:cs="仿宋"/>
                <w:lang w:bidi="ar"/>
              </w:rPr>
              <w:br w:type="textWrapping" w:clear="all"/>
            </w:r>
            <w:r>
              <w:rPr>
                <w:rFonts w:hint="eastAsia" w:ascii="仿宋" w:hAnsi="仿宋" w:eastAsia="仿宋" w:cs="仿宋"/>
                <w:lang w:bidi="ar"/>
              </w:rPr>
              <w:t xml:space="preserve">4.弦码：使用色木多层弯压设计的弦码，保留木材原有纹路，更利于振动传递，音频振动响应精确、迅速；</w:t>
            </w:r>
            <w:r>
              <w:rPr>
                <w:rFonts w:hint="eastAsia" w:ascii="仿宋" w:hAnsi="仿宋" w:eastAsia="仿宋" w:cs="仿宋"/>
                <w:lang w:bidi="ar"/>
              </w:rPr>
              <w:br w:type="textWrapping" w:clear="all"/>
            </w:r>
            <w:r>
              <w:rPr>
                <w:rFonts w:hint="eastAsia" w:ascii="仿宋" w:hAnsi="仿宋" w:eastAsia="仿宋" w:cs="仿宋"/>
                <w:lang w:bidi="ar"/>
              </w:rPr>
              <w:t xml:space="preserve">5.弦轴板：由多层硬木交错拼接而成的弦轴板，为弦轴钉提供稳固的握钉力，保证了音准稳定性；</w:t>
            </w:r>
            <w:r>
              <w:rPr>
                <w:rFonts w:hint="eastAsia" w:ascii="仿宋" w:hAnsi="仿宋" w:eastAsia="仿宋" w:cs="仿宋"/>
                <w:lang w:bidi="ar"/>
              </w:rPr>
              <w:br w:type="textWrapping" w:clear="all"/>
            </w:r>
            <w:r>
              <w:rPr>
                <w:rFonts w:hint="eastAsia" w:ascii="仿宋" w:hAnsi="仿宋" w:eastAsia="仿宋" w:cs="仿宋"/>
                <w:lang w:bidi="ar"/>
              </w:rPr>
              <w:t xml:space="preserve">6.弦槌：采用传统工艺制作的专业级蓝芯弦槌，加厚纯羊毛毡，弦槌芯使用桃花芯木，并应用传统工艺制作的弦槌，音色圆润通透；</w:t>
            </w:r>
            <w:r>
              <w:rPr>
                <w:rFonts w:hint="eastAsia" w:ascii="仿宋" w:hAnsi="仿宋" w:eastAsia="仿宋" w:cs="仿宋"/>
                <w:lang w:bidi="ar"/>
              </w:rPr>
              <w:br w:type="textWrapping" w:clear="all"/>
            </w:r>
            <w:r>
              <w:rPr>
                <w:rFonts w:hint="eastAsia" w:ascii="仿宋" w:hAnsi="仿宋" w:eastAsia="仿宋" w:cs="仿宋"/>
                <w:lang w:bidi="ar"/>
              </w:rPr>
              <w:t xml:space="preserve">7.制音器：采用羊毛制作，制音效果佳；</w:t>
            </w:r>
            <w:r>
              <w:rPr>
                <w:rFonts w:hint="eastAsia" w:ascii="仿宋" w:hAnsi="仿宋" w:eastAsia="仿宋" w:cs="仿宋"/>
                <w:lang w:bidi="ar"/>
              </w:rPr>
              <w:br w:type="textWrapping" w:clear="all"/>
            </w:r>
            <w:r>
              <w:rPr>
                <w:rFonts w:hint="eastAsia" w:ascii="仿宋" w:hAnsi="仿宋" w:eastAsia="仿宋" w:cs="仿宋"/>
                <w:lang w:bidi="ar"/>
              </w:rPr>
              <w:t xml:space="preserve">8.转击器、联动杆、制音杆、顶杆：采用坚硬细密的木材制作，强度高韧性大、运动灵敏、观感典雅；</w:t>
            </w:r>
            <w:r>
              <w:rPr>
                <w:rFonts w:hint="eastAsia" w:ascii="仿宋" w:hAnsi="仿宋" w:eastAsia="仿宋" w:cs="仿宋"/>
                <w:lang w:bidi="ar"/>
              </w:rPr>
              <w:br w:type="textWrapping" w:clear="all"/>
            </w:r>
            <w:r>
              <w:rPr>
                <w:rFonts w:hint="eastAsia" w:ascii="仿宋" w:hAnsi="仿宋" w:eastAsia="仿宋" w:cs="仿宋"/>
                <w:lang w:bidi="ar"/>
              </w:rPr>
              <w:t xml:space="preserve">9.踏板：踏板杠杆运用高强度弹簧钢片结构（非螺旋弹簧）），中踏板运用拉杆结构，使踏板运动时无噪音、更稳定；</w:t>
            </w:r>
            <w:r>
              <w:rPr>
                <w:rFonts w:hint="eastAsia" w:ascii="仿宋" w:hAnsi="仿宋" w:eastAsia="仿宋" w:cs="仿宋"/>
                <w:lang w:bidi="ar"/>
              </w:rPr>
              <w:br w:type="textWrapping" w:clear="all"/>
            </w:r>
            <w:r>
              <w:rPr>
                <w:rFonts w:hint="eastAsia" w:ascii="仿宋" w:hAnsi="仿宋" w:eastAsia="仿宋" w:cs="仿宋"/>
                <w:lang w:bidi="ar"/>
              </w:rPr>
              <w:t xml:space="preserve">10.弦枕：中高音区开槽加镶嵌硬质钢弦枕，保证中高音色更稳定，更平整；</w:t>
            </w:r>
            <w:r>
              <w:rPr>
                <w:rFonts w:hint="eastAsia" w:ascii="仿宋" w:hAnsi="仿宋" w:eastAsia="仿宋" w:cs="仿宋"/>
                <w:lang w:bidi="ar"/>
              </w:rPr>
              <w:br w:type="textWrapping" w:clear="all"/>
            </w:r>
            <w:r>
              <w:rPr>
                <w:rFonts w:hint="eastAsia" w:ascii="仿宋" w:hAnsi="仿宋" w:eastAsia="仿宋" w:cs="仿宋"/>
                <w:lang w:bidi="ar"/>
              </w:rPr>
              <w:t xml:space="preserve">11.击弦机：采用传统设计的双背档结构的击弦机，无塑料件，总档采用铝合金材质，更稳定；</w:t>
            </w:r>
            <w:r>
              <w:rPr>
                <w:rFonts w:hint="eastAsia" w:ascii="仿宋" w:hAnsi="仿宋" w:eastAsia="仿宋" w:cs="仿宋"/>
                <w:lang w:bidi="ar"/>
              </w:rPr>
              <w:br w:type="textWrapping" w:clear="all"/>
            </w:r>
            <w:r>
              <w:rPr>
                <w:rFonts w:hint="eastAsia" w:ascii="仿宋" w:hAnsi="仿宋" w:eastAsia="仿宋" w:cs="仿宋"/>
                <w:lang w:bidi="ar"/>
              </w:rPr>
              <w:t xml:space="preserve">12.背柱：采用六根实木不等距制作的背柱，提供超强的支撑力，按钢琴内部张力分布而不等距排列；</w:t>
            </w:r>
            <w:r>
              <w:rPr>
                <w:rFonts w:hint="eastAsia" w:ascii="仿宋" w:hAnsi="仿宋" w:eastAsia="仿宋" w:cs="仿宋"/>
                <w:lang w:bidi="ar"/>
              </w:rPr>
              <w:br w:type="textWrapping" w:clear="all"/>
            </w:r>
            <w:r>
              <w:rPr>
                <w:rFonts w:hint="eastAsia" w:ascii="仿宋" w:hAnsi="仿宋" w:eastAsia="仿宋" w:cs="仿宋"/>
                <w:lang w:bidi="ar"/>
              </w:rPr>
              <w:t xml:space="preserve">13.键板：采用木材制作的实木键板，性能稳定；</w:t>
            </w:r>
            <w:r>
              <w:rPr>
                <w:rFonts w:hint="eastAsia" w:ascii="仿宋" w:hAnsi="仿宋" w:eastAsia="仿宋" w:cs="仿宋"/>
                <w:lang w:bidi="ar"/>
              </w:rPr>
              <w:br w:type="textWrapping" w:clear="all"/>
            </w:r>
            <w:r>
              <w:rPr>
                <w:rFonts w:hint="eastAsia" w:ascii="仿宋" w:hAnsi="仿宋" w:eastAsia="仿宋" w:cs="仿宋"/>
                <w:lang w:bidi="ar"/>
              </w:rPr>
              <w:t xml:space="preserve">14.琴键：采用88键亚光黑键，色泽和质感如同乌木，触感舒适自然，云杉实木键盘；</w:t>
            </w:r>
            <w:r>
              <w:rPr>
                <w:rFonts w:hint="eastAsia" w:ascii="仿宋" w:hAnsi="仿宋" w:eastAsia="仿宋" w:cs="仿宋"/>
                <w:lang w:bidi="ar"/>
              </w:rPr>
              <w:br w:type="textWrapping" w:clear="all"/>
            </w:r>
            <w:r>
              <w:rPr>
                <w:rFonts w:hint="eastAsia" w:ascii="仿宋" w:hAnsi="仿宋" w:eastAsia="仿宋" w:cs="仿宋"/>
                <w:lang w:bidi="ar"/>
              </w:rPr>
              <w:t xml:space="preserve">15.中盘：采用木制中盘，无塑料或金属件固定件，使音色和音响共鸣更稳定；</w:t>
            </w:r>
            <w:r>
              <w:rPr>
                <w:rFonts w:hint="eastAsia" w:ascii="仿宋" w:hAnsi="仿宋" w:eastAsia="仿宋" w:cs="仿宋"/>
                <w:lang w:bidi="ar"/>
              </w:rPr>
              <w:br w:type="textWrapping" w:clear="all"/>
            </w:r>
            <w:r>
              <w:rPr>
                <w:rFonts w:hint="eastAsia" w:ascii="仿宋" w:hAnsi="仿宋" w:eastAsia="仿宋" w:cs="仿宋"/>
                <w:lang w:bidi="ar"/>
              </w:rPr>
              <w:t xml:space="preserve">16.缓降器：采用新型键盖零角度缓降器，任意角度开始下落都具有缓降功能，安全耐用；</w:t>
            </w:r>
            <w:r>
              <w:rPr>
                <w:rFonts w:hint="eastAsia" w:ascii="仿宋" w:hAnsi="仿宋" w:eastAsia="仿宋" w:cs="仿宋"/>
                <w:lang w:bidi="ar"/>
              </w:rPr>
              <w:br w:type="textWrapping" w:clear="all"/>
            </w:r>
            <w:r>
              <w:rPr>
                <w:rFonts w:hint="eastAsia" w:ascii="仿宋" w:hAnsi="仿宋" w:eastAsia="仿宋" w:cs="仿宋"/>
                <w:lang w:bidi="ar"/>
              </w:rPr>
              <w:t xml:space="preserve">17.脚轮：采用单轮脚轮，可调高度，具有转动灵敏，推行顺畅，噪音低的特点；</w:t>
            </w:r>
            <w:r>
              <w:rPr>
                <w:rFonts w:hint="eastAsia" w:ascii="仿宋" w:hAnsi="仿宋" w:eastAsia="仿宋" w:cs="仿宋"/>
                <w:lang w:bidi="ar"/>
              </w:rPr>
              <w:br w:type="textWrapping" w:clear="all"/>
            </w:r>
            <w:r>
              <w:rPr>
                <w:rFonts w:hint="eastAsia" w:ascii="仿宋" w:hAnsi="仿宋" w:eastAsia="仿宋" w:cs="仿宋"/>
                <w:lang w:bidi="ar"/>
              </w:rPr>
              <w:t xml:space="preserve">18.外壳涂饰：采用不饱和树脂环保漆，配以高科技静电喷涂、自动淋油等涂漆工艺，令表面如镜面般平整、光亮；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钢琴凳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实木制，凳面材质：皮；</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磁性黑板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1.规格：1000mm*2000mm，误差±10mm；</w:t>
            </w:r>
            <w:r>
              <w:rPr>
                <w:rFonts w:hint="eastAsia" w:ascii="仿宋" w:hAnsi="仿宋" w:eastAsia="仿宋" w:cs="仿宋"/>
                <w:lang w:bidi="ar"/>
              </w:rPr>
              <w:br w:type="textWrapping" w:clear="all"/>
            </w:r>
            <w:r>
              <w:rPr>
                <w:rFonts w:hint="eastAsia" w:ascii="仿宋" w:hAnsi="仿宋" w:eastAsia="仿宋" w:cs="仿宋"/>
                <w:lang w:bidi="ar"/>
              </w:rPr>
              <w:t xml:space="preserve">2.材质：锌背白板，表面PET覆膜，厚铝合金包框；</w:t>
            </w:r>
            <w:r>
              <w:rPr>
                <w:rFonts w:hint="eastAsia" w:ascii="仿宋" w:hAnsi="仿宋" w:eastAsia="仿宋" w:cs="仿宋"/>
                <w:lang w:bidi="ar"/>
              </w:rPr>
              <w:br w:type="textWrapping" w:clear="all"/>
            </w:r>
            <w:r>
              <w:rPr>
                <w:rFonts w:hint="eastAsia" w:ascii="仿宋" w:hAnsi="仿宋" w:eastAsia="仿宋" w:cs="仿宋"/>
                <w:lang w:bidi="ar"/>
              </w:rPr>
              <w:t xml:space="preserve">3.要求：两面用，带磁扣、板刷专用笔，易写易擦，不留痕迹；</w:t>
            </w:r>
            <w:r>
              <w:rPr>
                <w:rFonts w:hint="eastAsia" w:ascii="仿宋" w:hAnsi="仿宋" w:eastAsia="仿宋" w:cs="仿宋"/>
                <w:lang w:bidi="ar"/>
              </w:rPr>
              <w:br w:type="textWrapping" w:clear="all"/>
            </w:r>
            <w:r>
              <w:rPr>
                <w:rFonts w:hint="eastAsia" w:ascii="仿宋" w:hAnsi="仿宋" w:eastAsia="仿宋" w:cs="仿宋"/>
                <w:lang w:bidi="ar"/>
              </w:rPr>
              <w:t xml:space="preserve">4.含支架；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4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音箱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1.类型：全音域两路音箱（两分频）；</w:t>
            </w:r>
            <w:r>
              <w:rPr>
                <w:rFonts w:hint="eastAsia" w:ascii="仿宋" w:hAnsi="仿宋" w:eastAsia="仿宋" w:cs="仿宋"/>
                <w:lang w:bidi="ar"/>
              </w:rPr>
              <w:br w:type="textWrapping" w:clear="all"/>
            </w:r>
            <w:r>
              <w:rPr>
                <w:rFonts w:hint="eastAsia" w:ascii="仿宋" w:hAnsi="仿宋" w:eastAsia="仿宋" w:cs="仿宋"/>
                <w:lang w:bidi="ar"/>
              </w:rPr>
              <w:t xml:space="preserve">2.频率响应：不劣于55Hz-19KHz（-3dB）；</w:t>
            </w:r>
            <w:r>
              <w:rPr>
                <w:rFonts w:hint="eastAsia" w:ascii="仿宋" w:hAnsi="仿宋" w:eastAsia="仿宋" w:cs="仿宋"/>
                <w:lang w:bidi="ar"/>
              </w:rPr>
              <w:br w:type="textWrapping" w:clear="all"/>
            </w:r>
            <w:r>
              <w:rPr>
                <w:rFonts w:hint="eastAsia" w:ascii="仿宋" w:hAnsi="仿宋" w:eastAsia="仿宋" w:cs="仿宋"/>
                <w:lang w:bidi="ar"/>
              </w:rPr>
              <w:t xml:space="preserve">3.灵敏度：≥92dB1.0W/1m；</w:t>
            </w:r>
            <w:r>
              <w:rPr>
                <w:rFonts w:hint="eastAsia" w:ascii="仿宋" w:hAnsi="仿宋" w:eastAsia="仿宋" w:cs="仿宋"/>
                <w:lang w:bidi="ar"/>
              </w:rPr>
              <w:br w:type="textWrapping" w:clear="all"/>
            </w:r>
            <w:r>
              <w:rPr>
                <w:rFonts w:hint="eastAsia" w:ascii="仿宋" w:hAnsi="仿宋" w:eastAsia="仿宋" w:cs="仿宋"/>
                <w:lang w:bidi="ar"/>
              </w:rPr>
              <w:t xml:space="preserve">4.声压级：≥112dB（连续）.118dB（峰值）；</w:t>
            </w:r>
            <w:r>
              <w:rPr>
                <w:rFonts w:hint="eastAsia" w:ascii="仿宋" w:hAnsi="仿宋" w:eastAsia="仿宋" w:cs="仿宋"/>
                <w:lang w:bidi="ar"/>
              </w:rPr>
              <w:br w:type="textWrapping" w:clear="all"/>
            </w:r>
            <w:r>
              <w:rPr>
                <w:rFonts w:hint="eastAsia" w:ascii="仿宋" w:hAnsi="仿宋" w:eastAsia="仿宋" w:cs="仿宋"/>
                <w:lang w:bidi="ar"/>
              </w:rPr>
              <w:t xml:space="preserve">5.阻抗：8Ω；</w:t>
            </w:r>
            <w:r>
              <w:rPr>
                <w:rFonts w:hint="eastAsia" w:ascii="仿宋" w:hAnsi="仿宋" w:eastAsia="仿宋" w:cs="仿宋"/>
                <w:lang w:bidi="ar"/>
              </w:rPr>
              <w:br w:type="textWrapping" w:clear="all"/>
            </w:r>
            <w:r>
              <w:rPr>
                <w:rFonts w:hint="eastAsia" w:ascii="仿宋" w:hAnsi="仿宋" w:eastAsia="仿宋" w:cs="仿宋"/>
                <w:lang w:bidi="ar"/>
              </w:rPr>
              <w:t xml:space="preserve">6.额定功率：≥100W；峰值功率：≥400W；</w:t>
            </w:r>
            <w:r>
              <w:rPr>
                <w:rFonts w:hint="eastAsia" w:ascii="仿宋" w:hAnsi="仿宋" w:eastAsia="仿宋" w:cs="仿宋"/>
                <w:lang w:bidi="ar"/>
              </w:rPr>
              <w:br w:type="textWrapping" w:clear="all"/>
            </w:r>
            <w:r>
              <w:rPr>
                <w:rFonts w:hint="eastAsia" w:ascii="仿宋" w:hAnsi="仿宋" w:eastAsia="仿宋" w:cs="仿宋"/>
                <w:lang w:bidi="ar"/>
              </w:rPr>
              <w:t xml:space="preserve">7.单元配置：LOW：不劣于1×8"（Φ36mm音圈）；</w:t>
            </w:r>
            <w:r>
              <w:rPr>
                <w:rFonts w:hint="eastAsia" w:ascii="仿宋" w:hAnsi="仿宋" w:eastAsia="仿宋" w:cs="仿宋"/>
                <w:lang w:bidi="ar"/>
              </w:rPr>
              <w:br w:type="textWrapping" w:clear="all"/>
            </w:r>
            <w:r>
              <w:rPr>
                <w:rFonts w:hint="eastAsia" w:ascii="仿宋" w:hAnsi="仿宋" w:eastAsia="仿宋" w:cs="仿宋"/>
                <w:lang w:bidi="ar"/>
              </w:rPr>
              <w:t xml:space="preserve">HI：不劣于1×1"（Φ25mm音圈）；</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6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功放</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1.额定输出功率：8Ω立体声不小于200W×2，4Ω立体声不小于380W×2；</w:t>
            </w:r>
            <w:r>
              <w:rPr>
                <w:rFonts w:hint="eastAsia" w:ascii="仿宋" w:hAnsi="仿宋" w:eastAsia="仿宋" w:cs="仿宋"/>
                <w:lang w:bidi="ar"/>
              </w:rPr>
              <w:br w:type="textWrapping" w:clear="all"/>
            </w:r>
            <w:r>
              <w:rPr>
                <w:rFonts w:hint="eastAsia" w:ascii="仿宋" w:hAnsi="仿宋" w:eastAsia="仿宋" w:cs="仿宋"/>
                <w:lang w:bidi="ar"/>
              </w:rPr>
              <w:t xml:space="preserve">2.信噪比不小于105dB；</w:t>
            </w:r>
            <w:r>
              <w:rPr>
                <w:rFonts w:hint="eastAsia" w:ascii="仿宋" w:hAnsi="仿宋" w:eastAsia="仿宋" w:cs="仿宋"/>
                <w:lang w:bidi="ar"/>
              </w:rPr>
              <w:br w:type="textWrapping" w:clear="all"/>
            </w:r>
            <w:r>
              <w:rPr>
                <w:rFonts w:hint="eastAsia" w:ascii="仿宋" w:hAnsi="仿宋" w:eastAsia="仿宋" w:cs="仿宋"/>
                <w:lang w:bidi="ar"/>
              </w:rPr>
              <w:t xml:space="preserve">3.频率响应下限不高于20Hz，上限不低于20kHz；</w:t>
            </w:r>
            <w:r>
              <w:rPr>
                <w:rFonts w:hint="eastAsia" w:ascii="仿宋" w:hAnsi="仿宋" w:eastAsia="仿宋" w:cs="仿宋"/>
                <w:lang w:bidi="ar"/>
              </w:rPr>
              <w:br w:type="textWrapping" w:clear="all"/>
            </w:r>
            <w:r>
              <w:rPr>
                <w:rFonts w:hint="eastAsia" w:ascii="仿宋" w:hAnsi="仿宋" w:eastAsia="仿宋" w:cs="仿宋"/>
                <w:lang w:bidi="ar"/>
              </w:rPr>
              <w:t xml:space="preserve">4.内置不小于6路220V电源时序输出插座；</w:t>
            </w:r>
            <w:r>
              <w:rPr>
                <w:rFonts w:hint="eastAsia" w:ascii="仿宋" w:hAnsi="仿宋" w:eastAsia="仿宋" w:cs="仿宋"/>
                <w:lang w:bidi="ar"/>
              </w:rPr>
              <w:br w:type="textWrapping" w:clear="all"/>
            </w:r>
            <w:r>
              <w:rPr>
                <w:rFonts w:hint="eastAsia" w:ascii="仿宋" w:hAnsi="仿宋" w:eastAsia="仿宋" w:cs="仿宋"/>
                <w:lang w:bidi="ar"/>
              </w:rPr>
              <w:t xml:space="preserve">5.解决其他音频设备供电需求；</w:t>
            </w:r>
            <w:r>
              <w:rPr>
                <w:rFonts w:hint="eastAsia" w:ascii="仿宋" w:hAnsi="仿宋" w:eastAsia="仿宋" w:cs="仿宋"/>
                <w:lang w:bidi="ar"/>
              </w:rPr>
              <w:br w:type="textWrapping" w:clear="all"/>
            </w:r>
            <w:r>
              <w:rPr>
                <w:rFonts w:hint="eastAsia" w:ascii="仿宋" w:hAnsi="仿宋" w:eastAsia="仿宋" w:cs="仿宋"/>
                <w:lang w:bidi="ar"/>
              </w:rPr>
              <w:t xml:space="preserve">6.功放具有远程控制端口，实现有线和无线远程控制该功放和内置的不小于六路电源时序输出开关机；</w:t>
            </w:r>
            <w:r>
              <w:rPr>
                <w:rFonts w:hint="eastAsia" w:ascii="仿宋" w:hAnsi="仿宋" w:eastAsia="仿宋" w:cs="仿宋"/>
                <w:lang w:bidi="ar"/>
              </w:rPr>
              <w:br w:type="textWrapping" w:clear="all"/>
            </w:r>
            <w:r>
              <w:rPr>
                <w:rFonts w:hint="eastAsia" w:ascii="仿宋" w:hAnsi="仿宋" w:eastAsia="仿宋" w:cs="仿宋"/>
                <w:lang w:bidi="ar"/>
              </w:rPr>
              <w:t xml:space="preserve">7.保护功能不少于短路、限幅、直流、过热、过载、软启动；</w:t>
            </w:r>
            <w:r>
              <w:rPr>
                <w:rFonts w:hint="eastAsia" w:ascii="仿宋" w:hAnsi="仿宋" w:eastAsia="仿宋" w:cs="仿宋"/>
                <w:lang w:bidi="ar"/>
              </w:rPr>
              <w:br w:type="textWrapping" w:clear="all"/>
            </w:r>
            <w:r>
              <w:rPr>
                <w:rFonts w:hint="eastAsia" w:ascii="仿宋" w:hAnsi="仿宋" w:eastAsia="仿宋" w:cs="仿宋"/>
                <w:lang w:bidi="ar"/>
              </w:rPr>
              <w:t xml:space="preserve">8.LED指示不少于保护灯，限幅灯，信号指示灯，电源指示灯；</w:t>
            </w:r>
            <w:r>
              <w:rPr>
                <w:rFonts w:hint="eastAsia" w:ascii="仿宋" w:hAnsi="仿宋" w:eastAsia="仿宋" w:cs="仿宋"/>
                <w:lang w:bidi="ar"/>
              </w:rPr>
              <w:br w:type="textWrapping" w:clear="all"/>
            </w:r>
            <w:r>
              <w:rPr>
                <w:rFonts w:hint="eastAsia" w:ascii="仿宋" w:hAnsi="仿宋" w:eastAsia="仿宋" w:cs="仿宋"/>
                <w:lang w:bidi="ar"/>
              </w:rPr>
              <w:t xml:space="preserve">9.LCD显示不少于工作温度、日期、时间、工作电压；</w:t>
            </w:r>
            <w:r>
              <w:rPr>
                <w:rFonts w:hint="eastAsia" w:ascii="仿宋" w:hAnsi="仿宋" w:eastAsia="仿宋" w:cs="仿宋"/>
                <w:lang w:bidi="ar"/>
              </w:rPr>
              <w:br w:type="textWrapping" w:clear="all"/>
            </w:r>
            <w:r>
              <w:rPr>
                <w:rFonts w:hint="eastAsia" w:ascii="仿宋" w:hAnsi="仿宋" w:eastAsia="仿宋" w:cs="仿宋"/>
                <w:lang w:bidi="ar"/>
              </w:rPr>
              <w:t xml:space="preserve">10.不少于2个日期时间参数设置按钮；</w:t>
            </w:r>
            <w:r>
              <w:rPr>
                <w:rFonts w:hint="eastAsia" w:ascii="仿宋" w:hAnsi="仿宋" w:eastAsia="仿宋" w:cs="仿宋"/>
                <w:lang w:bidi="ar"/>
              </w:rPr>
              <w:br w:type="textWrapping" w:clear="all"/>
            </w:r>
            <w:r>
              <w:rPr>
                <w:rFonts w:hint="eastAsia" w:ascii="仿宋" w:hAnsi="仿宋" w:eastAsia="仿宋" w:cs="仿宋"/>
                <w:lang w:bidi="ar"/>
              </w:rPr>
              <w:t xml:space="preserve">11.含2只配套话筒；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1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调音台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1.输入：12路线路输入，其中6路单声道输入，4组立体声输入，1组2TR输入；</w:t>
            </w:r>
            <w:r>
              <w:rPr>
                <w:rFonts w:hint="eastAsia" w:ascii="仿宋" w:hAnsi="仿宋" w:eastAsia="仿宋" w:cs="仿宋"/>
                <w:lang w:bidi="ar"/>
              </w:rPr>
              <w:br w:type="textWrapping" w:clear="all"/>
            </w:r>
            <w:r>
              <w:rPr>
                <w:rFonts w:hint="eastAsia" w:ascii="仿宋" w:hAnsi="仿宋" w:eastAsia="仿宋" w:cs="仿宋"/>
                <w:lang w:bidi="ar"/>
              </w:rPr>
              <w:t xml:space="preserve">2.输出：立体声主输出L、R；编组×2；一组MONITOR控制室立体声监听输出；一路立体声监听耳机输出；辅助AUX×2，具有两路辅助发送接口，以及一路立体声辅助返回接口，具备分离开关的录音机输入/输出，将讯号发送到控制室和主混音输出；</w:t>
            </w:r>
            <w:r>
              <w:rPr>
                <w:rFonts w:hint="eastAsia" w:ascii="仿宋" w:hAnsi="仿宋" w:eastAsia="仿宋" w:cs="仿宋"/>
                <w:lang w:bidi="ar"/>
              </w:rPr>
              <w:br w:type="textWrapping" w:clear="all"/>
            </w:r>
            <w:r>
              <w:rPr>
                <w:rFonts w:hint="eastAsia" w:ascii="仿宋" w:hAnsi="仿宋" w:eastAsia="仿宋" w:cs="仿宋"/>
                <w:lang w:bidi="ar"/>
              </w:rPr>
              <w:t xml:space="preserve">3.效果器：内置24BT高精度数字DSP效果；</w:t>
            </w:r>
            <w:r>
              <w:rPr>
                <w:rFonts w:hint="eastAsia" w:ascii="仿宋" w:hAnsi="仿宋" w:eastAsia="仿宋" w:cs="仿宋"/>
                <w:lang w:bidi="ar"/>
              </w:rPr>
              <w:br w:type="textWrapping" w:clear="all"/>
            </w:r>
            <w:r>
              <w:rPr>
                <w:rFonts w:hint="eastAsia" w:ascii="仿宋" w:hAnsi="仿宋" w:eastAsia="仿宋" w:cs="仿宋"/>
                <w:lang w:bidi="ar"/>
              </w:rPr>
              <w:t xml:space="preserve">4.幻象供电：每路带单独48V幻象供电开关；</w:t>
            </w:r>
            <w:r>
              <w:rPr>
                <w:rFonts w:hint="eastAsia" w:ascii="仿宋" w:hAnsi="仿宋" w:eastAsia="仿宋" w:cs="仿宋"/>
                <w:lang w:bidi="ar"/>
              </w:rPr>
              <w:br w:type="textWrapping" w:clear="all"/>
            </w:r>
            <w:r>
              <w:rPr>
                <w:rFonts w:hint="eastAsia" w:ascii="仿宋" w:hAnsi="仿宋" w:eastAsia="仿宋" w:cs="仿宋"/>
                <w:lang w:bidi="ar"/>
              </w:rPr>
              <w:t xml:space="preserve">6.具有脚踏开关输入输出接口；</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7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音乐凳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1.材质：ABS塑料、聚丙烯材料、铁质；</w:t>
            </w:r>
            <w:r>
              <w:rPr>
                <w:rFonts w:hint="eastAsia" w:ascii="仿宋" w:hAnsi="仿宋" w:eastAsia="仿宋" w:cs="仿宋"/>
                <w:lang w:bidi="ar"/>
              </w:rPr>
              <w:br w:type="textWrapping" w:clear="all"/>
            </w:r>
            <w:r>
              <w:rPr>
                <w:rFonts w:hint="eastAsia" w:ascii="仿宋" w:hAnsi="仿宋" w:eastAsia="仿宋" w:cs="仿宋"/>
                <w:lang w:bidi="ar"/>
              </w:rPr>
              <w:t xml:space="preserve">2.工艺：更宽适的座椅面积和大腿部97°微微上翘的设计，让演奏者以一个最舒适的姿势长时间演奏；椅架冷轧钢管表面高温静电喷涂处理，座椅/靠背采用PP（聚丙烯）复合型聚合材料一次性低温模具注塑成型，座/背模具成型自带透气网孔，写字板采用ABS模具注塑成型，框架坚固耐磨，且无棱角，椅背光滑的设计，避免不小心损伤其他乐器；</w:t>
            </w:r>
            <w:r>
              <w:rPr>
                <w:rFonts w:hint="eastAsia" w:ascii="仿宋" w:hAnsi="仿宋" w:eastAsia="仿宋" w:cs="仿宋"/>
                <w:lang w:bidi="ar"/>
              </w:rPr>
              <w:br w:type="textWrapping" w:clear="all"/>
            </w:r>
            <w:r>
              <w:rPr>
                <w:rFonts w:hint="eastAsia" w:ascii="仿宋" w:hAnsi="仿宋" w:eastAsia="仿宋" w:cs="仿宋"/>
                <w:lang w:bidi="ar"/>
              </w:rPr>
              <w:t xml:space="preserve">3.外观质量：应商标完整，平整光滑，色泽一致，无毛刺；</w:t>
            </w:r>
            <w:r>
              <w:rPr>
                <w:rFonts w:hint="eastAsia" w:ascii="仿宋" w:hAnsi="仿宋" w:eastAsia="仿宋" w:cs="仿宋"/>
                <w:lang w:bidi="ar"/>
              </w:rPr>
              <w:br w:type="textWrapping" w:clear="all"/>
            </w:r>
            <w:r>
              <w:rPr>
                <w:rFonts w:hint="eastAsia" w:ascii="仿宋" w:hAnsi="仿宋" w:eastAsia="仿宋" w:cs="仿宋"/>
                <w:lang w:bidi="ar"/>
              </w:rPr>
              <w:t xml:space="preserve">4.异味：所有材料无异味，无污染，符合室内空气质量认证和教学使用标准；</w:t>
            </w:r>
            <w:r>
              <w:rPr>
                <w:rFonts w:hint="eastAsia" w:ascii="仿宋" w:hAnsi="仿宋" w:eastAsia="仿宋" w:cs="仿宋"/>
                <w:lang w:bidi="ar"/>
              </w:rPr>
              <w:br w:type="textWrapping" w:clear="all"/>
            </w:r>
            <w:r>
              <w:rPr>
                <w:rFonts w:hint="eastAsia" w:ascii="仿宋" w:hAnsi="仿宋" w:eastAsia="仿宋" w:cs="仿宋"/>
                <w:lang w:bidi="ar"/>
              </w:rPr>
              <w:t xml:space="preserve">5.甲醛释放量：≤0.08mg/m3、甲苯释放量：≤0.2mg/L、二甲苯释放量：≤0.2mg/L、苯释放量：≤0.11mg/L、总挥发有机化合物：≤0.60mg/m3；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181610</wp:posOffset>
                      </wp:positionH>
                      <wp:positionV relativeFrom="paragraph">
                        <wp:posOffset>714375</wp:posOffset>
                      </wp:positionV>
                      <wp:extent cx="1523365" cy="91440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52336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1;o:allowoverlap:true;o:allowincell:true;mso-position-horizontal-relative:text;margin-left:14.3pt;mso-position-horizontal:absolute;mso-position-vertical-relative:text;margin-top:56.2pt;mso-position-vertical:absolute;width:119.9pt;height:72.0pt;mso-wrap-distance-left:9.0pt;mso-wrap-distance-top:0.0pt;mso-wrap-distance-right:9.0pt;mso-wrap-distance-bottom:0.0pt;" stroked="f">
                      <v:path textboxrect="0,0,0,0"/>
                      <v:imagedata r:id="rId32" o:title=""/>
                    </v:shape>
                  </w:pict>
                </mc:Fallback>
              </mc:AlternateConten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乐谱架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大小约450mm×300mm，冲压圆孔的钢板，卷边以增强谱台强度；谱台带有2个谱夹，谱夹为两节铁杆中间用弹簧连接，可180度旋转；谱台可拆卸，螺栓固定，可做0-90度调整，使用螺栓紧固；谱架为高度500-1400mm可调节，3节升降杆，每节均用螺栓紧固，底脚带防滑胶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矮柜</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1.规格：约800*400*900mm；</w:t>
            </w:r>
            <w:r>
              <w:rPr>
                <w:rFonts w:hint="eastAsia" w:ascii="仿宋" w:hAnsi="仿宋" w:eastAsia="仿宋" w:cs="仿宋"/>
                <w:lang w:bidi="ar"/>
              </w:rPr>
              <w:br w:type="textWrapping" w:clear="all"/>
            </w:r>
            <w:r>
              <w:rPr>
                <w:rFonts w:hint="eastAsia" w:ascii="仿宋" w:hAnsi="仿宋" w:eastAsia="仿宋" w:cs="仿宋"/>
                <w:lang w:bidi="ar"/>
              </w:rPr>
              <w:t xml:space="preserve">2.结构：木质结构，放置两层层板，中间放置一张立板；</w:t>
            </w:r>
            <w:r>
              <w:rPr>
                <w:rFonts w:hint="eastAsia" w:ascii="仿宋" w:hAnsi="仿宋" w:eastAsia="仿宋" w:cs="仿宋"/>
                <w:lang w:bidi="ar"/>
              </w:rPr>
              <w:br w:type="textWrapping" w:clear="all"/>
            </w:r>
            <w:r>
              <w:rPr>
                <w:rFonts w:hint="eastAsia" w:ascii="仿宋" w:hAnsi="仿宋" w:eastAsia="仿宋" w:cs="仿宋"/>
                <w:lang w:bidi="ar"/>
              </w:rPr>
              <w:t xml:space="preserve">3.材质：柜身及层板材料采用18mm厚E0级双贴面三聚氰胺板，板材所有截面均经全自动封边机封边处理；</w:t>
            </w:r>
            <w:r>
              <w:rPr>
                <w:rFonts w:hint="eastAsia" w:ascii="仿宋" w:hAnsi="仿宋" w:eastAsia="仿宋" w:cs="仿宋"/>
                <w:lang w:bidi="ar"/>
              </w:rPr>
              <w:br w:type="textWrapping" w:clear="all"/>
            </w:r>
            <w:r>
              <w:rPr>
                <w:rFonts w:hint="eastAsia" w:ascii="仿宋" w:hAnsi="仿宋" w:eastAsia="仿宋" w:cs="仿宋"/>
                <w:lang w:bidi="ar"/>
              </w:rPr>
              <w:t xml:space="preserve">4.性能：绿色环保、美观大方、安全实用、操作方便；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合唱台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木合唱台三层，120-120-60cm（长宽高）层宽40cm，层高20cm，材质采用泰国橡胶木齿接板18mm厚，硬度高不开裂特性，内部使用同等厚度板做龙骨支撑具有良好的静音和支撑能力，每层平面整体可承重500公斤以上，三层整体承重不得小于1500公斤，台阶整体式不可拆装，稳定性强，台阶边为圆边防磕碰，表面采用环保无味清漆喷涂原木色，根据场地设计；</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展板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教室装饰知识展板、采用亚克力发光板厚度约5mm，版面由专业设计人员设计，美观实用；内容包含相关音乐的知识，规格：≥80*60cm，6个为一套；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3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节拍器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1.材质：注塑外壳纯金属机芯；</w:t>
            </w:r>
            <w:r>
              <w:rPr>
                <w:rFonts w:hint="eastAsia" w:ascii="仿宋" w:hAnsi="仿宋" w:eastAsia="仿宋" w:cs="仿宋"/>
                <w:lang w:bidi="ar"/>
              </w:rPr>
              <w:br w:type="textWrapping" w:clear="all"/>
            </w:r>
            <w:r>
              <w:rPr>
                <w:rFonts w:hint="eastAsia" w:ascii="仿宋" w:hAnsi="仿宋" w:eastAsia="仿宋" w:cs="仿宋"/>
                <w:lang w:bidi="ar"/>
              </w:rPr>
              <w:t xml:space="preserve">2.规格：20.2*9.3*10.2cm；</w:t>
            </w:r>
            <w:r>
              <w:rPr>
                <w:rFonts w:hint="eastAsia" w:ascii="仿宋" w:hAnsi="仿宋" w:eastAsia="仿宋" w:cs="仿宋"/>
                <w:lang w:bidi="ar"/>
              </w:rPr>
              <w:br w:type="textWrapping" w:clear="all"/>
            </w:r>
            <w:r>
              <w:rPr>
                <w:rFonts w:hint="eastAsia" w:ascii="仿宋" w:hAnsi="仿宋" w:eastAsia="仿宋" w:cs="仿宋"/>
                <w:lang w:bidi="ar"/>
              </w:rPr>
              <w:t xml:space="preserve">3.结构：金属机芯+环保外壳，传统示拍模式，速度为40~208拍/分，节拍为0、2、3、4、6，速度误差&lt;1%；</w:t>
            </w:r>
            <w:r>
              <w:rPr>
                <w:rFonts w:hint="eastAsia" w:ascii="仿宋" w:hAnsi="仿宋" w:eastAsia="仿宋" w:cs="仿宋"/>
                <w:lang w:bidi="ar"/>
              </w:rPr>
              <w:br w:type="textWrapping" w:clear="all"/>
            </w:r>
            <w:r>
              <w:rPr>
                <w:rFonts w:hint="eastAsia" w:ascii="仿宋" w:hAnsi="仿宋" w:eastAsia="仿宋" w:cs="仿宋"/>
                <w:lang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仿宋" w:hAnsi="仿宋" w:eastAsia="仿宋" w:cs="仿宋"/>
                <w:lang w:bidi="ar"/>
              </w:rPr>
              <w:br w:type="textWrapping" w:clear="all"/>
            </w:r>
            <w:r>
              <w:rPr>
                <w:rFonts w:hint="eastAsia" w:ascii="仿宋" w:hAnsi="仿宋" w:eastAsia="仿宋" w:cs="仿宋"/>
                <w:lang w:bidi="ar"/>
              </w:rPr>
              <w:t xml:space="preserve">5.特色：无须电池根据钟摆原理而制，内置发条驱动，摆杆上游码可上下调动，以调整速度，并和面板上的刻度相对照，可知每分钟来回摆动的次数，精准、稳定、音亮、操作简便，外观时尚；</w:t>
            </w:r>
            <w:r>
              <w:rPr>
                <w:rFonts w:hint="eastAsia" w:ascii="仿宋" w:hAnsi="仿宋" w:eastAsia="仿宋" w:cs="仿宋"/>
                <w:lang w:bidi="ar"/>
              </w:rPr>
              <w:br w:type="textWrapping" w:clear="all"/>
            </w:r>
            <w:r>
              <w:rPr>
                <w:rFonts w:hint="eastAsia" w:ascii="仿宋" w:hAnsi="仿宋" w:eastAsia="仿宋" w:cs="仿宋"/>
                <w:lang w:bidi="ar"/>
              </w:rPr>
              <w:t xml:space="preserve">6.产品具有合格证，三包卡，独立纸盒包装或包装袋；</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8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手风琴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1.规格：120贝司，键盘式传统手风琴，41键盘，7/2变音器；</w:t>
            </w:r>
            <w:r>
              <w:rPr>
                <w:rFonts w:hint="eastAsia" w:ascii="仿宋" w:hAnsi="仿宋" w:eastAsia="仿宋" w:cs="仿宋"/>
                <w:lang w:bidi="ar"/>
              </w:rPr>
              <w:br w:type="textWrapping" w:clear="all"/>
            </w:r>
            <w:r>
              <w:rPr>
                <w:rFonts w:hint="eastAsia" w:ascii="仿宋" w:hAnsi="仿宋" w:eastAsia="仿宋" w:cs="仿宋"/>
                <w:lang w:bidi="ar"/>
              </w:rPr>
              <w:t xml:space="preserve">2.三排簧，键盘灵活，琴键排列表面平整；</w:t>
            </w:r>
            <w:r>
              <w:rPr>
                <w:rFonts w:hint="eastAsia" w:ascii="仿宋" w:hAnsi="仿宋" w:eastAsia="仿宋" w:cs="仿宋"/>
                <w:lang w:bidi="ar"/>
              </w:rPr>
              <w:br w:type="textWrapping" w:clear="all"/>
            </w:r>
            <w:r>
              <w:rPr>
                <w:rFonts w:hint="eastAsia" w:ascii="仿宋" w:hAnsi="仿宋" w:eastAsia="仿宋" w:cs="仿宋"/>
                <w:lang w:bidi="ar"/>
              </w:rPr>
              <w:t xml:space="preserve">3.风箱密封严密，不漏气，琴面表面光滑，使用灵活；</w:t>
            </w:r>
            <w:r>
              <w:rPr>
                <w:rFonts w:hint="eastAsia" w:ascii="仿宋" w:hAnsi="仿宋" w:eastAsia="仿宋" w:cs="仿宋"/>
                <w:lang w:bidi="ar"/>
              </w:rPr>
              <w:br w:type="textWrapping" w:clear="all"/>
            </w:r>
            <w:r>
              <w:rPr>
                <w:rFonts w:hint="eastAsia" w:ascii="仿宋" w:hAnsi="仿宋" w:eastAsia="仿宋" w:cs="仿宋"/>
                <w:lang w:bidi="ar"/>
              </w:rPr>
              <w:t xml:space="preserve">4.琴键运动灵敏，不相互摩擦，音质全音域均匀无杂音；</w:t>
            </w:r>
            <w:r>
              <w:rPr>
                <w:rFonts w:hint="eastAsia" w:ascii="仿宋" w:hAnsi="仿宋" w:eastAsia="仿宋" w:cs="仿宋"/>
                <w:lang w:bidi="ar"/>
              </w:rPr>
              <w:br w:type="textWrapping" w:clear="all"/>
            </w:r>
            <w:r>
              <w:rPr>
                <w:rFonts w:hint="eastAsia" w:ascii="仿宋" w:hAnsi="仿宋" w:eastAsia="仿宋" w:cs="仿宋"/>
                <w:lang w:bidi="ar"/>
              </w:rPr>
              <w:t xml:space="preserve">5.贝司机：采用硬质合金铝板、铝材，严禁采用铁丝点焊工艺；</w:t>
            </w:r>
            <w:r>
              <w:rPr>
                <w:rFonts w:hint="eastAsia" w:ascii="仿宋" w:hAnsi="仿宋" w:eastAsia="仿宋" w:cs="仿宋"/>
                <w:lang w:bidi="ar"/>
              </w:rPr>
              <w:br w:type="textWrapping" w:clear="all"/>
            </w:r>
            <w:r>
              <w:rPr>
                <w:rFonts w:hint="eastAsia" w:ascii="仿宋" w:hAnsi="仿宋" w:eastAsia="仿宋" w:cs="仿宋"/>
                <w:lang w:bidi="ar"/>
              </w:rPr>
              <w:t xml:space="preserve">6.配琴包、背带；</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小提琴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松木面板，枫木背板、琴头，乌木拉板，材质坚硬，外观纹理细密美观，富有弹性，振动敏感，传声快速，琴头旋首，意大利风格手工工艺，线条自由，造型生动；弧度自上而下，纵向下凹变化多端均匀，尺寸适当，振动弦不碰指板，左手按弦有舒适的深度感；配弓子、琴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小提琴配件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琴弦、松香、肩托、调音器；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8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大提琴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材料自然风干3年以上，尺寸：4/4；</w:t>
            </w:r>
            <w:r>
              <w:rPr>
                <w:rFonts w:hint="eastAsia" w:ascii="仿宋" w:hAnsi="仿宋" w:eastAsia="仿宋" w:cs="仿宋"/>
                <w:lang w:bidi="ar"/>
              </w:rPr>
              <w:br w:type="textWrapping" w:clear="all"/>
            </w:r>
            <w:r>
              <w:rPr>
                <w:rFonts w:hint="eastAsia" w:ascii="仿宋" w:hAnsi="仿宋" w:eastAsia="仿宋" w:cs="仿宋"/>
                <w:lang w:bidi="ar"/>
              </w:rPr>
              <w:t xml:space="preserve">面板：云杉木，背板：枫木，琴头：枫木；</w:t>
            </w:r>
            <w:r>
              <w:rPr>
                <w:rFonts w:hint="eastAsia" w:ascii="仿宋" w:hAnsi="仿宋" w:eastAsia="仿宋" w:cs="仿宋"/>
                <w:lang w:bidi="ar"/>
              </w:rPr>
              <w:br w:type="textWrapping" w:clear="all"/>
            </w:r>
            <w:r>
              <w:rPr>
                <w:rFonts w:hint="eastAsia" w:ascii="仿宋" w:hAnsi="仿宋" w:eastAsia="仿宋" w:cs="仿宋"/>
                <w:lang w:bidi="ar"/>
              </w:rPr>
              <w:t xml:space="preserve">指板：梨木，手工刷漆，材质坚硬，外观纹理细密美观，富有弹性，振动敏感，传声快速，琴头旋首，意大利风格手工工艺，线条自由，造型生动；弧度自上而下，纵向下凹变化多端均匀，尺寸适当，振动弦不碰指板，左手按弦有舒适的深度感；</w:t>
            </w:r>
            <w:r>
              <w:rPr>
                <w:rFonts w:hint="eastAsia" w:ascii="仿宋" w:hAnsi="仿宋" w:eastAsia="仿宋" w:cs="仿宋"/>
                <w:lang w:bidi="ar"/>
              </w:rPr>
              <w:br w:type="textWrapping" w:clear="all"/>
            </w:r>
            <w:r>
              <w:rPr>
                <w:rFonts w:hint="eastAsia" w:ascii="仿宋" w:hAnsi="仿宋" w:eastAsia="仿宋" w:cs="仿宋"/>
                <w:lang w:bidi="ar"/>
              </w:rPr>
              <w:t xml:space="preserve">配弓子、琴盒；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大提琴配件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琴弦、松香、防滑垫；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倍低音提琴</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全实木手工3/4大提琴；手工虫胶油漆，环保，无污染；面板精选白松面板，木筋匀称发音好；</w:t>
            </w:r>
            <w:r>
              <w:rPr>
                <w:rFonts w:hint="eastAsia" w:ascii="仿宋" w:hAnsi="仿宋" w:eastAsia="仿宋" w:cs="仿宋"/>
                <w:lang w:bidi="ar"/>
              </w:rPr>
              <w:br w:type="textWrapping" w:clear="all"/>
            </w:r>
            <w:r>
              <w:rPr>
                <w:rFonts w:hint="eastAsia" w:ascii="仿宋" w:hAnsi="仿宋" w:eastAsia="仿宋" w:cs="仿宋"/>
                <w:lang w:bidi="ar"/>
              </w:rPr>
              <w:t xml:space="preserve">背板精选顶级枫木；琴头精选顶级枫木；指板乌木；</w:t>
            </w:r>
            <w:r>
              <w:rPr>
                <w:rFonts w:hint="eastAsia" w:ascii="仿宋" w:hAnsi="仿宋" w:eastAsia="仿宋" w:cs="仿宋"/>
                <w:lang w:bidi="ar"/>
              </w:rPr>
              <w:br w:type="textWrapping" w:clear="all"/>
            </w:r>
            <w:r>
              <w:rPr>
                <w:rFonts w:hint="eastAsia" w:ascii="仿宋" w:hAnsi="仿宋" w:eastAsia="仿宋" w:cs="仿宋"/>
                <w:lang w:bidi="ar"/>
              </w:rPr>
              <w:t xml:space="preserve">配弓子、琴盒；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倍低音提琴配件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琴弦、松香、防滑垫；</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8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电吉他</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琴体材质：椴木；</w:t>
            </w:r>
            <w:r>
              <w:rPr>
                <w:rFonts w:hint="eastAsia" w:ascii="仿宋" w:hAnsi="仿宋" w:eastAsia="仿宋" w:cs="仿宋"/>
                <w:lang w:bidi="ar"/>
              </w:rPr>
              <w:br w:type="textWrapping" w:clear="all"/>
            </w:r>
            <w:r>
              <w:rPr>
                <w:rFonts w:hint="eastAsia" w:ascii="仿宋" w:hAnsi="仿宋" w:eastAsia="仿宋" w:cs="仿宋"/>
                <w:lang w:bidi="ar"/>
              </w:rPr>
              <w:t xml:space="preserve">琴桥：FAT6琴桥（单摇）；</w:t>
            </w:r>
            <w:r>
              <w:rPr>
                <w:rFonts w:hint="eastAsia" w:ascii="仿宋" w:hAnsi="仿宋" w:eastAsia="仿宋" w:cs="仿宋"/>
                <w:lang w:bidi="ar"/>
              </w:rPr>
              <w:br w:type="textWrapping" w:clear="all"/>
            </w:r>
            <w:r>
              <w:rPr>
                <w:rFonts w:hint="eastAsia" w:ascii="仿宋" w:hAnsi="仿宋" w:eastAsia="仿宋" w:cs="仿宋"/>
                <w:lang w:bidi="ar"/>
              </w:rPr>
              <w:t xml:space="preserve">指板材料：玫瑰木；</w:t>
            </w:r>
            <w:r>
              <w:rPr>
                <w:rFonts w:hint="eastAsia" w:ascii="仿宋" w:hAnsi="仿宋" w:eastAsia="仿宋" w:cs="仿宋"/>
                <w:lang w:bidi="ar"/>
              </w:rPr>
              <w:br w:type="textWrapping" w:clear="all"/>
            </w:r>
            <w:r>
              <w:rPr>
                <w:rFonts w:hint="eastAsia" w:ascii="仿宋" w:hAnsi="仿宋" w:eastAsia="仿宋" w:cs="仿宋"/>
                <w:lang w:bidi="ar"/>
              </w:rPr>
              <w:t xml:space="preserve">琴颈材料：GRX枫木；</w:t>
            </w:r>
            <w:r>
              <w:rPr>
                <w:rFonts w:hint="eastAsia" w:ascii="仿宋" w:hAnsi="仿宋" w:eastAsia="仿宋" w:cs="仿宋"/>
                <w:lang w:bidi="ar"/>
              </w:rPr>
              <w:br w:type="textWrapping" w:clear="all"/>
            </w:r>
            <w:r>
              <w:rPr>
                <w:rFonts w:hint="eastAsia" w:ascii="仿宋" w:hAnsi="仿宋" w:eastAsia="仿宋" w:cs="仿宋"/>
                <w:lang w:bidi="ar"/>
              </w:rPr>
              <w:t xml:space="preserve">品数：22号宽音域；</w:t>
            </w:r>
            <w:r>
              <w:rPr>
                <w:rFonts w:hint="eastAsia" w:ascii="仿宋" w:hAnsi="仿宋" w:eastAsia="仿宋" w:cs="仿宋"/>
                <w:lang w:bidi="ar"/>
              </w:rPr>
              <w:br w:type="textWrapping" w:clear="all"/>
            </w:r>
            <w:r>
              <w:rPr>
                <w:rFonts w:hint="eastAsia" w:ascii="仿宋" w:hAnsi="仿宋" w:eastAsia="仿宋" w:cs="仿宋"/>
                <w:lang w:bidi="ar"/>
              </w:rPr>
              <w:t xml:space="preserve">品丝：中号品丝；</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电吉他配件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琴弦，背带，调音器，拨片夹，卷弦器，转接头，专用包，专用音响；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电贝司</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琴体材质：枫木琴体；</w:t>
            </w:r>
            <w:r>
              <w:rPr>
                <w:rFonts w:hint="eastAsia" w:ascii="仿宋" w:hAnsi="仿宋" w:eastAsia="仿宋" w:cs="仿宋"/>
                <w:lang w:bidi="ar"/>
              </w:rPr>
              <w:br w:type="textWrapping" w:clear="all"/>
            </w:r>
            <w:r>
              <w:rPr>
                <w:rFonts w:hint="eastAsia" w:ascii="仿宋" w:hAnsi="仿宋" w:eastAsia="仿宋" w:cs="仿宋"/>
                <w:lang w:bidi="ar"/>
              </w:rPr>
              <w:t xml:space="preserve">指板材质：玫瑰木指板带白色点状镶嵌；</w:t>
            </w:r>
            <w:r>
              <w:rPr>
                <w:rFonts w:hint="eastAsia" w:ascii="仿宋" w:hAnsi="仿宋" w:eastAsia="仿宋" w:cs="仿宋"/>
                <w:lang w:bidi="ar"/>
              </w:rPr>
              <w:br w:type="textWrapping" w:clear="all"/>
            </w:r>
            <w:r>
              <w:rPr>
                <w:rFonts w:hint="eastAsia" w:ascii="仿宋" w:hAnsi="仿宋" w:eastAsia="仿宋" w:cs="仿宋"/>
                <w:lang w:bidi="ar"/>
              </w:rPr>
              <w:t xml:space="preserve">品数：22/中号；</w:t>
            </w:r>
            <w:r>
              <w:rPr>
                <w:rFonts w:hint="eastAsia" w:ascii="仿宋" w:hAnsi="仿宋" w:eastAsia="仿宋" w:cs="仿宋"/>
                <w:lang w:bidi="ar"/>
              </w:rPr>
              <w:br w:type="textWrapping" w:clear="all"/>
            </w:r>
            <w:r>
              <w:rPr>
                <w:rFonts w:hint="eastAsia" w:ascii="仿宋" w:hAnsi="仿宋" w:eastAsia="仿宋" w:cs="仿宋"/>
                <w:lang w:bidi="ar"/>
              </w:rPr>
              <w:t xml:space="preserve">琴颈材质：GSR4枫木琴颈；</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电贝司配件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琴弦，背带，调音器，拨片夹，卷弦器，转接头，专用包，专用音响；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800"/>
        </w:trPr>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架子鼓</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七鼓，架子鼓由低音大鼓、踩镲、小军鼓、桶子鼓（3～7个）、吊镲（2～4）面所组成；</w:t>
            </w:r>
            <w:r>
              <w:rPr>
                <w:rFonts w:hint="eastAsia" w:ascii="仿宋" w:hAnsi="仿宋" w:eastAsia="仿宋" w:cs="仿宋"/>
                <w:lang w:bidi="ar"/>
              </w:rPr>
              <w:br w:type="textWrapping" w:clear="all"/>
            </w:r>
            <w:r>
              <w:rPr>
                <w:rFonts w:hint="eastAsia" w:ascii="仿宋" w:hAnsi="仿宋" w:eastAsia="仿宋" w:cs="仿宋"/>
                <w:lang w:bidi="ar"/>
              </w:rPr>
              <w:t xml:space="preserve">表面：烤漆；</w:t>
            </w:r>
            <w:r>
              <w:rPr>
                <w:rFonts w:hint="eastAsia" w:ascii="仿宋" w:hAnsi="仿宋" w:eastAsia="仿宋" w:cs="仿宋"/>
                <w:lang w:bidi="ar"/>
              </w:rPr>
              <w:br w:type="textWrapping" w:clear="all"/>
            </w:r>
            <w:r>
              <w:rPr>
                <w:rFonts w:hint="eastAsia" w:ascii="仿宋" w:hAnsi="仿宋" w:eastAsia="仿宋" w:cs="仿宋"/>
                <w:lang w:bidi="ar"/>
              </w:rPr>
              <w:t xml:space="preserve">鼓腔：桦木；</w:t>
            </w:r>
            <w:r>
              <w:rPr>
                <w:rFonts w:hint="eastAsia" w:ascii="仿宋" w:hAnsi="仿宋" w:eastAsia="仿宋" w:cs="仿宋"/>
                <w:lang w:bidi="ar"/>
              </w:rPr>
              <w:br w:type="textWrapping" w:clear="all"/>
            </w:r>
            <w:r>
              <w:rPr>
                <w:rFonts w:hint="eastAsia" w:ascii="仿宋" w:hAnsi="仿宋" w:eastAsia="仿宋" w:cs="仿宋"/>
                <w:lang w:bidi="ar"/>
              </w:rPr>
              <w:t xml:space="preserve">鼓圈：镀镍合金压铸；</w:t>
            </w:r>
            <w:r>
              <w:rPr>
                <w:rFonts w:hint="eastAsia" w:ascii="仿宋" w:hAnsi="仿宋" w:eastAsia="仿宋" w:cs="仿宋"/>
                <w:lang w:bidi="ar"/>
              </w:rPr>
              <w:br w:type="textWrapping" w:clear="all"/>
            </w:r>
            <w:r>
              <w:rPr>
                <w:rFonts w:hint="eastAsia" w:ascii="仿宋" w:hAnsi="仿宋" w:eastAsia="仿宋" w:cs="仿宋"/>
                <w:lang w:bidi="ar"/>
              </w:rPr>
              <w:t xml:space="preserve">金属腔和木腔相接，超强圆柱鼓耳，正品鼓皮，手工镲片；</w:t>
            </w:r>
            <w:r>
              <w:rPr>
                <w:rFonts w:hint="eastAsia" w:ascii="仿宋" w:hAnsi="仿宋" w:eastAsia="仿宋" w:cs="仿宋"/>
                <w:lang w:bidi="ar"/>
              </w:rPr>
              <w:br w:type="textWrapping" w:clear="all"/>
            </w:r>
            <w:r>
              <w:rPr>
                <w:rFonts w:hint="eastAsia" w:ascii="仿宋" w:hAnsi="仿宋" w:eastAsia="仿宋" w:cs="仿宋"/>
                <w:lang w:bidi="ar"/>
              </w:rPr>
              <w:t xml:space="preserve">配踩锤，鼓凳。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60"/>
        </w:trPr>
        <w:tc>
          <w:tcPr>
            <w:gridSpan w:val="3"/>
            <w:tcBorders>
              <w:top w:val="single" w:color="000000" w:sz="4" w:space="0"/>
              <w:left w:val="single" w:color="000000" w:sz="4" w:space="0"/>
              <w:bottom w:val="single" w:color="000000" w:sz="4" w:space="0"/>
              <w:right w:val="none" w:color="000000" w:sz="4" w:space="0"/>
            </w:tcBorders>
            <w:tcW w:w="709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Borders>
              <w:top w:val="single" w:color="000000" w:sz="4" w:space="0"/>
              <w:left w:val="single" w:color="000000" w:sz="4" w:space="0"/>
              <w:bottom w:val="single" w:color="000000" w:sz="4" w:space="0"/>
              <w:right w:val="none" w:color="000000" w:sz="4" w:space="0"/>
            </w:tcBorders>
            <w:tcW w:w="928"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745"/>
        <w:gridCol w:w="5685"/>
        <w:gridCol w:w="745"/>
        <w:gridCol w:w="750"/>
        <w:gridCol w:w="510"/>
      </w:tblGrid>
      <w:tr>
        <w:trPr>
          <w:trHeight w:val="350"/>
        </w:trPr>
        <w:tc>
          <w:tcPr>
            <w:gridSpan w:val="6"/>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第二十二项：准备室</w:t>
            </w:r>
            <w:r>
              <w:rPr>
                <w:rFonts w:hint="eastAsia" w:ascii="仿宋" w:hAnsi="仿宋" w:eastAsia="仿宋" w:cs="仿宋"/>
                <w:b/>
                <w:bCs/>
              </w:rPr>
            </w:r>
            <w:r/>
          </w:p>
        </w:tc>
      </w:tr>
      <w:tr>
        <w:trPr>
          <w:trHeight w:val="300"/>
        </w:trPr>
        <w:tc>
          <w:tcPr>
            <w:tcW w:w="401"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406"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310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406"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408"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W w:w="27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5400"/>
        </w:trPr>
        <w:tc>
          <w:tcPr>
            <w:tcW w:w="40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准备台</w:t>
            </w:r>
            <w:r>
              <w:rPr>
                <w:rFonts w:hint="eastAsia" w:ascii="仿宋" w:hAnsi="仿宋" w:eastAsia="仿宋" w:cs="仿宋"/>
              </w:rPr>
            </w:r>
            <w:r/>
          </w:p>
        </w:tc>
        <w:tc>
          <w:tcPr>
            <w:tcW w:w="3100"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1.全钢结构：2400mm*1100mm*800mm；</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t xml:space="preserve">2.</w:t>
            </w:r>
            <w:r>
              <w:rPr>
                <w:rFonts w:hint="eastAsia" w:ascii="仿宋" w:hAnsi="仿宋" w:eastAsia="仿宋" w:cs="仿宋"/>
                <w:lang w:bidi="ar"/>
              </w:rPr>
              <w:t xml:space="preserve">台面采用环保E1级高能板（高能实芯理化板），通体厚度为25mm，板材表面为生物抗菌型净化膜压贴，芯材采用热固树脂与70%可再生森林的软木纤维，中间添加内应力平衡无醛生物胶一体高温高压而成；台面板具备耐酸碱，耐腐蚀，整体防水之性能：</w:t>
            </w:r>
            <w:r>
              <w:rPr>
                <w:rFonts w:hint="eastAsia" w:ascii="仿宋" w:hAnsi="仿宋" w:eastAsia="仿宋" w:cs="仿宋"/>
                <w:lang w:bidi="ar"/>
              </w:rPr>
              <w:br w:type="textWrapping" w:clear="all"/>
            </w:r>
            <w:r>
              <w:rPr>
                <w:rFonts w:hint="eastAsia" w:ascii="仿宋" w:hAnsi="仿宋" w:eastAsia="仿宋" w:cs="仿宋"/>
                <w:lang w:bidi="ar"/>
              </w:rPr>
              <w:t xml:space="preserve">2.1执行标准GB18580-2017《室内装饰材料人造板及其制品中甲醛释放量》，甲醛释放量小于等于0.005mg/m3；2.2耐有机溶液均通过国家化学建筑材料测试中心检测：硫酸（98%）、盐酸（37%）、硝酸（65%）、磷酸（85%）等不低于36项化学试剂检测，检测结果达到5级标准；</w:t>
            </w:r>
            <w:r>
              <w:rPr>
                <w:rFonts w:hint="eastAsia" w:ascii="仿宋" w:hAnsi="仿宋" w:eastAsia="仿宋" w:cs="仿宋"/>
                <w:lang w:bidi="ar"/>
              </w:rPr>
              <w:br w:type="textWrapping" w:clear="all"/>
            </w:r>
            <w:r>
              <w:rPr>
                <w:rFonts w:hint="eastAsia" w:ascii="仿宋" w:hAnsi="仿宋" w:eastAsia="仿宋" w:cs="仿宋"/>
                <w:lang w:bidi="ar"/>
              </w:rPr>
              <w:t xml:space="preserve">2.3耐沸水性能、抗拉强度、弯曲强度等不低于15项物理性能检测；</w:t>
            </w:r>
            <w:r>
              <w:rPr>
                <w:rFonts w:hint="eastAsia" w:ascii="仿宋" w:hAnsi="仿宋" w:eastAsia="仿宋" w:cs="仿宋"/>
                <w:lang w:bidi="ar"/>
              </w:rPr>
              <w:br w:type="textWrapping" w:clear="all"/>
            </w:r>
            <w:r>
              <w:rPr>
                <w:rFonts w:hint="eastAsia" w:ascii="仿宋" w:hAnsi="仿宋" w:eastAsia="仿宋" w:cs="仿宋"/>
                <w:b/>
                <w:bCs/>
                <w:lang w:bidi="ar"/>
              </w:rPr>
              <w:t xml:space="preserve">▲2.4内照射指数IRa≤1.0和外照射指数Iy≤1.3（检测依据GB6566-2010《建筑材料放射性核素限量》）；（需提供具有CMA标识的符合本项要求的检验检测报告电子件）；</w:t>
            </w:r>
            <w:r>
              <w:rPr>
                <w:rFonts w:hint="eastAsia" w:ascii="仿宋" w:hAnsi="仿宋" w:eastAsia="仿宋" w:cs="仿宋"/>
                <w:lang w:bidi="ar"/>
              </w:rPr>
              <w:br w:type="textWrapping" w:clear="all"/>
            </w:r>
            <w:r>
              <w:rPr>
                <w:rFonts w:hint="eastAsia" w:ascii="仿宋" w:hAnsi="仿宋" w:eastAsia="仿宋" w:cs="仿宋"/>
                <w:lang w:bidi="ar"/>
              </w:rPr>
              <w:t xml:space="preserve">3.柜体：采用1.0mm冷轧钢板，采用CO2保护焊焊接，打磨处理，表面经耐酸碱EPOXY粉末烤漆处理（烤漆膜厚度平均值≥70μm），表面硬度附着力、耐腐蚀性符合国家GB/T3668-200X标准；</w:t>
            </w:r>
            <w:r>
              <w:rPr>
                <w:rFonts w:hint="eastAsia" w:ascii="仿宋" w:hAnsi="仿宋" w:eastAsia="仿宋" w:cs="仿宋"/>
                <w:lang w:bidi="ar"/>
              </w:rPr>
              <w:br w:type="textWrapping" w:clear="all"/>
            </w:r>
            <w:r>
              <w:rPr>
                <w:rFonts w:hint="eastAsia" w:ascii="仿宋" w:hAnsi="仿宋" w:eastAsia="仿宋" w:cs="仿宋"/>
                <w:lang w:bidi="ar"/>
              </w:rPr>
              <w:t xml:space="preserve">4.拉手：铝合金条形暗拉手；</w:t>
            </w:r>
            <w:r>
              <w:rPr>
                <w:rFonts w:hint="eastAsia" w:ascii="仿宋" w:hAnsi="仿宋" w:eastAsia="仿宋" w:cs="仿宋"/>
                <w:lang w:bidi="ar"/>
              </w:rPr>
              <w:br w:type="textWrapping" w:clear="all"/>
            </w:r>
            <w:r>
              <w:rPr>
                <w:rFonts w:hint="eastAsia" w:ascii="仿宋" w:hAnsi="仿宋" w:eastAsia="仿宋" w:cs="仿宋"/>
                <w:lang w:bidi="ar"/>
              </w:rPr>
              <w:t xml:space="preserve">5.防撞胶垫：装于抽屉及门板内侧，减缓碰撞，保护柜体；</w:t>
            </w:r>
            <w:r>
              <w:rPr>
                <w:rFonts w:hint="eastAsia" w:ascii="仿宋" w:hAnsi="仿宋" w:eastAsia="仿宋" w:cs="仿宋"/>
                <w:lang w:bidi="ar"/>
              </w:rPr>
              <w:br w:type="textWrapping" w:clear="all"/>
            </w:r>
            <w:r>
              <w:rPr>
                <w:rFonts w:hint="eastAsia" w:ascii="仿宋" w:hAnsi="仿宋" w:eastAsia="仿宋" w:cs="仿宋"/>
                <w:lang w:bidi="ar"/>
              </w:rPr>
              <w:t xml:space="preserve">6.门板及抽面：采用双层钢板，必须两层组装是设计，保证两层双面都喷涂处理，中间采用隔音材料，保证关门减少噪音；</w:t>
            </w:r>
            <w:r>
              <w:rPr>
                <w:rFonts w:hint="eastAsia" w:ascii="仿宋" w:hAnsi="仿宋" w:eastAsia="仿宋" w:cs="仿宋"/>
                <w:lang w:bidi="ar"/>
              </w:rPr>
              <w:br w:type="textWrapping" w:clear="all"/>
            </w:r>
            <w:r>
              <w:rPr>
                <w:rFonts w:hint="eastAsia" w:ascii="仿宋" w:hAnsi="仿宋" w:eastAsia="仿宋" w:cs="仿宋"/>
                <w:lang w:bidi="ar"/>
              </w:rPr>
              <w:t xml:space="preserve">7.连接件：采用ABS专用连接组装件；</w:t>
            </w:r>
            <w:r>
              <w:rPr>
                <w:rFonts w:hint="eastAsia" w:ascii="仿宋" w:hAnsi="仿宋" w:eastAsia="仿宋" w:cs="仿宋"/>
                <w:lang w:bidi="ar"/>
              </w:rPr>
              <w:br w:type="textWrapping" w:clear="all"/>
            </w:r>
            <w:r>
              <w:rPr>
                <w:rFonts w:hint="eastAsia" w:ascii="仿宋" w:hAnsi="仿宋" w:eastAsia="仿宋" w:cs="仿宋"/>
                <w:lang w:bidi="ar"/>
              </w:rPr>
              <w:t xml:space="preserve">8.合页：采用不锈钢模具一体成型；</w:t>
            </w:r>
            <w:r>
              <w:rPr>
                <w:rFonts w:hint="eastAsia" w:ascii="仿宋" w:hAnsi="仿宋" w:eastAsia="仿宋" w:cs="仿宋"/>
                <w:lang w:bidi="ar"/>
              </w:rPr>
              <w:br w:type="textWrapping" w:clear="all"/>
            </w:r>
            <w:r>
              <w:rPr>
                <w:rFonts w:hint="eastAsia" w:ascii="仿宋" w:hAnsi="仿宋" w:eastAsia="仿宋" w:cs="仿宋"/>
                <w:lang w:bidi="ar"/>
              </w:rPr>
              <w:t xml:space="preserve">9.滑轨：三节重型滚珠滑轨，承重性强，滑动性能良好，无噪音；</w:t>
            </w:r>
            <w:r>
              <w:rPr>
                <w:rFonts w:hint="eastAsia" w:ascii="仿宋" w:hAnsi="仿宋" w:eastAsia="仿宋" w:cs="仿宋"/>
                <w:lang w:bidi="ar"/>
              </w:rPr>
              <w:br w:type="textWrapping" w:clear="all"/>
            </w:r>
            <w:r>
              <w:rPr>
                <w:rFonts w:hint="eastAsia" w:ascii="仿宋" w:hAnsi="仿宋" w:eastAsia="仿宋" w:cs="仿宋"/>
                <w:lang w:bidi="ar"/>
              </w:rPr>
              <w:t xml:space="preserve">10.固定桌脚：采用柜体内置可调ABS调整脚，保证调整脚前后都可以调节高低；</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W w:w="40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2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40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实验室专用试剂架</w:t>
            </w:r>
            <w:r>
              <w:rPr>
                <w:rFonts w:hint="eastAsia" w:ascii="仿宋" w:hAnsi="仿宋" w:eastAsia="仿宋" w:cs="仿宋"/>
              </w:rPr>
            </w:r>
            <w:r/>
          </w:p>
        </w:tc>
        <w:tc>
          <w:tcPr>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1.铝合金结构，表面喷涂高温固化匀乳白环氧树脂喷涂处理，具有较强的耐蚀性能，上下带塑胶模具堵头；</w:t>
            </w:r>
            <w:r>
              <w:rPr>
                <w:rFonts w:hint="eastAsia" w:ascii="仿宋" w:hAnsi="仿宋" w:eastAsia="仿宋" w:cs="仿宋"/>
                <w:lang w:bidi="ar"/>
              </w:rPr>
              <w:br w:type="textWrapping" w:clear="all"/>
            </w:r>
            <w:r>
              <w:rPr>
                <w:rFonts w:hint="eastAsia" w:ascii="仿宋" w:hAnsi="仿宋" w:eastAsia="仿宋" w:cs="仿宋"/>
                <w:lang w:bidi="ar"/>
              </w:rPr>
              <w:t xml:space="preserve">2.试剂架立柱截面尺寸：42mm*82mm，型材壁厚1.2mm；试剂架立柱双面升降槽，侧面双面镶嵌另色色条；</w:t>
            </w:r>
            <w:r>
              <w:rPr>
                <w:rFonts w:hint="eastAsia" w:ascii="仿宋" w:hAnsi="仿宋" w:eastAsia="仿宋" w:cs="仿宋"/>
                <w:lang w:bidi="ar"/>
              </w:rPr>
              <w:br w:type="textWrapping" w:clear="all"/>
            </w:r>
            <w:r>
              <w:rPr>
                <w:rFonts w:hint="eastAsia" w:ascii="仿宋" w:hAnsi="仿宋" w:eastAsia="仿宋" w:cs="仿宋"/>
                <w:lang w:bidi="ar"/>
              </w:rPr>
              <w:t xml:space="preserve">3.试剂架托架1.0mm镀锌钢板，一次性冲压成型；试剂架护栏：护栏壁厚1.2mm，单面镶嵌另色色条；</w:t>
            </w:r>
            <w:r>
              <w:rPr>
                <w:rFonts w:hint="eastAsia" w:ascii="仿宋" w:hAnsi="仿宋" w:eastAsia="仿宋" w:cs="仿宋"/>
                <w:lang w:bidi="ar"/>
              </w:rPr>
              <w:br w:type="textWrapping" w:clear="all"/>
            </w:r>
            <w:r>
              <w:rPr>
                <w:rFonts w:hint="eastAsia" w:ascii="仿宋" w:hAnsi="仿宋" w:eastAsia="仿宋" w:cs="仿宋"/>
                <w:lang w:bidi="ar"/>
              </w:rPr>
              <w:t xml:space="preserve">4.立杆牢固固定于C型钢架底端，层板采用8mm厚的玻璃，安装后用户可根据试剂大小上下高低无级调节；</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W w:w="40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w:t>
            </w:r>
            <w:r>
              <w:rPr>
                <w:rFonts w:hint="eastAsia" w:ascii="仿宋" w:hAnsi="仿宋" w:eastAsia="仿宋" w:cs="仿宋"/>
              </w:rPr>
            </w:r>
            <w:r/>
          </w:p>
        </w:tc>
        <w:tc>
          <w:tcPr>
            <w:tcW w:w="2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40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新型钢塑水槽柜体</w:t>
            </w:r>
            <w:r>
              <w:rPr>
                <w:rFonts w:hint="eastAsia" w:ascii="仿宋" w:hAnsi="仿宋" w:eastAsia="仿宋" w:cs="仿宋"/>
              </w:rPr>
            </w:r>
            <w:r/>
          </w:p>
        </w:tc>
        <w:tc>
          <w:tcPr>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1.铝合金结构，表面喷涂高温固化匀乳白环氧树脂喷涂处理，具有较强的耐蚀性能，上下带塑胶模具堵头；</w:t>
            </w:r>
            <w:r>
              <w:rPr>
                <w:rFonts w:hint="eastAsia" w:ascii="仿宋" w:hAnsi="仿宋" w:eastAsia="仿宋" w:cs="仿宋"/>
                <w:lang w:bidi="ar"/>
              </w:rPr>
              <w:br w:type="textWrapping" w:clear="all"/>
            </w:r>
            <w:r>
              <w:rPr>
                <w:rFonts w:hint="eastAsia" w:ascii="仿宋" w:hAnsi="仿宋" w:eastAsia="仿宋" w:cs="仿宋"/>
                <w:lang w:bidi="ar"/>
              </w:rPr>
              <w:t xml:space="preserve">2.试剂架立柱截面尺寸：42mm*82mm，型材壁厚1.2mm；试剂架立柱双面升降槽，侧面双面镶嵌另色色条；</w:t>
            </w:r>
            <w:r>
              <w:rPr>
                <w:rFonts w:hint="eastAsia" w:ascii="仿宋" w:hAnsi="仿宋" w:eastAsia="仿宋" w:cs="仿宋"/>
                <w:lang w:bidi="ar"/>
              </w:rPr>
              <w:br w:type="textWrapping" w:clear="all"/>
            </w:r>
            <w:r>
              <w:rPr>
                <w:rFonts w:hint="eastAsia" w:ascii="仿宋" w:hAnsi="仿宋" w:eastAsia="仿宋" w:cs="仿宋"/>
                <w:lang w:bidi="ar"/>
              </w:rPr>
              <w:t xml:space="preserve">3.试剂架托架1.0mm镀锌钢板，一次性冲压成型；试剂架护栏：护栏壁厚1.2mm，单面镶嵌另色色条；</w:t>
            </w:r>
            <w:r>
              <w:rPr>
                <w:rFonts w:hint="eastAsia" w:ascii="仿宋" w:hAnsi="仿宋" w:eastAsia="仿宋" w:cs="仿宋"/>
                <w:lang w:bidi="ar"/>
              </w:rPr>
              <w:br w:type="textWrapping" w:clear="all"/>
            </w:r>
            <w:r>
              <w:rPr>
                <w:rFonts w:hint="eastAsia" w:ascii="仿宋" w:hAnsi="仿宋" w:eastAsia="仿宋" w:cs="仿宋"/>
                <w:lang w:bidi="ar"/>
              </w:rPr>
              <w:t xml:space="preserve">4.立杆牢固固定于C型钢架底端，层板采用8mm厚的玻璃，安装后用户可根据试剂大小上下高低无级调节；</w:t>
            </w:r>
            <w:r>
              <w:rPr>
                <w:rFonts w:hint="eastAsia" w:ascii="仿宋" w:hAnsi="仿宋" w:eastAsia="仿宋" w:cs="仿宋"/>
              </w:rPr>
            </w:r>
            <w:r/>
          </w:p>
        </w:tc>
        <w:tc>
          <w:tcPr>
            <w:tcW w:w="406" w:type="dxa"/>
            <w:vAlign w:val="center"/>
            <w:vMerge w:val="restart"/>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W w:w="408" w:type="dxa"/>
            <w:vAlign w:val="center"/>
            <w:vMerge w:val="restart"/>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277" w:type="dxa"/>
            <w:vAlign w:val="center"/>
            <w:vMerge w:val="restart"/>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20"/>
        </w:trPr>
        <w:tc>
          <w:tcPr>
            <w:tcW w:w="40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三联高低位龙头</w:t>
            </w:r>
            <w:r>
              <w:rPr>
                <w:rFonts w:hint="eastAsia" w:ascii="仿宋" w:hAnsi="仿宋" w:eastAsia="仿宋" w:cs="仿宋"/>
              </w:rPr>
            </w:r>
            <w:r/>
          </w:p>
        </w:tc>
        <w:tc>
          <w:tcPr>
            <w:tcW w:w="3100" w:type="dxa"/>
            <w:vAlign w:val="top"/>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联水嘴：采用实验室专用三联水嘴90度瓷质阀芯，出水嘴为铜质尖嘴，可拆卸，内有螺纹，可方便连接循环等特殊用水，水管管体部分为黄铜合金制品，铜质表面经过烤漆喷涂处理，增强耐酸碱防腐蚀以及防锈性能；</w:t>
            </w:r>
            <w:r>
              <w:rPr>
                <w:rFonts w:hint="eastAsia" w:ascii="仿宋" w:hAnsi="仿宋" w:eastAsia="仿宋" w:cs="仿宋"/>
              </w:rPr>
            </w:r>
            <w:r/>
          </w:p>
        </w:tc>
        <w:tc>
          <w:tcPr>
            <w:tcW w:w="406" w:type="dxa"/>
            <w:vAlign w:val="center"/>
            <w:vMerge w:val="continue"/>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08" w:type="dxa"/>
            <w:vAlign w:val="center"/>
            <w:vMerge w:val="continue"/>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277" w:type="dxa"/>
            <w:vAlign w:val="center"/>
            <w:vMerge w:val="continue"/>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40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一体化学生水槽</w:t>
            </w:r>
            <w:r>
              <w:rPr>
                <w:rFonts w:hint="eastAsia" w:ascii="仿宋" w:hAnsi="仿宋" w:eastAsia="仿宋" w:cs="仿宋"/>
              </w:rPr>
            </w:r>
            <w:r/>
          </w:p>
        </w:tc>
        <w:tc>
          <w:tcPr>
            <w:tcW w:w="3100" w:type="dxa"/>
            <w:vAlign w:val="top"/>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水槽：水槽整体结构采用环保型PP改性塑料注塑工艺一次成型，符合人体工程学设计，规格尺寸：450mm*600mm*800mm（长*宽*高）；水槽内置一组水溢导流口，防止水外溢台面，排水与启闭阀设计平行装置，水槽后端预留直径28mm圆孔，并设专用装饰盖帽，水槽整体耐强酸强碱；耐＜80℃有机溶剂并耐150℃以下高温；</w:t>
            </w:r>
            <w:r>
              <w:rPr>
                <w:rFonts w:hint="eastAsia" w:ascii="仿宋" w:hAnsi="仿宋" w:eastAsia="仿宋" w:cs="仿宋"/>
              </w:rPr>
            </w:r>
            <w:r/>
          </w:p>
        </w:tc>
        <w:tc>
          <w:tcPr>
            <w:tcW w:w="406" w:type="dxa"/>
            <w:vAlign w:val="center"/>
            <w:vMerge w:val="continue"/>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408" w:type="dxa"/>
            <w:vAlign w:val="center"/>
            <w:vMerge w:val="continue"/>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277" w:type="dxa"/>
            <w:vAlign w:val="center"/>
            <w:vMerge w:val="continue"/>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0"/>
        </w:trPr>
        <w:tc>
          <w:tcPr>
            <w:tcW w:w="40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给下水系统</w:t>
            </w:r>
            <w:r>
              <w:rPr>
                <w:rFonts w:hint="eastAsia" w:ascii="仿宋" w:hAnsi="仿宋" w:eastAsia="仿宋" w:cs="仿宋"/>
              </w:rPr>
            </w:r>
            <w:r/>
          </w:p>
        </w:tc>
        <w:tc>
          <w:tcPr>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一、供电线路</w:t>
            </w:r>
            <w:r>
              <w:rPr>
                <w:rFonts w:hint="eastAsia" w:ascii="仿宋" w:hAnsi="仿宋" w:eastAsia="仿宋" w:cs="仿宋"/>
                <w:lang w:bidi="ar"/>
              </w:rPr>
              <w:br w:type="textWrapping" w:clear="all"/>
            </w:r>
            <w:r>
              <w:rPr>
                <w:rFonts w:hint="eastAsia" w:ascii="仿宋" w:hAnsi="仿宋" w:eastAsia="仿宋" w:cs="仿宋"/>
                <w:lang w:bidi="ar"/>
              </w:rPr>
              <w:t xml:space="preserve">规格：定制；</w:t>
            </w:r>
            <w:r>
              <w:rPr>
                <w:rFonts w:hint="eastAsia" w:ascii="仿宋" w:hAnsi="仿宋" w:eastAsia="仿宋" w:cs="仿宋"/>
                <w:lang w:bidi="ar"/>
              </w:rPr>
              <w:br w:type="textWrapping" w:clear="all"/>
            </w:r>
            <w:r>
              <w:rPr>
                <w:rFonts w:hint="eastAsia" w:ascii="仿宋" w:hAnsi="仿宋" w:eastAsia="仿宋" w:cs="仿宋"/>
                <w:lang w:bidi="ar"/>
              </w:rPr>
              <w:t xml:space="preserve">电气布线（地面以上部分）：DN25mm阻燃线管;2.5平方国标线材，符合国家标准；</w:t>
            </w:r>
            <w:r>
              <w:rPr>
                <w:rFonts w:hint="eastAsia" w:ascii="仿宋" w:hAnsi="仿宋" w:eastAsia="仿宋" w:cs="仿宋"/>
                <w:lang w:bidi="ar"/>
              </w:rPr>
              <w:br w:type="textWrapping" w:clear="all"/>
            </w:r>
            <w:r>
              <w:rPr>
                <w:rFonts w:hint="eastAsia" w:ascii="仿宋" w:hAnsi="仿宋" w:eastAsia="仿宋" w:cs="仿宋"/>
                <w:lang w:bidi="ar"/>
              </w:rPr>
              <w:t xml:space="preserve">二、给、排水系统</w:t>
            </w:r>
            <w:r>
              <w:rPr>
                <w:rFonts w:hint="eastAsia" w:ascii="仿宋" w:hAnsi="仿宋" w:eastAsia="仿宋" w:cs="仿宋"/>
                <w:lang w:bidi="ar"/>
              </w:rPr>
              <w:br w:type="textWrapping" w:clear="all"/>
            </w:r>
            <w:r>
              <w:rPr>
                <w:rFonts w:hint="eastAsia" w:ascii="仿宋" w:hAnsi="仿宋" w:eastAsia="仿宋" w:cs="仿宋"/>
                <w:lang w:bidi="ar"/>
              </w:rPr>
              <w:t xml:space="preserve">1.规格：定制；</w:t>
            </w:r>
            <w:r>
              <w:rPr>
                <w:rFonts w:hint="eastAsia" w:ascii="仿宋" w:hAnsi="仿宋" w:eastAsia="仿宋" w:cs="仿宋"/>
                <w:lang w:bidi="ar"/>
              </w:rPr>
              <w:br w:type="textWrapping" w:clear="all"/>
            </w:r>
            <w:r>
              <w:rPr>
                <w:rFonts w:hint="eastAsia" w:ascii="仿宋" w:hAnsi="仿宋" w:eastAsia="仿宋" w:cs="仿宋"/>
                <w:lang w:bidi="ar"/>
              </w:rPr>
              <w:t xml:space="preserve">2.地面以上部分：Ф32、Ф25、Ф20;DN75、DN50；给水：采用PPR复合管敷设；排水：使用国标优质UPVC专用排水管；</w:t>
            </w:r>
            <w:r>
              <w:rPr>
                <w:rFonts w:hint="eastAsia" w:ascii="仿宋" w:hAnsi="仿宋" w:eastAsia="仿宋" w:cs="仿宋"/>
                <w:lang w:bidi="ar"/>
              </w:rPr>
              <w:br w:type="textWrapping" w:clear="all"/>
            </w:r>
            <w:r>
              <w:rPr>
                <w:rFonts w:hint="eastAsia" w:ascii="仿宋" w:hAnsi="仿宋" w:eastAsia="仿宋" w:cs="仿宋"/>
                <w:lang w:bidi="ar"/>
              </w:rPr>
              <w:t xml:space="preserve">3.上水装置用于连接地面水管及水龙头，上水管两端接头采用201不锈钢螺帽铜芯，外管是304钢丝+尼龙丝混编的、内管采用三元内管、角阀是钻石轮（塑料包铁）、阀芯和阀体均为铜制；</w:t>
            </w:r>
            <w:r>
              <w:rPr>
                <w:rFonts w:hint="eastAsia" w:ascii="仿宋" w:hAnsi="仿宋" w:eastAsia="仿宋" w:cs="仿宋"/>
                <w:lang w:bidi="ar"/>
              </w:rPr>
              <w:br w:type="textWrapping" w:clear="all"/>
            </w:r>
            <w:r>
              <w:rPr>
                <w:rFonts w:hint="eastAsia" w:ascii="仿宋" w:hAnsi="仿宋" w:eastAsia="仿宋" w:cs="仿宋"/>
                <w:lang w:bidi="ar"/>
              </w:rPr>
              <w:t xml:space="preserve">4.下水装置规格：直径35mm*长度500mm水槽专配型排水管，不锈钢卡扣连接，安装方便不渗漏；三、供应商中标后根据现场进行深化设计，经采购人同意后配置及安装；</w:t>
            </w:r>
            <w:r>
              <w:rPr>
                <w:rFonts w:hint="eastAsia" w:ascii="仿宋" w:hAnsi="仿宋" w:eastAsia="仿宋" w:cs="仿宋"/>
              </w:rPr>
            </w:r>
            <w:r/>
          </w:p>
        </w:tc>
        <w:tc>
          <w:tcPr>
            <w:tcW w:w="406"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W w:w="40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277"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794"/>
        </w:trPr>
        <w:tc>
          <w:tcPr>
            <w:tcW w:w="40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仪器柜</w:t>
            </w:r>
            <w:r>
              <w:rPr>
                <w:rFonts w:hint="eastAsia" w:ascii="仿宋" w:hAnsi="仿宋" w:eastAsia="仿宋" w:cs="仿宋"/>
              </w:rPr>
            </w:r>
            <w:r/>
          </w:p>
        </w:tc>
        <w:tc>
          <w:tcPr>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1.尺寸1000mm*500mm*2000mm；</w:t>
            </w:r>
            <w:r>
              <w:rPr>
                <w:rFonts w:hint="eastAsia" w:ascii="仿宋" w:hAnsi="仿宋" w:eastAsia="仿宋" w:cs="仿宋"/>
                <w:lang w:bidi="ar"/>
              </w:rPr>
              <w:br w:type="textWrapping" w:clear="all"/>
            </w:r>
            <w:r>
              <w:rPr>
                <w:rFonts w:hint="eastAsia" w:ascii="仿宋" w:hAnsi="仿宋" w:eastAsia="仿宋" w:cs="仿宋"/>
                <w:lang w:bidi="ar"/>
              </w:rPr>
              <w:t xml:space="preserve">2.柜体组件（侧板、顶板、柜门）采用环保pp材质一次性注塑成型，内设加强筋，耐强酸碱及有机溶剂；榫卯连接结构，不变形，不扭曲，达到可重复拆装使用，两侧凹槽造型有很好的加强作用，丝印设计可满足多色需求，整体简洁、大气，富有活力又不失严谨；</w:t>
            </w:r>
            <w:r>
              <w:rPr>
                <w:rFonts w:hint="eastAsia" w:ascii="仿宋" w:hAnsi="仿宋" w:eastAsia="仿宋" w:cs="仿宋"/>
                <w:lang w:bidi="ar"/>
              </w:rPr>
              <w:br w:type="textWrapping" w:clear="all"/>
            </w:r>
            <w:r>
              <w:rPr>
                <w:rFonts w:hint="eastAsia" w:ascii="仿宋" w:hAnsi="仿宋" w:eastAsia="仿宋" w:cs="仿宋"/>
                <w:lang w:bidi="ar"/>
              </w:rPr>
              <w:t xml:space="preserve">3.柜体上部为PP工程塑料镶装玻璃对开门，下部也为PP工程塑料镶装玻璃对开门，柜门中间、柜门顶部、柜门底部的对开式把手既能满足开门需要又能作为玻璃固定件，一举两得，内设3mm厚PP改性塑料活动隔板，卡槽式灵活隔断，耐酸碱、耐冲击、韧性强；</w:t>
            </w:r>
            <w:r>
              <w:rPr>
                <w:rFonts w:hint="eastAsia" w:ascii="仿宋" w:hAnsi="仿宋" w:eastAsia="仿宋" w:cs="仿宋"/>
                <w:lang w:bidi="ar"/>
              </w:rPr>
              <w:br w:type="textWrapping" w:clear="all"/>
            </w:r>
            <w:r>
              <w:rPr>
                <w:rFonts w:hint="eastAsia" w:ascii="仿宋" w:hAnsi="仿宋" w:eastAsia="仿宋" w:cs="仿宋"/>
                <w:lang w:bidi="ar"/>
              </w:rPr>
              <w:t xml:space="preserve">4.柜门：950*465MM，柜门厚30mm，内嵌4MM厚钢化玻璃，伸缩式PP旋转门轴，四角圆弧倒角，内侧弧形圆边，把手：采用PP材质隐形拉手，材料表面经过防腐氧化处理和纯环氧树脂塑粉高温固化处理，具有较强的耐蚀性；层板：930*400mm，采用改性PP改性材料增加强度，注塑模一次性成型，带横向不低于8根纵向不低于6根的加强筋，加强筋厚度2mm，表面沙面和光面相结合处理，承重力强，可上下调换；</w:t>
            </w:r>
            <w:r>
              <w:rPr>
                <w:rFonts w:hint="eastAsia" w:ascii="仿宋" w:hAnsi="仿宋" w:eastAsia="仿宋" w:cs="仿宋"/>
                <w:lang w:bidi="ar"/>
              </w:rPr>
              <w:br w:type="textWrapping" w:clear="all"/>
            </w:r>
            <w:r>
              <w:rPr>
                <w:rFonts w:hint="eastAsia" w:ascii="仿宋" w:hAnsi="仿宋" w:eastAsia="仿宋" w:cs="仿宋"/>
                <w:lang w:bidi="ar"/>
              </w:rPr>
              <w:t xml:space="preserve">5.背板：由2块930mm*925mm，壁厚度为9.0mm的环保胶合板组成，采用机器压制成型，满足背板硬度要求；</w:t>
            </w:r>
            <w:r>
              <w:rPr>
                <w:rFonts w:hint="eastAsia" w:ascii="仿宋" w:hAnsi="仿宋" w:eastAsia="仿宋" w:cs="仿宋"/>
                <w:lang w:bidi="ar"/>
              </w:rPr>
              <w:br w:type="textWrapping" w:clear="all"/>
            </w:r>
            <w:r>
              <w:rPr>
                <w:rFonts w:hint="eastAsia" w:ascii="仿宋" w:hAnsi="仿宋" w:eastAsia="仿宋" w:cs="仿宋"/>
                <w:lang w:bidi="ar"/>
              </w:rPr>
              <w:t xml:space="preserve">6.底座高100mm，上下板都为50mm，重要部位加厚处理，从而使产品更牢固，结实耐用；</w:t>
            </w:r>
            <w:r>
              <w:rPr>
                <w:rFonts w:hint="eastAsia" w:ascii="仿宋" w:hAnsi="仿宋" w:eastAsia="仿宋" w:cs="仿宋"/>
              </w:rPr>
            </w:r>
            <w:r/>
          </w:p>
        </w:tc>
        <w:tc>
          <w:tcPr>
            <w:tcW w:w="406"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W w:w="408"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277" w:type="dxa"/>
            <w:vAlign w:val="center"/>
            <w:textDirection w:val="lrTb"/>
            <w:noWrap w:val="false"/>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40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置物架</w:t>
            </w:r>
            <w:r>
              <w:rPr>
                <w:rFonts w:hint="eastAsia" w:ascii="仿宋" w:hAnsi="仿宋" w:eastAsia="仿宋" w:cs="仿宋"/>
              </w:rPr>
            </w:r>
            <w:r/>
          </w:p>
        </w:tc>
        <w:tc>
          <w:tcPr>
            <w:tcW w:w="3100"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1.单层180kg,1200*500*2000mm，4层；</w:t>
            </w:r>
            <w:r>
              <w:rPr>
                <w:rFonts w:hint="eastAsia" w:ascii="仿宋" w:hAnsi="仿宋" w:eastAsia="仿宋" w:cs="仿宋"/>
                <w:lang w:bidi="ar"/>
              </w:rPr>
              <w:br w:type="textWrapping" w:clear="all"/>
            </w:r>
            <w:r>
              <w:rPr>
                <w:rFonts w:hint="eastAsia" w:ascii="仿宋" w:hAnsi="仿宋" w:eastAsia="仿宋" w:cs="仿宋"/>
                <w:lang w:bidi="ar"/>
              </w:rPr>
              <w:t xml:space="preserve">2.立柱厚度30*50*1.2mmC型钢；</w:t>
            </w:r>
            <w:r>
              <w:rPr>
                <w:rFonts w:hint="eastAsia" w:ascii="仿宋" w:hAnsi="仿宋" w:eastAsia="仿宋" w:cs="仿宋"/>
                <w:lang w:bidi="ar"/>
              </w:rPr>
              <w:br w:type="textWrapping" w:clear="all"/>
            </w:r>
            <w:r>
              <w:rPr>
                <w:rFonts w:hint="eastAsia" w:ascii="仿宋" w:hAnsi="仿宋" w:eastAsia="仿宋" w:cs="仿宋"/>
                <w:lang w:bidi="ar"/>
              </w:rPr>
              <w:t xml:space="preserve">3.横梁厚度30*50*1.2mmP型钢；</w:t>
            </w:r>
            <w:r>
              <w:rPr>
                <w:rFonts w:hint="eastAsia" w:ascii="仿宋" w:hAnsi="仿宋" w:eastAsia="仿宋" w:cs="仿宋"/>
                <w:lang w:bidi="ar"/>
              </w:rPr>
              <w:br w:type="textWrapping" w:clear="all"/>
            </w:r>
            <w:r>
              <w:rPr>
                <w:rFonts w:hint="eastAsia" w:ascii="仿宋" w:hAnsi="仿宋" w:eastAsia="仿宋" w:cs="仿宋"/>
                <w:lang w:bidi="ar"/>
              </w:rPr>
              <w:t xml:space="preserve">4.层板厚度0.8mm厚的冷轧钢。</w:t>
            </w:r>
            <w:r>
              <w:rPr>
                <w:rFonts w:hint="eastAsia" w:ascii="仿宋" w:hAnsi="仿宋" w:eastAsia="仿宋" w:cs="仿宋"/>
              </w:rPr>
            </w:r>
            <w:r/>
          </w:p>
        </w:tc>
        <w:tc>
          <w:tcPr>
            <w:tcW w:w="40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W w:w="40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27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gridSpan w:val="3"/>
            <w:tcW w:w="716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W w:w="1495"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c>
          <w:tcPr>
            <w:tcW w:w="2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880"/>
        <w:gridCol w:w="5213"/>
        <w:gridCol w:w="640"/>
        <w:gridCol w:w="629"/>
        <w:gridCol w:w="1152"/>
      </w:tblGrid>
      <w:tr>
        <w:trPr>
          <w:trHeight w:val="280"/>
        </w:trPr>
        <w:tc>
          <w:tcPr>
            <w:gridSpan w:val="6"/>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第二十三项：体育器材</w:t>
            </w:r>
            <w:r>
              <w:rPr>
                <w:rFonts w:hint="eastAsia" w:ascii="仿宋" w:hAnsi="仿宋" w:eastAsia="仿宋" w:cs="仿宋"/>
                <w:b/>
                <w:bCs/>
              </w:rPr>
            </w:r>
            <w:r/>
          </w:p>
        </w:tc>
      </w:tr>
      <w:tr>
        <w:trPr>
          <w:trHeight w:val="280"/>
        </w:trPr>
        <w:tc>
          <w:tcPr>
            <w:gridSpan w:val="6"/>
            <w:tcW w:w="916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A、田径类</w:t>
            </w:r>
            <w:r>
              <w:rPr>
                <w:rFonts w:hint="eastAsia" w:ascii="仿宋" w:hAnsi="仿宋" w:eastAsia="仿宋" w:cs="仿宋"/>
              </w:rPr>
            </w:r>
            <w:r/>
          </w:p>
        </w:tc>
      </w:tr>
      <w:tr>
        <w:trPr>
          <w:trHeight w:val="300"/>
        </w:trPr>
        <w:tc>
          <w:tcPr>
            <w:tcW w:w="35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284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W w:w="62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18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数字秒表</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1.材质：ABS材质；</w:t>
            </w:r>
            <w:r>
              <w:rPr>
                <w:rFonts w:hint="eastAsia" w:ascii="仿宋" w:hAnsi="仿宋" w:eastAsia="仿宋" w:cs="仿宋"/>
                <w:lang w:bidi="ar"/>
              </w:rPr>
              <w:br w:type="textWrapping" w:clear="all"/>
            </w:r>
            <w:r>
              <w:rPr>
                <w:rFonts w:hint="eastAsia" w:ascii="仿宋" w:hAnsi="仿宋" w:eastAsia="仿宋" w:cs="仿宋"/>
                <w:lang w:bidi="ar"/>
              </w:rPr>
              <w:t xml:space="preserve">2.电子运动秒表60跑道记忆；</w:t>
            </w:r>
            <w:r>
              <w:rPr>
                <w:rFonts w:hint="eastAsia" w:ascii="仿宋" w:hAnsi="仿宋" w:eastAsia="仿宋" w:cs="仿宋"/>
                <w:lang w:bidi="ar"/>
              </w:rPr>
              <w:br w:type="textWrapping" w:clear="all"/>
            </w:r>
            <w:r>
              <w:rPr>
                <w:rFonts w:hint="eastAsia" w:ascii="仿宋" w:hAnsi="仿宋" w:eastAsia="仿宋" w:cs="仿宋"/>
                <w:lang w:bidi="ar"/>
              </w:rPr>
              <w:t xml:space="preserve">3.1/100秒秒表，可持续10小时；</w:t>
            </w:r>
            <w:r>
              <w:rPr>
                <w:rFonts w:hint="eastAsia" w:ascii="仿宋" w:hAnsi="仿宋" w:eastAsia="仿宋" w:cs="仿宋"/>
                <w:lang w:bidi="ar"/>
              </w:rPr>
              <w:br w:type="textWrapping" w:clear="all"/>
            </w:r>
            <w:r>
              <w:rPr>
                <w:rFonts w:hint="eastAsia" w:ascii="仿宋" w:hAnsi="仿宋" w:eastAsia="仿宋" w:cs="仿宋"/>
                <w:lang w:bidi="ar"/>
              </w:rPr>
              <w:t xml:space="preserve">4.大型的3排显示板；分段、总段和连续时间显示；可显示最快、最慢和平均圈速；倒数计时，最高可倒数10小时；</w:t>
            </w:r>
            <w:r>
              <w:rPr>
                <w:rFonts w:hint="eastAsia" w:ascii="仿宋" w:hAnsi="仿宋" w:eastAsia="仿宋" w:cs="仿宋"/>
                <w:lang w:bidi="ar"/>
              </w:rPr>
              <w:br w:type="textWrapping" w:clear="all"/>
            </w:r>
            <w:r>
              <w:rPr>
                <w:rFonts w:hint="eastAsia" w:ascii="仿宋" w:hAnsi="仿宋" w:eastAsia="仿宋" w:cs="仿宋"/>
                <w:lang w:bidi="ar"/>
              </w:rPr>
              <w:t xml:space="preserve">5.防水结构；</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45085</wp:posOffset>
                      </wp:positionH>
                      <wp:positionV relativeFrom="paragraph">
                        <wp:posOffset>45720</wp:posOffset>
                      </wp:positionV>
                      <wp:extent cx="581025" cy="78041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81025"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2;o:allowoverlap:true;o:allowincell:true;mso-position-horizontal-relative:text;margin-left:3.5pt;mso-position-horizontal:absolute;mso-position-vertical-relative:text;margin-top:3.6pt;mso-position-vertical:absolute;width:45.8pt;height:61.4pt;mso-wrap-distance-left:9.0pt;mso-wrap-distance-top:0.0pt;mso-wrap-distance-right:9.0pt;mso-wrap-distance-bottom:0.0pt;" stroked="f">
                      <v:path textboxrect="0,0,0,0"/>
                      <v:imagedata r:id="rId33" o:title=""/>
                    </v:shape>
                  </w:pict>
                </mc:Fallback>
              </mc:AlternateContent>
            </w: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道次墩</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1.道次牌采用ABS材料制作，底座呈正三角形，其基本尺寸为：底边长×高：450mm×470mm；顶部三角形边长约170mm；</w:t>
            </w:r>
            <w:r>
              <w:rPr>
                <w:rFonts w:hint="eastAsia" w:ascii="仿宋" w:hAnsi="仿宋" w:eastAsia="仿宋" w:cs="仿宋"/>
                <w:lang w:bidi="ar"/>
              </w:rPr>
              <w:br w:type="textWrapping" w:clear="all"/>
            </w:r>
            <w:r>
              <w:rPr>
                <w:rFonts w:hint="eastAsia" w:ascii="仿宋" w:hAnsi="仿宋" w:eastAsia="仿宋" w:cs="仿宋"/>
                <w:lang w:bidi="ar"/>
              </w:rPr>
              <w:t xml:space="preserve">2.每套共8只，号码为1-8号，其中两面为红色号码，另一面为黑色号码；</w:t>
            </w:r>
            <w:r>
              <w:rPr>
                <w:rFonts w:hint="eastAsia" w:ascii="仿宋" w:hAnsi="仿宋" w:eastAsia="仿宋" w:cs="仿宋"/>
                <w:lang w:bidi="ar"/>
              </w:rPr>
              <w:br w:type="textWrapping" w:clear="all"/>
            </w:r>
            <w:r>
              <w:rPr>
                <w:rFonts w:hint="eastAsia" w:ascii="仿宋" w:hAnsi="仿宋" w:eastAsia="仿宋" w:cs="仿宋"/>
                <w:lang w:bidi="ar"/>
              </w:rPr>
              <w:t xml:space="preserve">3.表面为白色，不易变形，不易断裂，结实耐用；</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-42544</wp:posOffset>
                      </wp:positionH>
                      <wp:positionV relativeFrom="paragraph">
                        <wp:posOffset>6350</wp:posOffset>
                      </wp:positionV>
                      <wp:extent cx="777875" cy="78232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77875" cy="782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3;o:allowoverlap:true;o:allowincell:true;mso-position-horizontal-relative:text;margin-left:-3.3pt;mso-position-horizontal:absolute;mso-position-vertical-relative:text;margin-top:0.5pt;mso-position-vertical:absolute;width:61.2pt;height:61.6pt;mso-wrap-distance-left:9.0pt;mso-wrap-distance-top:0.0pt;mso-wrap-distance-right:9.0pt;mso-wrap-distance-bottom:0.0pt;" stroked="f">
                      <v:path textboxrect="0,0,0,0"/>
                      <v:imagedata r:id="rId34" o:title=""/>
                    </v:shape>
                  </w:pict>
                </mc:Fallback>
              </mc:AlternateContent>
            </w: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接力棒</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1.接力棒为铝合金制成；</w:t>
            </w:r>
            <w:r>
              <w:rPr>
                <w:rFonts w:hint="eastAsia" w:ascii="仿宋" w:hAnsi="仿宋" w:eastAsia="仿宋" w:cs="仿宋"/>
                <w:lang w:bidi="ar"/>
              </w:rPr>
              <w:br w:type="textWrapping" w:clear="all"/>
            </w:r>
            <w:r>
              <w:rPr>
                <w:rFonts w:hint="eastAsia" w:ascii="仿宋" w:hAnsi="仿宋" w:eastAsia="仿宋" w:cs="仿宋"/>
                <w:lang w:bidi="ar"/>
              </w:rPr>
              <w:t xml:space="preserve">2.接力棒上LOGO激光打标刻字；</w:t>
            </w:r>
            <w:r>
              <w:rPr>
                <w:rFonts w:hint="eastAsia" w:ascii="仿宋" w:hAnsi="仿宋" w:eastAsia="仿宋" w:cs="仿宋"/>
                <w:lang w:bidi="ar"/>
              </w:rPr>
              <w:br w:type="textWrapping" w:clear="all"/>
            </w:r>
            <w:r>
              <w:rPr>
                <w:rFonts w:hint="eastAsia" w:ascii="仿宋" w:hAnsi="仿宋" w:eastAsia="仿宋" w:cs="仿宋"/>
                <w:lang w:bidi="ar"/>
              </w:rPr>
              <w:t xml:space="preserve">3.表面处理采用手工抛光、阳极氧化8种颜色；</w:t>
            </w:r>
            <w:r>
              <w:rPr>
                <w:rFonts w:hint="eastAsia" w:ascii="仿宋" w:hAnsi="仿宋" w:eastAsia="仿宋" w:cs="仿宋"/>
                <w:lang w:bidi="ar"/>
              </w:rPr>
              <w:br w:type="textWrapping" w:clear="all"/>
            </w:r>
            <w:r>
              <w:rPr>
                <w:rFonts w:hint="eastAsia" w:ascii="仿宋" w:hAnsi="仿宋" w:eastAsia="仿宋" w:cs="仿宋"/>
                <w:lang w:bidi="ar"/>
              </w:rPr>
              <w:t xml:space="preserve">4.接力棒用≥300X28X0.6的铝管；</w:t>
            </w:r>
            <w:r>
              <w:rPr>
                <w:rFonts w:hint="eastAsia" w:ascii="仿宋" w:hAnsi="仿宋" w:eastAsia="仿宋" w:cs="仿宋"/>
                <w:lang w:bidi="ar"/>
              </w:rPr>
              <w:br w:type="textWrapping" w:clear="all"/>
            </w:r>
            <w:r>
              <w:rPr>
                <w:rFonts w:hint="eastAsia" w:ascii="仿宋" w:hAnsi="仿宋" w:eastAsia="仿宋" w:cs="仿宋"/>
                <w:lang w:bidi="ar"/>
              </w:rPr>
              <w:t xml:space="preserve">5.接力棒两端采用数控卷边制成；</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271145</wp:posOffset>
                      </wp:positionH>
                      <wp:positionV relativeFrom="paragraph">
                        <wp:posOffset>-271779</wp:posOffset>
                      </wp:positionV>
                      <wp:extent cx="776605" cy="69088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76605" cy="690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4;o:allowoverlap:true;o:allowincell:true;mso-position-horizontal-relative:text;margin-left:21.3pt;mso-position-horizontal:absolute;mso-position-vertical-relative:text;margin-top:-21.4pt;mso-position-vertical:absolute;width:61.1pt;height:54.4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lang w:bidi="ar"/>
              </w:rPr>
              <w:t xml:space="preserve">根</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信号旗</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1.旗面400mm×400mm，春亚纺材质；</w:t>
            </w:r>
            <w:r>
              <w:rPr>
                <w:rFonts w:hint="eastAsia" w:ascii="仿宋" w:hAnsi="仿宋" w:eastAsia="仿宋" w:cs="仿宋"/>
                <w:lang w:bidi="ar"/>
              </w:rPr>
              <w:br w:type="textWrapping" w:clear="all"/>
            </w:r>
            <w:r>
              <w:rPr>
                <w:rFonts w:hint="eastAsia" w:ascii="仿宋" w:hAnsi="仿宋" w:eastAsia="仿宋" w:cs="仿宋"/>
                <w:lang w:bidi="ar"/>
              </w:rPr>
              <w:t xml:space="preserve">2.不锈钢杆，外包裹柔软握柄；</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299720</wp:posOffset>
                      </wp:positionH>
                      <wp:positionV relativeFrom="paragraph">
                        <wp:posOffset>-50164</wp:posOffset>
                      </wp:positionV>
                      <wp:extent cx="1172845" cy="45720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17284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5;o:allowoverlap:true;o:allowincell:true;mso-position-horizontal-relative:text;margin-left:23.6pt;mso-position-horizontal:absolute;mso-position-vertical-relative:text;margin-top:-3.9pt;mso-position-vertical:absolute;width:92.3pt;height:36.0pt;mso-wrap-distance-left:9.0pt;mso-wrap-distance-top:0.0pt;mso-wrap-distance-right:9.0pt;mso-wrap-distance-bottom:0.0pt;" stroked="f">
                      <v:path textboxrect="0,0,0,0"/>
                      <v:imagedata r:id="rId36" o:title=""/>
                    </v:shape>
                  </w:pict>
                </mc:Fallback>
              </mc:AlternateContent>
            </w:r>
            <w:r>
              <w:rPr>
                <w:rFonts w:hint="eastAsia" w:ascii="仿宋" w:hAnsi="仿宋" w:eastAsia="仿宋" w:cs="仿宋"/>
                <w:lang w:bidi="ar"/>
              </w:rPr>
              <w:t xml:space="preserve">面</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田径场标志桶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1.多功能标志桶，全塑料制品，高度为380mm，底部边长为260mm，顶部为正方形，边长不低于50mm；</w:t>
            </w:r>
            <w:r>
              <w:rPr>
                <w:rFonts w:hint="eastAsia" w:ascii="仿宋" w:hAnsi="仿宋" w:eastAsia="仿宋" w:cs="仿宋"/>
                <w:lang w:bidi="ar"/>
              </w:rPr>
              <w:br w:type="textWrapping" w:clear="all"/>
            </w:r>
            <w:r>
              <w:rPr>
                <w:rFonts w:hint="eastAsia" w:ascii="仿宋" w:hAnsi="仿宋" w:eastAsia="仿宋" w:cs="仿宋"/>
                <w:lang w:bidi="ar"/>
              </w:rPr>
              <w:t xml:space="preserve">2.呈圆锥体状，筒体分布不低于13个定位孔；</w:t>
            </w:r>
            <w:r>
              <w:rPr>
                <w:rFonts w:hint="eastAsia" w:ascii="仿宋" w:hAnsi="仿宋" w:eastAsia="仿宋" w:cs="仿宋"/>
                <w:lang w:bidi="ar"/>
              </w:rPr>
              <w:br w:type="textWrapping" w:clear="all"/>
            </w:r>
            <w:r>
              <w:rPr>
                <w:rFonts w:hint="eastAsia" w:ascii="仿宋" w:hAnsi="仿宋" w:eastAsia="仿宋" w:cs="仿宋"/>
                <w:lang w:bidi="ar"/>
              </w:rPr>
              <w:t xml:space="preserve">3.放置平稳，可作为标识及障碍物使用；</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60325</wp:posOffset>
                      </wp:positionH>
                      <wp:positionV relativeFrom="paragraph">
                        <wp:posOffset>79375</wp:posOffset>
                      </wp:positionV>
                      <wp:extent cx="471170" cy="67246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471170" cy="672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6;o:allowoverlap:true;o:allowincell:true;mso-position-horizontal-relative:text;margin-left:4.8pt;mso-position-horizontal:absolute;mso-position-vertical-relative:text;margin-top:6.2pt;mso-position-vertical:absolute;width:37.1pt;height:52.9pt;mso-wrap-distance-left:9.0pt;mso-wrap-distance-top:0.0pt;mso-wrap-distance-right:9.0pt;mso-wrap-distance-bottom:0.0pt;" stroked="f">
                      <v:path textboxrect="0,0,0,0"/>
                      <v:imagedata r:id="rId37" o:title=""/>
                    </v:shape>
                  </w:pict>
                </mc:Fallback>
              </mc:AlternateContent>
            </w:r>
            <w:r>
              <w:rPr>
                <w:rFonts w:hint="eastAsia" w:ascii="仿宋" w:hAnsi="仿宋" w:eastAsia="仿宋" w:cs="仿宋"/>
              </w:rPr>
            </w:r>
            <w:r/>
          </w:p>
        </w:tc>
      </w:tr>
      <w:tr>
        <w:trPr>
          <w:trHeight w:val="872"/>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皮尺</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1.标称长度：20米，主要构件：尺盒、摇柄和首端装有金属拉环的整条尺带，尺盒为ABS塑料材质；</w:t>
            </w:r>
            <w:r>
              <w:rPr>
                <w:rFonts w:hint="eastAsia" w:ascii="仿宋" w:hAnsi="仿宋" w:eastAsia="仿宋" w:cs="仿宋"/>
                <w:lang w:bidi="ar"/>
              </w:rPr>
              <w:br w:type="textWrapping" w:clear="all"/>
            </w:r>
            <w:r>
              <w:rPr>
                <w:rFonts w:hint="eastAsia" w:ascii="仿宋" w:hAnsi="仿宋" w:eastAsia="仿宋" w:cs="仿宋"/>
                <w:lang w:bidi="ar"/>
              </w:rPr>
              <w:t xml:space="preserve">2.尺带的分度值为1cm，尺带的线纹宽度应为1mm，尺带材料为布基喷漆材料制作；正反两面的线纹应重合，其偏差不得超过1mm；</w:t>
            </w:r>
            <w:r>
              <w:rPr>
                <w:rFonts w:hint="eastAsia" w:ascii="仿宋" w:hAnsi="仿宋" w:eastAsia="仿宋" w:cs="仿宋"/>
                <w:lang w:bidi="ar"/>
              </w:rPr>
              <w:br w:type="textWrapping" w:clear="all"/>
            </w:r>
            <w:r>
              <w:rPr>
                <w:rFonts w:hint="eastAsia" w:ascii="仿宋" w:hAnsi="仿宋" w:eastAsia="仿宋" w:cs="仿宋"/>
                <w:lang w:bidi="ar"/>
              </w:rPr>
              <w:t xml:space="preserve">3.尺带各分度线纹应均匀、明晰，并垂直达到尺边，无重线、漏线和超过线纹宽度的断线现象；</w:t>
            </w:r>
            <w:r>
              <w:rPr>
                <w:rFonts w:hint="eastAsia" w:ascii="仿宋" w:hAnsi="仿宋" w:eastAsia="仿宋" w:cs="仿宋"/>
                <w:lang w:bidi="ar"/>
              </w:rPr>
              <w:br w:type="textWrapping" w:clear="all"/>
            </w:r>
            <w:r>
              <w:rPr>
                <w:rFonts w:hint="eastAsia" w:ascii="仿宋" w:hAnsi="仿宋" w:eastAsia="仿宋" w:cs="仿宋"/>
                <w:lang w:bidi="ar"/>
              </w:rPr>
              <w:t xml:space="preserve">4.尺带拉出或用摇柄收卷尺带时，应轻便灵活，无卡阻现象；</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19685</wp:posOffset>
                      </wp:positionH>
                      <wp:positionV relativeFrom="paragraph">
                        <wp:posOffset>40640</wp:posOffset>
                      </wp:positionV>
                      <wp:extent cx="643255" cy="68135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3255"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348;o:allowoverlap:true;o:allowincell:true;mso-position-horizontal-relative:text;margin-left:1.5pt;mso-position-horizontal:absolute;mso-position-vertical-relative:text;margin-top:3.2pt;mso-position-vertical:absolute;width:50.6pt;height:53.6pt;mso-wrap-distance-left:9.0pt;mso-wrap-distance-top:0.0pt;mso-wrap-distance-right:9.0pt;mso-wrap-distance-bottom:0.0pt;" stroked="f">
                      <v:path textboxrect="0,0,0,0"/>
                      <v:imagedata r:id="rId38" o:title=""/>
                    </v:shape>
                  </w:pict>
                </mc:Fallback>
              </mc:AlternateContent>
            </w:r>
            <w:r>
              <w:rPr>
                <w:rFonts w:hint="eastAsia" w:ascii="仿宋" w:hAnsi="仿宋" w:eastAsia="仿宋" w:cs="仿宋"/>
              </w:rPr>
            </w:r>
            <w:r/>
          </w:p>
        </w:tc>
      </w:tr>
      <w:tr>
        <w:trPr>
          <w:trHeight w:val="24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皮尺</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1.标称长度：30米，主要构件：尺盒、摇柄和首端装有金属拉环的整条尺带，尺盒为ABS塑料材质；</w:t>
            </w:r>
            <w:r>
              <w:rPr>
                <w:rFonts w:hint="eastAsia" w:ascii="仿宋" w:hAnsi="仿宋" w:eastAsia="仿宋" w:cs="仿宋"/>
                <w:lang w:bidi="ar"/>
              </w:rPr>
              <w:br w:type="textWrapping" w:clear="all"/>
            </w:r>
            <w:r>
              <w:rPr>
                <w:rFonts w:hint="eastAsia" w:ascii="仿宋" w:hAnsi="仿宋" w:eastAsia="仿宋" w:cs="仿宋"/>
                <w:lang w:bidi="ar"/>
              </w:rPr>
              <w:t xml:space="preserve">2.尺带的分度值为1cm，尺带的线纹宽度应为1mm，尺带材料为布基喷漆材料制作；正反两面的线纹应重合，其偏差不得超过1mm；</w:t>
            </w:r>
            <w:r>
              <w:rPr>
                <w:rFonts w:hint="eastAsia" w:ascii="仿宋" w:hAnsi="仿宋" w:eastAsia="仿宋" w:cs="仿宋"/>
                <w:lang w:bidi="ar"/>
              </w:rPr>
              <w:br w:type="textWrapping" w:clear="all"/>
            </w:r>
            <w:r>
              <w:rPr>
                <w:rFonts w:hint="eastAsia" w:ascii="仿宋" w:hAnsi="仿宋" w:eastAsia="仿宋" w:cs="仿宋"/>
                <w:lang w:bidi="ar"/>
              </w:rPr>
              <w:t xml:space="preserve">3.尺带各分度线纹应均匀、明晰，并垂直达到尺边，无重线、漏线和超过线纹宽度的断线现象；</w:t>
            </w:r>
            <w:r>
              <w:rPr>
                <w:rFonts w:hint="eastAsia" w:ascii="仿宋" w:hAnsi="仿宋" w:eastAsia="仿宋" w:cs="仿宋"/>
                <w:lang w:bidi="ar"/>
              </w:rPr>
              <w:br w:type="textWrapping" w:clear="all"/>
            </w:r>
            <w:r>
              <w:rPr>
                <w:rFonts w:hint="eastAsia" w:ascii="仿宋" w:hAnsi="仿宋" w:eastAsia="仿宋" w:cs="仿宋"/>
                <w:lang w:bidi="ar"/>
              </w:rPr>
              <w:t xml:space="preserve">4.尺带拉出或用摇柄收卷尺带时，应轻便灵活，无卡阻现象；</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47625</wp:posOffset>
                      </wp:positionH>
                      <wp:positionV relativeFrom="paragraph">
                        <wp:posOffset>135890</wp:posOffset>
                      </wp:positionV>
                      <wp:extent cx="643255" cy="68135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43255"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7;o:allowoverlap:true;o:allowincell:true;mso-position-horizontal-relative:text;margin-left:3.8pt;mso-position-horizontal:absolute;mso-position-vertical-relative:text;margin-top:10.7pt;mso-position-vertical:absolute;width:50.6pt;height:53.6pt;mso-wrap-distance-left:9.0pt;mso-wrap-distance-top:0.0pt;mso-wrap-distance-right:9.0pt;mso-wrap-distance-bottom:0.0pt;" stroked="f">
                      <v:path textboxrect="0,0,0,0"/>
                      <v:imagedata r:id="rId39" o:title=""/>
                    </v:shape>
                  </w:pict>
                </mc:Fallback>
              </mc:AlternateContent>
            </w:r>
            <w:r>
              <w:rPr>
                <w:rFonts w:hint="eastAsia" w:ascii="仿宋" w:hAnsi="仿宋" w:eastAsia="仿宋" w:cs="仿宋"/>
              </w:rPr>
            </w:r>
            <w:r/>
          </w:p>
        </w:tc>
      </w:tr>
      <w:tr>
        <w:trPr>
          <w:trHeight w:val="24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皮尺</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1.标称长度：50米，主要构件：尺盒、摇柄和首端装有金属拉环的整条尺带，尺盒为ABS塑料材质；</w:t>
            </w:r>
            <w:r>
              <w:rPr>
                <w:rFonts w:hint="eastAsia" w:ascii="仿宋" w:hAnsi="仿宋" w:eastAsia="仿宋" w:cs="仿宋"/>
                <w:lang w:bidi="ar"/>
              </w:rPr>
              <w:br w:type="textWrapping" w:clear="all"/>
            </w:r>
            <w:r>
              <w:rPr>
                <w:rFonts w:hint="eastAsia" w:ascii="仿宋" w:hAnsi="仿宋" w:eastAsia="仿宋" w:cs="仿宋"/>
                <w:lang w:bidi="ar"/>
              </w:rPr>
              <w:t xml:space="preserve">2.尺带的分度值为1cm，尺带的线纹宽度应为1mm，尺带材料为布基喷漆材料制作；正反两面的线纹应重合，其偏差不得超过1mm；</w:t>
            </w:r>
            <w:r>
              <w:rPr>
                <w:rFonts w:hint="eastAsia" w:ascii="仿宋" w:hAnsi="仿宋" w:eastAsia="仿宋" w:cs="仿宋"/>
                <w:lang w:bidi="ar"/>
              </w:rPr>
              <w:br w:type="textWrapping" w:clear="all"/>
            </w:r>
            <w:r>
              <w:rPr>
                <w:rFonts w:hint="eastAsia" w:ascii="仿宋" w:hAnsi="仿宋" w:eastAsia="仿宋" w:cs="仿宋"/>
                <w:lang w:bidi="ar"/>
              </w:rPr>
              <w:t xml:space="preserve">3.尺带各分度线纹应均匀、明晰，并垂直达到尺边，无重线、漏线和超过线纹宽度的断线现象；</w:t>
            </w:r>
            <w:r>
              <w:rPr>
                <w:rFonts w:hint="eastAsia" w:ascii="仿宋" w:hAnsi="仿宋" w:eastAsia="仿宋" w:cs="仿宋"/>
                <w:lang w:bidi="ar"/>
              </w:rPr>
              <w:br w:type="textWrapping" w:clear="all"/>
            </w:r>
            <w:r>
              <w:rPr>
                <w:rFonts w:hint="eastAsia" w:ascii="仿宋" w:hAnsi="仿宋" w:eastAsia="仿宋" w:cs="仿宋"/>
                <w:lang w:bidi="ar"/>
              </w:rPr>
              <w:t xml:space="preserve">4.尺带拉出或用摇柄收卷尺带时，应轻便灵活，无卡阻现象；</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33020</wp:posOffset>
                      </wp:positionH>
                      <wp:positionV relativeFrom="paragraph">
                        <wp:posOffset>168910</wp:posOffset>
                      </wp:positionV>
                      <wp:extent cx="643255" cy="68135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43255" cy="681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58;o:allowoverlap:true;o:allowincell:true;mso-position-horizontal-relative:text;margin-left:2.6pt;mso-position-horizontal:absolute;mso-position-vertical-relative:text;margin-top:13.3pt;mso-position-vertical:absolute;width:50.6pt;height:53.6pt;mso-wrap-distance-left:9.0pt;mso-wrap-distance-top:0.0pt;mso-wrap-distance-right:9.0pt;mso-wrap-distance-bottom:0.0pt;" stroked="f">
                      <v:path textboxrect="0,0,0,0"/>
                      <v:imagedata r:id="rId40" o:title=""/>
                    </v:shape>
                  </w:pict>
                </mc:Fallback>
              </mc:AlternateContent>
            </w: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跳高丈量尺</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跳高丈量尺立杆采用铝合金型材制作，上面标有刻度，调高范围：600-2000㎜；</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把</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101600</wp:posOffset>
                      </wp:positionH>
                      <wp:positionV relativeFrom="paragraph">
                        <wp:posOffset>-163194</wp:posOffset>
                      </wp:positionV>
                      <wp:extent cx="337185" cy="52705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337185" cy="527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59;o:allowoverlap:true;o:allowincell:true;mso-position-horizontal-relative:text;margin-left:8.0pt;mso-position-horizontal:absolute;mso-position-vertical-relative:text;margin-top:-12.8pt;mso-position-vertical:absolute;width:26.5pt;height:41.5pt;mso-wrap-distance-left:9.0pt;mso-wrap-distance-top:0.0pt;mso-wrap-distance-right:9.0pt;mso-wrap-distance-bottom:0.0pt;" stroked="f">
                      <v:path textboxrect="0,0,0,0"/>
                      <v:imagedata r:id="rId41" o:title=""/>
                    </v:shape>
                  </w:pict>
                </mc:Fallback>
              </mc:AlternateContent>
            </w:r>
            <w:r>
              <w:rPr>
                <w:rFonts w:hint="eastAsia" w:ascii="仿宋" w:hAnsi="仿宋" w:eastAsia="仿宋" w:cs="仿宋"/>
              </w:rPr>
            </w:r>
            <w:r/>
          </w:p>
        </w:tc>
      </w:tr>
      <w:tr>
        <w:trPr>
          <w:trHeight w:val="359"/>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跳高垫</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规格：约3000*2000*300mm；</w:t>
            </w:r>
            <w:r>
              <w:rPr>
                <w:rFonts w:hint="eastAsia" w:ascii="仿宋" w:hAnsi="仿宋" w:eastAsia="仿宋" w:cs="仿宋"/>
                <w:lang w:bidi="ar"/>
              </w:rPr>
              <w:br w:type="textWrapping" w:clear="all"/>
            </w:r>
            <w:r>
              <w:rPr>
                <w:rFonts w:hint="eastAsia" w:ascii="仿宋" w:hAnsi="仿宋" w:eastAsia="仿宋" w:cs="仿宋"/>
                <w:lang w:bidi="ar"/>
              </w:rPr>
              <w:t xml:space="preserve">1.套经缝纫组合，四角为直角，每个角均有皮革复合保护，棱角加白牙子，置4个把手；</w:t>
            </w:r>
            <w:r>
              <w:rPr>
                <w:rFonts w:hint="eastAsia" w:ascii="仿宋" w:hAnsi="仿宋" w:eastAsia="仿宋" w:cs="仿宋"/>
                <w:lang w:bidi="ar"/>
              </w:rPr>
              <w:br w:type="textWrapping" w:clear="all"/>
            </w:r>
            <w:r>
              <w:rPr>
                <w:rFonts w:hint="eastAsia" w:ascii="仿宋" w:hAnsi="仿宋" w:eastAsia="仿宋" w:cs="仿宋"/>
                <w:lang w:bidi="ar"/>
              </w:rPr>
              <w:t xml:space="preserve">2.人造海绵于垫套内缝合形成，海绵密度28#，当载荷落到垫子上时，凹陷深度平均为30~40mm，弹跳高度为20~120mm；具有防滑性、耐磨性、内置海绵一次成型，无接缝、无味环保，压缩强度测试≥100kpa，吸水率测试≤0.6%，符合国家标准；</w:t>
            </w:r>
            <w:r>
              <w:rPr>
                <w:rFonts w:hint="eastAsia" w:ascii="仿宋" w:hAnsi="仿宋" w:eastAsia="仿宋" w:cs="仿宋"/>
                <w:lang w:bidi="ar"/>
              </w:rPr>
              <w:br w:type="textWrapping" w:clear="all"/>
            </w:r>
            <w:r>
              <w:rPr>
                <w:rFonts w:hint="eastAsia" w:ascii="仿宋" w:hAnsi="仿宋" w:eastAsia="仿宋" w:cs="仿宋"/>
                <w:lang w:bidi="ar"/>
              </w:rPr>
              <w:t xml:space="preserve">3.表面平整无皱折，当载荷落至跳垫时，垫外层不会起皱折，里外层不会发生相对位移，跳高垫填充海绵符合国标GB/T18204.2-2014要求，总挥发性有机物TVOC24小时释放量需≤0.034mg/m³；</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-7619</wp:posOffset>
                      </wp:positionH>
                      <wp:positionV relativeFrom="paragraph">
                        <wp:posOffset>962660</wp:posOffset>
                      </wp:positionV>
                      <wp:extent cx="879475" cy="83820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879475"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0;o:allowoverlap:true;o:allowincell:true;mso-position-horizontal-relative:text;margin-left:-0.6pt;mso-position-horizontal:absolute;mso-position-vertical-relative:text;margin-top:75.8pt;mso-position-vertical:absolute;width:69.2pt;height:66.0pt;mso-wrap-distance-left:9.0pt;mso-wrap-distance-top:0.0pt;mso-wrap-distance-right:9.0pt;mso-wrap-distance-bottom:0.0pt;" stroked="f">
                      <v:path textboxrect="0,0,0,0"/>
                      <v:imagedata r:id="rId42" o:title=""/>
                    </v:shape>
                  </w:pict>
                </mc:Fallback>
              </mc:AlternateContent>
            </w:r>
            <w:r>
              <w:rPr>
                <w:rFonts w:hint="eastAsia" w:ascii="仿宋" w:hAnsi="仿宋" w:eastAsia="仿宋" w:cs="仿宋"/>
              </w:rPr>
            </w:r>
            <w:r/>
          </w:p>
        </w:tc>
      </w:tr>
      <w:tr>
        <w:trPr>
          <w:trHeight w:val="21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海绵保护垫</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1.规格：长宽厚约2000mm*1000mm*100mm；</w:t>
            </w:r>
            <w:r>
              <w:rPr>
                <w:rFonts w:hint="eastAsia" w:ascii="仿宋" w:hAnsi="仿宋" w:eastAsia="仿宋" w:cs="仿宋"/>
                <w:lang w:bidi="ar"/>
              </w:rPr>
              <w:br w:type="textWrapping" w:clear="all"/>
            </w:r>
            <w:r>
              <w:rPr>
                <w:rFonts w:hint="eastAsia" w:ascii="仿宋" w:hAnsi="仿宋" w:eastAsia="仿宋" w:cs="仿宋"/>
                <w:lang w:bidi="ar"/>
              </w:rPr>
              <w:t xml:space="preserve">2.内胆材质为泡沫塑料和泡沫乳胶，为一个整块结构，不允许拼凑，颜色为军绿色；两面革贴角，跳垫的四角为直角，四周仿皮革包角，表面平整，无皱折，当载荷落至体操垫时，外层不得起皱，里外层不得发生相对位移，两侧各有提手；产品符合GB/T19851.2—2005《高中体育器材和场地第2部分：体操器材》国家标准对跳垫的要求；</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-33019</wp:posOffset>
                      </wp:positionH>
                      <wp:positionV relativeFrom="paragraph">
                        <wp:posOffset>490855</wp:posOffset>
                      </wp:positionV>
                      <wp:extent cx="763905" cy="58293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6390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1;o:allowoverlap:true;o:allowincell:true;mso-position-horizontal-relative:text;margin-left:-2.6pt;mso-position-horizontal:absolute;mso-position-vertical-relative:text;margin-top:38.6pt;mso-position-vertical:absolute;width:60.1pt;height:45.9pt;mso-wrap-distance-left:9.0pt;mso-wrap-distance-top:0.0pt;mso-wrap-distance-right:9.0pt;mso-wrap-distance-bottom:0.0pt;" stroked="f">
                      <v:path textboxrect="0,0,0,0"/>
                      <v:imagedata r:id="rId43" o:title=""/>
                    </v:shape>
                  </w:pict>
                </mc:Fallback>
              </mc:AlternateContent>
            </w:r>
            <w:r>
              <w:rPr>
                <w:rFonts w:hint="eastAsia" w:ascii="仿宋" w:hAnsi="仿宋" w:eastAsia="仿宋" w:cs="仿宋"/>
              </w:rPr>
            </w:r>
            <w:r/>
          </w:p>
        </w:tc>
      </w:tr>
      <w:tr>
        <w:trPr>
          <w:trHeight w:val="42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比赛跳高架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1.跳高架由底座、航空铝材立柱、横杆托架、微调支脚构成；可升降，稳定性好，刻度清晰；</w:t>
            </w:r>
            <w:r>
              <w:rPr>
                <w:rFonts w:hint="eastAsia" w:ascii="仿宋" w:hAnsi="仿宋" w:eastAsia="仿宋" w:cs="仿宋"/>
                <w:lang w:bidi="ar"/>
              </w:rPr>
              <w:br w:type="textWrapping" w:clear="all"/>
            </w:r>
            <w:r>
              <w:rPr>
                <w:rFonts w:hint="eastAsia" w:ascii="仿宋" w:hAnsi="仿宋" w:eastAsia="仿宋" w:cs="仿宋"/>
                <w:lang w:bidi="ar"/>
              </w:rPr>
              <w:t xml:space="preserve">2.跳高架可拆装，升降范围500-2500mm，升降自如、无卡滞现象；升降支柱组装后支撑稳定，挺直，便于调整、安放；</w:t>
            </w:r>
            <w:r>
              <w:rPr>
                <w:rFonts w:hint="eastAsia" w:ascii="仿宋" w:hAnsi="仿宋" w:eastAsia="仿宋" w:cs="仿宋"/>
                <w:lang w:bidi="ar"/>
              </w:rPr>
              <w:br w:type="textWrapping" w:clear="all"/>
            </w:r>
            <w:r>
              <w:rPr>
                <w:rFonts w:hint="eastAsia" w:ascii="仿宋" w:hAnsi="仿宋" w:eastAsia="仿宋" w:cs="仿宋"/>
                <w:lang w:bidi="ar"/>
              </w:rPr>
              <w:t xml:space="preserve">3.固定立柱尺寸直径≥40mm，升降柱35*25mm，立柱选用航空铝材制作，具有良好的抗弯强度；立柱表面做较好的防护处理，标尺刻度清晰，型材之间选用燕尾槽配合，表面氧化处理；</w:t>
            </w:r>
            <w:r>
              <w:rPr>
                <w:rFonts w:hint="eastAsia" w:ascii="仿宋" w:hAnsi="仿宋" w:eastAsia="仿宋" w:cs="仿宋"/>
                <w:lang w:bidi="ar"/>
              </w:rPr>
              <w:br w:type="textWrapping" w:clear="all"/>
            </w:r>
            <w:r>
              <w:rPr>
                <w:rFonts w:hint="eastAsia" w:ascii="仿宋" w:hAnsi="仿宋" w:eastAsia="仿宋" w:cs="仿宋"/>
                <w:lang w:bidi="ar"/>
              </w:rPr>
              <w:t xml:space="preserve">4.底座为无棱角设计，整块铁板厚度≥6mm，尺寸400*300mm；</w:t>
            </w:r>
            <w:r>
              <w:rPr>
                <w:rFonts w:hint="eastAsia" w:ascii="仿宋" w:hAnsi="仿宋" w:eastAsia="仿宋" w:cs="仿宋"/>
                <w:lang w:bidi="ar"/>
              </w:rPr>
              <w:br w:type="textWrapping" w:clear="all"/>
            </w:r>
            <w:r>
              <w:rPr>
                <w:rFonts w:hint="eastAsia" w:ascii="仿宋" w:hAnsi="仿宋" w:eastAsia="仿宋" w:cs="仿宋"/>
                <w:lang w:bidi="ar"/>
              </w:rPr>
              <w:t xml:space="preserve">5.跳高架横杆托架为铝压铸件，尺寸40*60mm，上下移动方便；</w:t>
            </w:r>
            <w:r>
              <w:rPr>
                <w:rFonts w:hint="eastAsia" w:ascii="仿宋" w:hAnsi="仿宋" w:eastAsia="仿宋" w:cs="仿宋"/>
                <w:lang w:bidi="ar"/>
              </w:rPr>
              <w:br w:type="textWrapping" w:clear="all"/>
            </w:r>
            <w:r>
              <w:rPr>
                <w:rFonts w:hint="eastAsia" w:ascii="仿宋" w:hAnsi="仿宋" w:eastAsia="仿宋" w:cs="仿宋"/>
                <w:lang w:bidi="ar"/>
              </w:rPr>
              <w:t xml:space="preserve">6.跳高架底座底部设有4个不锈钢微调支脚，通过调节微调支脚可满足场地不平整引起的跳高架的稳定性和横杆的高度要求；</w:t>
            </w:r>
            <w:r>
              <w:rPr>
                <w:rFonts w:hint="eastAsia" w:ascii="仿宋" w:hAnsi="仿宋" w:eastAsia="仿宋" w:cs="仿宋"/>
                <w:lang w:bidi="ar"/>
              </w:rPr>
              <w:br w:type="textWrapping" w:clear="all"/>
            </w:r>
            <w:r>
              <w:rPr>
                <w:rFonts w:hint="eastAsia" w:ascii="仿宋" w:hAnsi="仿宋" w:eastAsia="仿宋" w:cs="仿宋"/>
                <w:lang w:bidi="ar"/>
              </w:rPr>
              <w:t xml:space="preserve">7.产品具有耐酸碱、耐湿热、抗老化等优点，能适合潮湿和酸雨环境，适用于室外长期使用；产品符合国标GB/T23122-2008要求，并满足参数材质“铝制”要求；</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45085</wp:posOffset>
                      </wp:positionH>
                      <wp:positionV relativeFrom="paragraph">
                        <wp:posOffset>1442085</wp:posOffset>
                      </wp:positionV>
                      <wp:extent cx="690880" cy="97409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90880" cy="974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2;o:allowoverlap:true;o:allowincell:true;mso-position-horizontal-relative:text;margin-left:3.5pt;mso-position-horizontal:absolute;mso-position-vertical-relative:text;margin-top:113.5pt;mso-position-vertical:absolute;width:54.4pt;height:76.7pt;mso-wrap-distance-left:9.0pt;mso-wrap-distance-top:0.0pt;mso-wrap-distance-right:9.0pt;mso-wrap-distance-bottom:0.0pt;" stroked="f">
                      <v:path textboxrect="0,0,0,0"/>
                      <v:imagedata r:id="rId44" o:title=""/>
                    </v:shape>
                  </w:pict>
                </mc:Fallback>
              </mc:AlternateContent>
            </w:r>
            <w:r>
              <w:rPr>
                <w:rFonts w:hint="eastAsia" w:ascii="仿宋" w:hAnsi="仿宋" w:eastAsia="仿宋" w:cs="仿宋"/>
              </w:rPr>
            </w:r>
            <w:r/>
          </w:p>
        </w:tc>
      </w:tr>
      <w:tr>
        <w:trPr>
          <w:trHeight w:val="18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跳高横杆</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1.跳高横杆由横杆和横杆接头组成；</w:t>
            </w:r>
            <w:r>
              <w:rPr>
                <w:rFonts w:hint="eastAsia" w:ascii="仿宋" w:hAnsi="仿宋" w:eastAsia="仿宋" w:cs="仿宋"/>
                <w:lang w:bidi="ar"/>
              </w:rPr>
              <w:br w:type="textWrapping" w:clear="all"/>
            </w:r>
            <w:r>
              <w:rPr>
                <w:rFonts w:hint="eastAsia" w:ascii="仿宋" w:hAnsi="仿宋" w:eastAsia="仿宋" w:cs="仿宋"/>
                <w:lang w:bidi="ar"/>
              </w:rPr>
              <w:t xml:space="preserve">2.材质：横杆采用≥φ30的玻璃钢材料制作，总长为4000mm；</w:t>
            </w:r>
            <w:r>
              <w:rPr>
                <w:rFonts w:hint="eastAsia" w:ascii="仿宋" w:hAnsi="仿宋" w:eastAsia="仿宋" w:cs="仿宋"/>
                <w:lang w:bidi="ar"/>
              </w:rPr>
              <w:br w:type="textWrapping" w:clear="all"/>
            </w:r>
            <w:r>
              <w:rPr>
                <w:rFonts w:hint="eastAsia" w:ascii="仿宋" w:hAnsi="仿宋" w:eastAsia="仿宋" w:cs="仿宋"/>
                <w:lang w:bidi="ar"/>
              </w:rPr>
              <w:t xml:space="preserve">3.横杆接头采用特殊的外形结构；</w:t>
            </w:r>
            <w:r>
              <w:rPr>
                <w:rFonts w:hint="eastAsia" w:ascii="仿宋" w:hAnsi="仿宋" w:eastAsia="仿宋" w:cs="仿宋"/>
                <w:lang w:bidi="ar"/>
              </w:rPr>
              <w:br w:type="textWrapping" w:clear="all"/>
            </w:r>
            <w:r>
              <w:rPr>
                <w:rFonts w:hint="eastAsia" w:ascii="仿宋" w:hAnsi="仿宋" w:eastAsia="仿宋" w:cs="仿宋"/>
                <w:lang w:bidi="ar"/>
              </w:rPr>
              <w:t xml:space="preserve">4.横杆固定在立柱上时，中心自然下垂20mm；</w:t>
            </w:r>
            <w:r>
              <w:rPr>
                <w:rFonts w:hint="eastAsia" w:ascii="仿宋" w:hAnsi="仿宋" w:eastAsia="仿宋" w:cs="仿宋"/>
                <w:lang w:bidi="ar"/>
              </w:rPr>
              <w:br w:type="textWrapping" w:clear="all"/>
            </w:r>
            <w:r>
              <w:rPr>
                <w:rFonts w:hint="eastAsia" w:ascii="仿宋" w:hAnsi="仿宋" w:eastAsia="仿宋" w:cs="仿宋"/>
                <w:lang w:bidi="ar"/>
              </w:rPr>
              <w:t xml:space="preserve">5.横杠具有一定的弹性，在横杠中央悬挂3kg重物时，横杠中心下垂不超过70mm；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根</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243840</wp:posOffset>
                      </wp:positionH>
                      <wp:positionV relativeFrom="paragraph">
                        <wp:posOffset>365760</wp:posOffset>
                      </wp:positionV>
                      <wp:extent cx="1052830" cy="77660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52830" cy="776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3;o:allowoverlap:true;o:allowincell:true;mso-position-horizontal-relative:text;margin-left:19.2pt;mso-position-horizontal:absolute;mso-position-vertical-relative:text;margin-top:28.8pt;mso-position-vertical:absolute;width:82.9pt;height:61.1pt;mso-wrap-distance-left:9.0pt;mso-wrap-distance-top:0.0pt;mso-wrap-distance-right:9.0pt;mso-wrap-distance-bottom:0.0pt;" stroked="f">
                      <v:path textboxrect="0,0,0,0"/>
                      <v:imagedata r:id="rId45" o:title=""/>
                    </v:shape>
                  </w:pict>
                </mc:Fallback>
              </mc:AlternateContent>
            </w: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铝合金平砂板</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1.铝合金平砂板主要由手柄、支撑杆与平砂板三部分拼装而成；</w:t>
            </w:r>
            <w:r>
              <w:rPr>
                <w:rFonts w:hint="eastAsia" w:ascii="仿宋" w:hAnsi="仿宋" w:eastAsia="仿宋" w:cs="仿宋"/>
                <w:lang w:bidi="ar"/>
              </w:rPr>
              <w:br w:type="textWrapping" w:clear="all"/>
            </w:r>
            <w:r>
              <w:rPr>
                <w:rFonts w:hint="eastAsia" w:ascii="仿宋" w:hAnsi="仿宋" w:eastAsia="仿宋" w:cs="仿宋"/>
                <w:lang w:bidi="ar"/>
              </w:rPr>
              <w:t xml:space="preserve">2.支撑杆与平砂板采用铝合金型材，表面氧化；手柄采用≥Φ30×2铝管，长度为≥1650mm；</w:t>
            </w:r>
            <w:r>
              <w:rPr>
                <w:rFonts w:hint="eastAsia" w:ascii="仿宋" w:hAnsi="仿宋" w:eastAsia="仿宋" w:cs="仿宋"/>
                <w:lang w:bidi="ar"/>
              </w:rPr>
              <w:br w:type="textWrapping" w:clear="all"/>
            </w:r>
            <w:r>
              <w:rPr>
                <w:rFonts w:hint="eastAsia" w:ascii="仿宋" w:hAnsi="仿宋" w:eastAsia="仿宋" w:cs="仿宋"/>
                <w:lang w:bidi="ar"/>
              </w:rPr>
              <w:t xml:space="preserve">3.手柄处装有巴套，手感舒适；</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166370</wp:posOffset>
                      </wp:positionH>
                      <wp:positionV relativeFrom="paragraph">
                        <wp:posOffset>66040</wp:posOffset>
                      </wp:positionV>
                      <wp:extent cx="533400" cy="53340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53340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4;o:allowoverlap:true;o:allowincell:true;mso-position-horizontal-relative:text;margin-left:13.1pt;mso-position-horizontal:absolute;mso-position-vertical-relative:text;margin-top:5.2pt;mso-position-vertical:absolute;width:42.0pt;height:42.0pt;mso-wrap-distance-left:9.0pt;mso-wrap-distance-top:0.0pt;mso-wrap-distance-right:9.0pt;mso-wrap-distance-bottom:0.0pt;" stroked="f">
                      <v:path textboxrect="0,0,0,0"/>
                      <v:imagedata r:id="rId46" o:title=""/>
                    </v:shape>
                  </w:pict>
                </mc:Fallback>
              </mc:AlternateContent>
            </w: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跨栏架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1.跨栏架由底部方管、竖向立管、伸缩管、调高定位销及上沿跨栏板等组成；</w:t>
            </w:r>
            <w:r>
              <w:rPr>
                <w:rFonts w:hint="eastAsia" w:ascii="仿宋" w:hAnsi="仿宋" w:eastAsia="仿宋" w:cs="仿宋"/>
                <w:lang w:bidi="ar"/>
              </w:rPr>
              <w:br w:type="textWrapping" w:clear="all"/>
            </w:r>
            <w:r>
              <w:rPr>
                <w:rFonts w:hint="eastAsia" w:ascii="仿宋" w:hAnsi="仿宋" w:eastAsia="仿宋" w:cs="仿宋"/>
                <w:lang w:bidi="ar"/>
              </w:rPr>
              <w:t xml:space="preserve">2.栏板为ABS成型材料，可回收，其规格为：1200×70×20（mm）；</w:t>
            </w:r>
            <w:r>
              <w:rPr>
                <w:rFonts w:hint="eastAsia" w:ascii="仿宋" w:hAnsi="仿宋" w:eastAsia="仿宋" w:cs="仿宋"/>
                <w:lang w:bidi="ar"/>
              </w:rPr>
              <w:br w:type="textWrapping" w:clear="all"/>
            </w:r>
            <w:r>
              <w:rPr>
                <w:rFonts w:hint="eastAsia" w:ascii="仿宋" w:hAnsi="仿宋" w:eastAsia="仿宋" w:cs="仿宋"/>
                <w:lang w:bidi="ar"/>
              </w:rPr>
              <w:t xml:space="preserve">3.栏板伸缩管和竖向立管均采用圆管制作，竖向立管内置调高定位销，伸缩管上配置有与其所需高度相对应的高度定位孔，使得调高灵活，定位准确，锁紧可靠；</w:t>
            </w:r>
            <w:r>
              <w:rPr>
                <w:rFonts w:hint="eastAsia" w:ascii="仿宋" w:hAnsi="仿宋" w:eastAsia="仿宋" w:cs="仿宋"/>
                <w:lang w:bidi="ar"/>
              </w:rPr>
              <w:br w:type="textWrapping" w:clear="all"/>
            </w:r>
            <w:r>
              <w:rPr>
                <w:rFonts w:hint="eastAsia" w:ascii="仿宋" w:hAnsi="仿宋" w:eastAsia="仿宋" w:cs="仿宋"/>
                <w:lang w:bidi="ar"/>
              </w:rPr>
              <w:t xml:space="preserve">4.底部方管内置配重，可调至满足比赛规则的要求；</w:t>
            </w:r>
            <w:r>
              <w:rPr>
                <w:rFonts w:hint="eastAsia" w:ascii="仿宋" w:hAnsi="仿宋" w:eastAsia="仿宋" w:cs="仿宋"/>
                <w:lang w:bidi="ar"/>
              </w:rPr>
              <w:br w:type="textWrapping" w:clear="all"/>
            </w:r>
            <w:r>
              <w:rPr>
                <w:rFonts w:hint="eastAsia" w:ascii="仿宋" w:hAnsi="仿宋" w:eastAsia="仿宋" w:cs="仿宋"/>
                <w:lang w:bidi="ar"/>
              </w:rPr>
              <w:t xml:space="preserve">5.跨栏架可调高度为762、838、914、991、1067mm；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-49529</wp:posOffset>
                      </wp:positionH>
                      <wp:positionV relativeFrom="paragraph">
                        <wp:posOffset>347345</wp:posOffset>
                      </wp:positionV>
                      <wp:extent cx="584200" cy="10960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84200" cy="1096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337;o:allowoverlap:true;o:allowincell:true;mso-position-horizontal-relative:text;margin-left:-3.9pt;mso-position-horizontal:absolute;mso-position-vertical-relative:text;margin-top:27.3pt;mso-position-vertical:absolute;width:46.0pt;height:86.3pt;mso-wrap-distance-left:9.0pt;mso-wrap-distance-top:0.0pt;mso-wrap-distance-right:9.0pt;mso-wrap-distance-bottom:0.0pt;" stroked="f">
                      <v:path textboxrect="0,0,0,0"/>
                      <v:imagedata r:id="rId47" o:title=""/>
                    </v:shape>
                  </w:pict>
                </mc:Fallback>
              </mc:AlternateContent>
            </w: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跨栏架推车</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1.跨栏架有扶手、底架、侧栏拼焊而成；</w:t>
            </w:r>
            <w:r>
              <w:rPr>
                <w:rFonts w:hint="eastAsia" w:ascii="仿宋" w:hAnsi="仿宋" w:eastAsia="仿宋" w:cs="仿宋"/>
                <w:lang w:bidi="ar"/>
              </w:rPr>
              <w:br w:type="textWrapping" w:clear="all"/>
            </w:r>
            <w:r>
              <w:rPr>
                <w:rFonts w:hint="eastAsia" w:ascii="仿宋" w:hAnsi="仿宋" w:eastAsia="仿宋" w:cs="仿宋"/>
                <w:lang w:bidi="ar"/>
              </w:rPr>
              <w:t xml:space="preserve">2.扶手采用32*2圆管在专用弯管机上弯曲成型；</w:t>
            </w:r>
            <w:r>
              <w:rPr>
                <w:rFonts w:hint="eastAsia" w:ascii="仿宋" w:hAnsi="仿宋" w:eastAsia="仿宋" w:cs="仿宋"/>
                <w:lang w:bidi="ar"/>
              </w:rPr>
              <w:br w:type="textWrapping" w:clear="all"/>
            </w:r>
            <w:r>
              <w:rPr>
                <w:rFonts w:hint="eastAsia" w:ascii="仿宋" w:hAnsi="仿宋" w:eastAsia="仿宋" w:cs="仿宋"/>
                <w:lang w:bidi="ar"/>
              </w:rPr>
              <w:t xml:space="preserve">3.一次可放置跨栏架10副，其底架设置PU轮4只，其中万向轮两只；</w:t>
            </w:r>
            <w:r>
              <w:rPr>
                <w:rFonts w:hint="eastAsia" w:ascii="仿宋" w:hAnsi="仿宋" w:eastAsia="仿宋" w:cs="仿宋"/>
                <w:lang w:bidi="ar"/>
              </w:rPr>
              <w:br w:type="textWrapping" w:clear="all"/>
            </w:r>
            <w:r>
              <w:rPr>
                <w:rFonts w:hint="eastAsia" w:ascii="仿宋" w:hAnsi="仿宋" w:eastAsia="仿宋" w:cs="仿宋"/>
                <w:lang w:bidi="ar"/>
              </w:rPr>
              <w:t xml:space="preserve">4.所有钢制件均经除锈、磷化等金属表面处理；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21590</wp:posOffset>
                      </wp:positionH>
                      <wp:positionV relativeFrom="paragraph">
                        <wp:posOffset>38735</wp:posOffset>
                      </wp:positionV>
                      <wp:extent cx="852170" cy="74549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852170"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5;o:allowoverlap:true;o:allowincell:true;mso-position-horizontal-relative:text;margin-left:1.7pt;mso-position-horizontal:absolute;mso-position-vertical-relative:text;margin-top:3.0pt;mso-position-vertical:absolute;width:67.1pt;height:58.7pt;mso-wrap-distance-left:9.0pt;mso-wrap-distance-top:0.0pt;mso-wrap-distance-right:9.0pt;mso-wrap-distance-bottom:0.0pt;" stroked="f">
                      <v:path textboxrect="0,0,0,0"/>
                      <v:imagedata r:id="rId48" o:title=""/>
                    </v:shape>
                  </w:pict>
                </mc:Fallback>
              </mc:AlternateContent>
            </w:r>
            <w:r>
              <w:rPr>
                <w:rFonts w:hint="eastAsia" w:ascii="仿宋" w:hAnsi="仿宋" w:eastAsia="仿宋" w:cs="仿宋"/>
              </w:rPr>
            </w:r>
            <w:r/>
          </w:p>
        </w:tc>
      </w:tr>
      <w:tr>
        <w:trPr>
          <w:trHeight w:val="3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山羊</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山羊全高为1000mm-1300mm（±5mm）范围内可调，立轴升降间距50mm；山羊头长500-600mm；山羊头宽360mm±5mm；山羊头高260-330mm；山羊腿外管直径≥30mm，壁厚≥3mm，内管壁厚≥3mm；羊脚底椭圆面长径不小于100mm，椭圆面短颈不小于80mm；</w:t>
            </w:r>
            <w:r>
              <w:rPr>
                <w:rFonts w:hint="eastAsia" w:ascii="仿宋" w:hAnsi="仿宋" w:eastAsia="仿宋" w:cs="仿宋"/>
                <w:lang w:bidi="ar"/>
              </w:rPr>
              <w:br w:type="textWrapping" w:clear="all"/>
            </w:r>
            <w:r>
              <w:rPr>
                <w:rFonts w:hint="eastAsia" w:ascii="仿宋" w:hAnsi="仿宋" w:eastAsia="仿宋" w:cs="仿宋"/>
                <w:lang w:bidi="ar"/>
              </w:rPr>
              <w:t xml:space="preserve">2.材质要求：山羊底脚为铸铁，底托、箍与腿连接牢固，内、外管配合严密，升降灵活，组装后落地平稳，焊接平整，无脱焊和塌焊现象，金属件表面经抛丸除锈后作静电喷涂处理；山羊头面层采用人造革，夹层采用海绵，以木板等材料粘合而成，人造革面色泽一致，不允许有伤残，缝线应不漏针、跳线，山羊身平整；</w:t>
            </w:r>
            <w:r>
              <w:rPr>
                <w:rFonts w:hint="eastAsia" w:ascii="仿宋" w:hAnsi="仿宋" w:eastAsia="仿宋" w:cs="仿宋"/>
                <w:lang w:bidi="ar"/>
              </w:rPr>
              <w:br w:type="textWrapping" w:clear="all"/>
            </w:r>
            <w:r>
              <w:rPr>
                <w:rFonts w:hint="eastAsia" w:ascii="仿宋" w:hAnsi="仿宋" w:eastAsia="仿宋" w:cs="仿宋"/>
                <w:lang w:bidi="ar"/>
              </w:rPr>
              <w:t xml:space="preserve">3.产品须符合GB/T19851.2—2005《高中体育器材和场地第2部分：体操器材》国家标准对山羊的要求；</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-61594</wp:posOffset>
                      </wp:positionH>
                      <wp:positionV relativeFrom="paragraph">
                        <wp:posOffset>147320</wp:posOffset>
                      </wp:positionV>
                      <wp:extent cx="738505" cy="83375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38505" cy="833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66;o:allowoverlap:true;o:allowincell:true;mso-position-horizontal-relative:text;margin-left:-4.8pt;mso-position-horizontal:absolute;mso-position-vertical-relative:text;margin-top:11.6pt;mso-position-vertical:absolute;width:58.1pt;height:65.6pt;mso-wrap-distance-left:9.0pt;mso-wrap-distance-top:0.0pt;mso-wrap-distance-right:9.0pt;mso-wrap-distance-bottom:0.0pt;" stroked="f">
                      <v:path textboxrect="0,0,0,0"/>
                      <v:imagedata r:id="rId49" o:title=""/>
                    </v:shape>
                  </w:pict>
                </mc:Fallback>
              </mc:AlternateContent>
            </w:r>
            <w:r>
              <w:rPr>
                <w:rFonts w:hint="eastAsia" w:ascii="仿宋" w:hAnsi="仿宋" w:eastAsia="仿宋" w:cs="仿宋"/>
              </w:rPr>
            </w:r>
            <w:r/>
          </w:p>
        </w:tc>
      </w:tr>
      <w:tr>
        <w:trPr>
          <w:trHeight w:val="30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发令器</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1.发令台基本外形尺寸：长×宽×高≥700×610×1500（㎜）；</w:t>
            </w:r>
            <w:r>
              <w:rPr>
                <w:rFonts w:hint="eastAsia" w:ascii="仿宋" w:hAnsi="仿宋" w:eastAsia="仿宋" w:cs="仿宋"/>
                <w:lang w:bidi="ar"/>
              </w:rPr>
              <w:br w:type="textWrapping" w:clear="all"/>
            </w:r>
            <w:r>
              <w:rPr>
                <w:rFonts w:hint="eastAsia" w:ascii="仿宋" w:hAnsi="仿宋" w:eastAsia="仿宋" w:cs="仿宋"/>
                <w:lang w:bidi="ar"/>
              </w:rPr>
              <w:t xml:space="preserve">2.底架方管拼焊，底架踏板采用花纹板制作；推手柄采用圆管制作，设有插管，用于安装发令烟屏，底架内部设有货物柜，配有钥匙，发令台底部有滚轮；</w:t>
            </w:r>
            <w:r>
              <w:rPr>
                <w:rFonts w:hint="eastAsia" w:ascii="仿宋" w:hAnsi="仿宋" w:eastAsia="仿宋" w:cs="仿宋"/>
                <w:lang w:bidi="ar"/>
              </w:rPr>
              <w:br w:type="textWrapping" w:clear="all"/>
            </w:r>
            <w:r>
              <w:rPr>
                <w:rFonts w:hint="eastAsia" w:ascii="仿宋" w:hAnsi="仿宋" w:eastAsia="仿宋" w:cs="仿宋"/>
                <w:lang w:bidi="ar"/>
              </w:rPr>
              <w:t xml:space="preserve">3.发令烟屏由烟屏支架和烟屏两部分组成，烟屏支架采用≥2mm厚方管制作，高度可调；烟屏规格尺寸：外径≥φ660㎜，采用≥1.2㎜厚铁板冲压成型，烟屏内设预埋螺母，通过螺栓与支架紧固；</w:t>
            </w:r>
            <w:r>
              <w:rPr>
                <w:rFonts w:hint="eastAsia" w:ascii="仿宋" w:hAnsi="仿宋" w:eastAsia="仿宋" w:cs="仿宋"/>
                <w:lang w:bidi="ar"/>
              </w:rPr>
              <w:br w:type="textWrapping" w:clear="all"/>
            </w:r>
            <w:r>
              <w:rPr>
                <w:rFonts w:hint="eastAsia" w:ascii="仿宋" w:hAnsi="仿宋" w:eastAsia="仿宋" w:cs="仿宋"/>
                <w:lang w:bidi="ar"/>
              </w:rPr>
              <w:t xml:space="preserve">4.产品耐酸碱、耐湿热、抗老化；</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145415</wp:posOffset>
                      </wp:positionH>
                      <wp:positionV relativeFrom="paragraph">
                        <wp:posOffset>166370</wp:posOffset>
                      </wp:positionV>
                      <wp:extent cx="581025" cy="92773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81025" cy="927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67;o:allowoverlap:true;o:allowincell:true;mso-position-horizontal-relative:text;margin-left:11.4pt;mso-position-horizontal:absolute;mso-position-vertical-relative:text;margin-top:13.1pt;mso-position-vertical:absolute;width:45.8pt;height:73.0pt;mso-wrap-distance-left:9.0pt;mso-wrap-distance-top:0.0pt;mso-wrap-distance-right:9.0pt;mso-wrap-distance-bottom:0.0pt;" stroked="f">
                      <v:path textboxrect="0,0,0,0"/>
                      <v:imagedata r:id="rId50" o:title=""/>
                    </v:shape>
                  </w:pict>
                </mc:Fallback>
              </mc:AlternateContent>
            </w:r>
            <w:r>
              <w:rPr>
                <w:rFonts w:hint="eastAsia" w:ascii="仿宋" w:hAnsi="仿宋" w:eastAsia="仿宋" w:cs="仿宋"/>
              </w:rPr>
            </w:r>
            <w:r/>
          </w:p>
        </w:tc>
      </w:tr>
      <w:tr>
        <w:trPr>
          <w:trHeight w:val="27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起跑器</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1.起跑器为全铝合金制成；</w:t>
            </w:r>
            <w:r>
              <w:rPr>
                <w:rFonts w:hint="eastAsia" w:ascii="仿宋" w:hAnsi="仿宋" w:eastAsia="仿宋" w:cs="仿宋"/>
                <w:lang w:bidi="ar"/>
              </w:rPr>
              <w:br w:type="textWrapping" w:clear="all"/>
            </w:r>
            <w:r>
              <w:rPr>
                <w:rFonts w:hint="eastAsia" w:ascii="仿宋" w:hAnsi="仿宋" w:eastAsia="仿宋" w:cs="仿宋"/>
                <w:lang w:bidi="ar"/>
              </w:rPr>
              <w:t xml:space="preserve">2.表面处理采用拉丝阳极氧化着灰色处理；</w:t>
            </w:r>
            <w:r>
              <w:rPr>
                <w:rFonts w:hint="eastAsia" w:ascii="仿宋" w:hAnsi="仿宋" w:eastAsia="仿宋" w:cs="仿宋"/>
                <w:lang w:bidi="ar"/>
              </w:rPr>
              <w:br w:type="textWrapping" w:clear="all"/>
            </w:r>
            <w:r>
              <w:rPr>
                <w:rFonts w:hint="eastAsia" w:ascii="仿宋" w:hAnsi="仿宋" w:eastAsia="仿宋" w:cs="仿宋"/>
                <w:lang w:bidi="ar"/>
              </w:rPr>
              <w:t xml:space="preserve">3.起跑器底座用≥820*80*48mm厚度≥6mm的铝槽制成；</w:t>
            </w:r>
            <w:r>
              <w:rPr>
                <w:rFonts w:hint="eastAsia" w:ascii="仿宋" w:hAnsi="仿宋" w:eastAsia="仿宋" w:cs="仿宋"/>
                <w:lang w:bidi="ar"/>
              </w:rPr>
              <w:br w:type="textWrapping" w:clear="all"/>
            </w:r>
            <w:r>
              <w:rPr>
                <w:rFonts w:hint="eastAsia" w:ascii="仿宋" w:hAnsi="仿宋" w:eastAsia="仿宋" w:cs="仿宋"/>
                <w:lang w:bidi="ar"/>
              </w:rPr>
              <w:t xml:space="preserve">4.底板用≥240*80*12mm和≥170*80*12mm的铝板制成；</w:t>
            </w:r>
            <w:r>
              <w:rPr>
                <w:rFonts w:hint="eastAsia" w:ascii="仿宋" w:hAnsi="仿宋" w:eastAsia="仿宋" w:cs="仿宋"/>
                <w:lang w:bidi="ar"/>
              </w:rPr>
              <w:br w:type="textWrapping" w:clear="all"/>
            </w:r>
            <w:r>
              <w:rPr>
                <w:rFonts w:hint="eastAsia" w:ascii="仿宋" w:hAnsi="仿宋" w:eastAsia="仿宋" w:cs="仿宋"/>
                <w:lang w:bidi="ar"/>
              </w:rPr>
              <w:t xml:space="preserve">5.踏板底座用≥178*122*106mm厚度≥6mm的铝槽制成；</w:t>
            </w:r>
            <w:r>
              <w:rPr>
                <w:rFonts w:hint="eastAsia" w:ascii="仿宋" w:hAnsi="仿宋" w:eastAsia="仿宋" w:cs="仿宋"/>
                <w:lang w:bidi="ar"/>
              </w:rPr>
              <w:br w:type="textWrapping" w:clear="all"/>
            </w:r>
            <w:r>
              <w:rPr>
                <w:rFonts w:hint="eastAsia" w:ascii="仿宋" w:hAnsi="仿宋" w:eastAsia="仿宋" w:cs="仿宋"/>
                <w:lang w:bidi="ar"/>
              </w:rPr>
              <w:t xml:space="preserve">6.活动板用≥235*108*6mm的弧形板制成；</w:t>
            </w:r>
            <w:r>
              <w:rPr>
                <w:rFonts w:hint="eastAsia" w:ascii="仿宋" w:hAnsi="仿宋" w:eastAsia="仿宋" w:cs="仿宋"/>
                <w:lang w:bidi="ar"/>
              </w:rPr>
              <w:br w:type="textWrapping" w:clear="all"/>
            </w:r>
            <w:r>
              <w:rPr>
                <w:rFonts w:hint="eastAsia" w:ascii="仿宋" w:hAnsi="仿宋" w:eastAsia="仿宋" w:cs="仿宋"/>
                <w:lang w:bidi="ar"/>
              </w:rPr>
              <w:t xml:space="preserve">7.调节高度为4级调节，调节板用≥108*93*13的弧形板制成；</w:t>
            </w:r>
            <w:r>
              <w:rPr>
                <w:rFonts w:hint="eastAsia" w:ascii="仿宋" w:hAnsi="仿宋" w:eastAsia="仿宋" w:cs="仿宋"/>
                <w:lang w:bidi="ar"/>
              </w:rPr>
              <w:br w:type="textWrapping" w:clear="all"/>
            </w:r>
            <w:r>
              <w:rPr>
                <w:rFonts w:hint="eastAsia" w:ascii="仿宋" w:hAnsi="仿宋" w:eastAsia="仿宋" w:cs="仿宋"/>
                <w:lang w:bidi="ar"/>
              </w:rPr>
              <w:t xml:space="preserve">8.活动板聚氨酯塑胶；</w:t>
            </w:r>
            <w:r>
              <w:rPr>
                <w:rFonts w:hint="eastAsia" w:ascii="仿宋" w:hAnsi="仿宋" w:eastAsia="仿宋" w:cs="仿宋"/>
                <w:lang w:bidi="ar"/>
              </w:rPr>
              <w:br w:type="textWrapping" w:clear="all"/>
            </w:r>
            <w:r>
              <w:rPr>
                <w:rFonts w:hint="eastAsia" w:ascii="仿宋" w:hAnsi="仿宋" w:eastAsia="仿宋" w:cs="仿宋"/>
                <w:lang w:bidi="ar"/>
              </w:rPr>
              <w:t xml:space="preserve">9.起跑器底座与脚踏用≥80*50*13的铝板制成；</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45720</wp:posOffset>
                      </wp:positionH>
                      <wp:positionV relativeFrom="paragraph">
                        <wp:posOffset>391160</wp:posOffset>
                      </wp:positionV>
                      <wp:extent cx="711835" cy="126619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711835" cy="1266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68;o:allowoverlap:true;o:allowincell:true;mso-position-horizontal-relative:text;margin-left:3.6pt;mso-position-horizontal:absolute;mso-position-vertical-relative:text;margin-top:30.8pt;mso-position-vertical:absolute;width:56.0pt;height:99.7pt;mso-wrap-distance-left:9.0pt;mso-wrap-distance-top:0.0pt;mso-wrap-distance-right:9.0pt;mso-wrap-distance-bottom:0.0pt;" stroked="f">
                      <v:path textboxrect="0,0,0,0"/>
                      <v:imagedata r:id="rId51" o:title=""/>
                    </v:shape>
                  </w:pict>
                </mc:Fallback>
              </mc:AlternateContent>
            </w:r>
            <w:r>
              <w:rPr>
                <w:rFonts w:hint="eastAsia" w:ascii="仿宋" w:hAnsi="仿宋" w:eastAsia="仿宋" w:cs="仿宋"/>
              </w:rPr>
            </w:r>
            <w:r/>
          </w:p>
        </w:tc>
      </w:tr>
      <w:tr>
        <w:trPr>
          <w:trHeight w:val="30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七节跳箱</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1.中学用跳箱总高度为1250mm±10mm，长度1200～1400mm±10mm，箱底层宽780mm±10mm，箱盖宽380mm，误差小于等于10mm，箱盖高350mm±10mm，箱的其他层高150mm；</w:t>
            </w:r>
            <w:r>
              <w:rPr>
                <w:rFonts w:hint="eastAsia" w:ascii="仿宋" w:hAnsi="仿宋" w:eastAsia="仿宋" w:cs="仿宋"/>
                <w:lang w:bidi="ar"/>
              </w:rPr>
              <w:br w:type="textWrapping" w:clear="all"/>
            </w:r>
            <w:r>
              <w:rPr>
                <w:rFonts w:hint="eastAsia" w:ascii="仿宋" w:hAnsi="仿宋" w:eastAsia="仿宋" w:cs="仿宋"/>
                <w:lang w:bidi="ar"/>
              </w:rPr>
              <w:t xml:space="preserve">2．用水曲柳或硬杂木，厚度不低于25mm制成，直接拼装应采用燕尾槽，木柱出头高40～50mm，表面涂有起保护和装饰用的漆层，跳箱盖平整，软硬适宜，手感舒适，用重体海绵做成弧形，表面用人造革包制，泡钉封口，级间用内撑木插联组合；各层结合应平直、稳定牢固，接地面应平稳；</w:t>
            </w:r>
            <w:r>
              <w:rPr>
                <w:rFonts w:hint="eastAsia" w:ascii="仿宋" w:hAnsi="仿宋" w:eastAsia="仿宋" w:cs="仿宋"/>
                <w:lang w:bidi="ar"/>
              </w:rPr>
              <w:br w:type="textWrapping" w:clear="all"/>
            </w:r>
            <w:r>
              <w:rPr>
                <w:rFonts w:hint="eastAsia" w:ascii="仿宋" w:hAnsi="仿宋" w:eastAsia="仿宋" w:cs="仿宋"/>
                <w:lang w:bidi="ar"/>
              </w:rPr>
              <w:t xml:space="preserve">3.产品须符合GB/T19851.2—2005《高中体育器材和场地第2部分：体操器材》中对跳箱的要求；</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138430</wp:posOffset>
                      </wp:positionH>
                      <wp:positionV relativeFrom="paragraph">
                        <wp:posOffset>455930</wp:posOffset>
                      </wp:positionV>
                      <wp:extent cx="524510" cy="113728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24510" cy="1137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69;o:allowoverlap:true;o:allowincell:true;mso-position-horizontal-relative:text;margin-left:10.9pt;mso-position-horizontal:absolute;mso-position-vertical-relative:text;margin-top:35.9pt;mso-position-vertical:absolute;width:41.3pt;height:89.5pt;mso-wrap-distance-left:9.0pt;mso-wrap-distance-top:0.0pt;mso-wrap-distance-right:9.0pt;mso-wrap-distance-bottom:0.0pt;" stroked="f">
                      <v:path textboxrect="0,0,0,0"/>
                      <v:imagedata r:id="rId52" o:title=""/>
                    </v:shape>
                  </w:pict>
                </mc:Fallback>
              </mc:AlternateContent>
            </w:r>
            <w:r>
              <w:rPr>
                <w:rFonts w:hint="eastAsia" w:ascii="仿宋" w:hAnsi="仿宋" w:eastAsia="仿宋" w:cs="仿宋"/>
              </w:rPr>
            </w:r>
            <w:r/>
          </w:p>
        </w:tc>
      </w:tr>
      <w:tr>
        <w:trPr>
          <w:trHeight w:val="21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五节跳箱</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1.箱体五级，箱长约900mm～1000mm，箱高900±10mmmm，用不低于20mm厚硬杂木制成；</w:t>
            </w:r>
            <w:r>
              <w:rPr>
                <w:rFonts w:hint="eastAsia" w:ascii="仿宋" w:hAnsi="仿宋" w:eastAsia="仿宋" w:cs="仿宋"/>
                <w:lang w:bidi="ar"/>
              </w:rPr>
              <w:br w:type="textWrapping" w:clear="all"/>
            </w:r>
            <w:r>
              <w:rPr>
                <w:rFonts w:hint="eastAsia" w:ascii="仿宋" w:hAnsi="仿宋" w:eastAsia="仿宋" w:cs="仿宋"/>
                <w:lang w:bidi="ar"/>
              </w:rPr>
              <w:t xml:space="preserve">2.跳箱从上至下逐渐增大呈梯形，分为五级，级间用内撑木插联组合，每节衔接应平整，紧凑，接地平稳；</w:t>
            </w:r>
            <w:r>
              <w:rPr>
                <w:rFonts w:hint="eastAsia" w:ascii="仿宋" w:hAnsi="仿宋" w:eastAsia="仿宋" w:cs="仿宋"/>
                <w:lang w:bidi="ar"/>
              </w:rPr>
              <w:br w:type="textWrapping" w:clear="all"/>
            </w:r>
            <w:r>
              <w:rPr>
                <w:rFonts w:hint="eastAsia" w:ascii="仿宋" w:hAnsi="仿宋" w:eastAsia="仿宋" w:cs="仿宋"/>
                <w:lang w:bidi="ar"/>
              </w:rPr>
              <w:t xml:space="preserve">3.表面用皮革包制，泡钉封口，跳箱盖平整，软硬适宜，手感舒适；</w:t>
            </w:r>
            <w:r>
              <w:rPr>
                <w:rFonts w:hint="eastAsia" w:ascii="仿宋" w:hAnsi="仿宋" w:eastAsia="仿宋" w:cs="仿宋"/>
                <w:lang w:bidi="ar"/>
              </w:rPr>
              <w:br w:type="textWrapping" w:clear="all"/>
            </w:r>
            <w:r>
              <w:rPr>
                <w:rFonts w:hint="eastAsia" w:ascii="仿宋" w:hAnsi="仿宋" w:eastAsia="仿宋" w:cs="仿宋"/>
                <w:lang w:bidi="ar"/>
              </w:rPr>
              <w:t xml:space="preserve">4.跳箱面涂有起保护和装饰用的漆层，标记层数数字；</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119380</wp:posOffset>
                      </wp:positionH>
                      <wp:positionV relativeFrom="paragraph">
                        <wp:posOffset>70485</wp:posOffset>
                      </wp:positionV>
                      <wp:extent cx="989330" cy="96012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989330" cy="960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0;o:allowoverlap:true;o:allowincell:true;mso-position-horizontal-relative:text;margin-left:9.4pt;mso-position-horizontal:absolute;mso-position-vertical-relative:text;margin-top:5.5pt;mso-position-vertical:absolute;width:77.9pt;height:75.6pt;mso-wrap-distance-left:9.0pt;mso-wrap-distance-top:0.0pt;mso-wrap-distance-right:9.0pt;mso-wrap-distance-bottom:0.0pt;" stroked="f">
                      <v:path textboxrect="0,0,0,0"/>
                      <v:imagedata r:id="rId53" o:title=""/>
                    </v:shape>
                  </w:pict>
                </mc:Fallback>
              </mc:AlternateContent>
            </w:r>
            <w:r>
              <w:rPr>
                <w:rFonts w:hint="eastAsia" w:ascii="仿宋" w:hAnsi="仿宋" w:eastAsia="仿宋" w:cs="仿宋"/>
              </w:rPr>
            </w:r>
            <w:r/>
          </w:p>
        </w:tc>
      </w:tr>
      <w:tr>
        <w:trPr>
          <w:trHeight w:val="12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起跳板</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规格约1220mm×300mm×100㎜，起跳板为长方形，用材料拼接而成，木材经防水处理，不变形，防水淋，漆成白色，起跳板顶部铺一个长度为1220mm，宽度为100mm，厚度为2mm的橡皮泥显示板；</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252730</wp:posOffset>
                      </wp:positionH>
                      <wp:positionV relativeFrom="paragraph">
                        <wp:posOffset>156845</wp:posOffset>
                      </wp:positionV>
                      <wp:extent cx="919480" cy="67183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19480"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1;o:allowoverlap:true;o:allowincell:true;mso-position-horizontal-relative:text;margin-left:19.9pt;mso-position-horizontal:absolute;mso-position-vertical-relative:text;margin-top:12.3pt;mso-position-vertical:absolute;width:72.4pt;height:52.9pt;mso-wrap-distance-left:9.0pt;mso-wrap-distance-top:0.0pt;mso-wrap-distance-right:9.0pt;mso-wrap-distance-bottom:0.0pt;" stroked="f">
                      <v:path textboxrect="0,0,0,0"/>
                      <v:imagedata r:id="rId54"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23</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铅球1</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1.质量3.000kg～3.030kg，直径90mm～100mm；</w:t>
            </w:r>
            <w:r>
              <w:rPr>
                <w:rFonts w:hint="eastAsia" w:ascii="仿宋" w:hAnsi="仿宋" w:eastAsia="仿宋" w:cs="仿宋"/>
                <w:lang w:bidi="ar"/>
              </w:rPr>
              <w:br w:type="textWrapping" w:clear="all"/>
            </w:r>
            <w:r>
              <w:rPr>
                <w:rFonts w:hint="eastAsia" w:ascii="仿宋" w:hAnsi="仿宋" w:eastAsia="仿宋" w:cs="仿宋"/>
                <w:lang w:bidi="ar"/>
              </w:rPr>
              <w:t xml:space="preserve">2.应用铁、铜或其他硬度不低于铜的金属材料制成，球体重心距球体中心距离不大于6mm；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157480</wp:posOffset>
                      </wp:positionH>
                      <wp:positionV relativeFrom="paragraph">
                        <wp:posOffset>31750</wp:posOffset>
                      </wp:positionV>
                      <wp:extent cx="673100" cy="62293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73100" cy="622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2;o:allowoverlap:true;o:allowincell:true;mso-position-horizontal-relative:text;margin-left:12.4pt;mso-position-horizontal:absolute;mso-position-vertical-relative:text;margin-top:2.5pt;mso-position-vertical:absolute;width:53.0pt;height:49.0pt;mso-wrap-distance-left:9.0pt;mso-wrap-distance-top:0.0pt;mso-wrap-distance-right:9.0pt;mso-wrap-distance-bottom:0.0pt;" stroked="f">
                      <v:path textboxrect="0,0,0,0"/>
                      <v:imagedata r:id="rId55"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24</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铅球2</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1.质量4.000kg～4.030kg，直径95mm～110mm；</w:t>
            </w:r>
            <w:r>
              <w:rPr>
                <w:rFonts w:hint="eastAsia" w:ascii="仿宋" w:hAnsi="仿宋" w:eastAsia="仿宋" w:cs="仿宋"/>
                <w:lang w:bidi="ar"/>
              </w:rPr>
              <w:br w:type="textWrapping" w:clear="all"/>
            </w:r>
            <w:r>
              <w:rPr>
                <w:rFonts w:hint="eastAsia" w:ascii="仿宋" w:hAnsi="仿宋" w:eastAsia="仿宋" w:cs="仿宋"/>
                <w:lang w:bidi="ar"/>
              </w:rPr>
              <w:t xml:space="preserve">2.应用铁、铜或其他硬度不低于铜的金属材料制成，球体重心距球体中心距离不大于6mm；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147955</wp:posOffset>
                      </wp:positionH>
                      <wp:positionV relativeFrom="paragraph">
                        <wp:posOffset>0</wp:posOffset>
                      </wp:positionV>
                      <wp:extent cx="688340" cy="63817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88340"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73;o:allowoverlap:true;o:allowincell:true;mso-position-horizontal-relative:text;margin-left:11.6pt;mso-position-horizontal:absolute;mso-position-vertical-relative:text;margin-top:0.0pt;mso-position-vertical:absolute;width:54.2pt;height:50.2pt;mso-wrap-distance-left:9.0pt;mso-wrap-distance-top:0.0pt;mso-wrap-distance-right:9.0pt;mso-wrap-distance-bottom:0.0pt;" stroked="f">
                      <v:path textboxrect="0,0,0,0"/>
                      <v:imagedata r:id="rId56"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铅球3</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1.质量5.000kg～5.030kg，直径100mm～120mm；</w:t>
            </w:r>
            <w:r>
              <w:rPr>
                <w:rFonts w:hint="eastAsia" w:ascii="仿宋" w:hAnsi="仿宋" w:eastAsia="仿宋" w:cs="仿宋"/>
                <w:lang w:bidi="ar"/>
              </w:rPr>
              <w:br w:type="textWrapping" w:clear="all"/>
            </w:r>
            <w:r>
              <w:rPr>
                <w:rFonts w:hint="eastAsia" w:ascii="仿宋" w:hAnsi="仿宋" w:eastAsia="仿宋" w:cs="仿宋"/>
                <w:lang w:bidi="ar"/>
              </w:rPr>
              <w:t xml:space="preserve">2.应用铁、铜或其他硬度不低于铜的金属材料制成，球体重心距球体中心距离不大于6mm；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118745</wp:posOffset>
                      </wp:positionH>
                      <wp:positionV relativeFrom="paragraph">
                        <wp:posOffset>0</wp:posOffset>
                      </wp:positionV>
                      <wp:extent cx="681990" cy="63246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81990" cy="6324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4;o:allowoverlap:true;o:allowincell:true;mso-position-horizontal-relative:text;margin-left:9.3pt;mso-position-horizontal:absolute;mso-position-vertical-relative:text;margin-top:0.0pt;mso-position-vertical:absolute;width:53.7pt;height:49.8pt;mso-wrap-distance-left:9.0pt;mso-wrap-distance-top:0.0pt;mso-wrap-distance-right:9.0pt;mso-wrap-distance-bottom:0.0pt;" stroked="f">
                      <v:path textboxrect="0,0,0,0"/>
                      <v:imagedata r:id="rId57" o:title=""/>
                    </v:shape>
                  </w:pict>
                </mc:Fallback>
              </mc:AlternateContent>
            </w:r>
            <w:r>
              <w:rPr>
                <w:rFonts w:hint="eastAsia" w:ascii="仿宋" w:hAnsi="仿宋" w:eastAsia="仿宋" w:cs="仿宋"/>
              </w:rPr>
            </w:r>
            <w:r/>
          </w:p>
        </w:tc>
      </w:tr>
      <w:tr>
        <w:trPr>
          <w:trHeight w:val="3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记分牌</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1.多功能记分牌为立式记分牌（六位）：主要由支架、手拨记分盒和队名标注区组成，外形尺寸：长×宽×高≥1180×500×1560（mm）；</w:t>
            </w:r>
            <w:r>
              <w:rPr>
                <w:rFonts w:hint="eastAsia" w:ascii="仿宋" w:hAnsi="仿宋" w:eastAsia="仿宋" w:cs="仿宋"/>
                <w:lang w:bidi="ar"/>
              </w:rPr>
              <w:br w:type="textWrapping" w:clear="all"/>
            </w:r>
            <w:r>
              <w:rPr>
                <w:rFonts w:hint="eastAsia" w:ascii="仿宋" w:hAnsi="仿宋" w:eastAsia="仿宋" w:cs="仿宋"/>
                <w:lang w:bidi="ar"/>
              </w:rPr>
              <w:t xml:space="preserve">2.记分器下支架主要由≥40*40*1.5方管拼焊而成，队名标注区由≥1.2mm铁板折边成型，支架可拆装；</w:t>
            </w:r>
            <w:r>
              <w:rPr>
                <w:rFonts w:hint="eastAsia" w:ascii="仿宋" w:hAnsi="仿宋" w:eastAsia="仿宋" w:cs="仿宋"/>
                <w:lang w:bidi="ar"/>
              </w:rPr>
              <w:br w:type="textWrapping" w:clear="all"/>
            </w:r>
            <w:r>
              <w:rPr>
                <w:rFonts w:hint="eastAsia" w:ascii="仿宋" w:hAnsi="仿宋" w:eastAsia="仿宋" w:cs="仿宋"/>
                <w:lang w:bidi="ar"/>
              </w:rPr>
              <w:t xml:space="preserve">3．记分牌为手拨式记分盒，采用PVC板制作；</w:t>
            </w:r>
            <w:r>
              <w:rPr>
                <w:rFonts w:hint="eastAsia" w:ascii="仿宋" w:hAnsi="仿宋" w:eastAsia="仿宋" w:cs="仿宋"/>
                <w:lang w:bidi="ar"/>
              </w:rPr>
              <w:br w:type="textWrapping" w:clear="all"/>
            </w:r>
            <w:r>
              <w:rPr>
                <w:rFonts w:hint="eastAsia" w:ascii="仿宋" w:hAnsi="仿宋" w:eastAsia="仿宋" w:cs="仿宋"/>
                <w:lang w:bidi="ar"/>
              </w:rPr>
              <w:t xml:space="preserve">4.表面处理将粉末通过高压静电作用均匀涂敷在被涂物体上的过程；当涂层达到一定厚度后，进入烘炉加热，涂料熔融固化，形成厚度均匀、质地牢固的涂层；产品具有耐酸碱、耐湿热、抗老化、外观美观等优点，能适合潮湿和酸雨环境，且前处理过程以及产品涂料配方均不含有毒元素，避免损害使用者的健康；</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17145</wp:posOffset>
                      </wp:positionH>
                      <wp:positionV relativeFrom="paragraph">
                        <wp:posOffset>253365</wp:posOffset>
                      </wp:positionV>
                      <wp:extent cx="909955" cy="90995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09954" cy="909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75;o:allowoverlap:true;o:allowincell:true;mso-position-horizontal-relative:text;margin-left:1.3pt;mso-position-horizontal:absolute;mso-position-vertical-relative:text;margin-top:19.9pt;mso-position-vertical:absolute;width:71.6pt;height:71.6pt;mso-wrap-distance-left:9.0pt;mso-wrap-distance-top:0.0pt;mso-wrap-distance-right:9.0pt;mso-wrap-distance-bottom:0.0pt;" stroked="f">
                      <v:path textboxrect="0,0,0,0"/>
                      <v:imagedata r:id="rId58" o:title=""/>
                    </v:shape>
                  </w:pict>
                </mc:Fallback>
              </mc:AlternateContent>
            </w: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27</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铅球投掷圈</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1.内沿直径2135mm±10mm，宽76mm±5mm，抵趾定位块长400mm±5mmmm，宽100mm±3mm；</w:t>
            </w:r>
            <w:r>
              <w:rPr>
                <w:rFonts w:hint="eastAsia" w:ascii="仿宋" w:hAnsi="仿宋" w:eastAsia="仿宋" w:cs="仿宋"/>
                <w:lang w:bidi="ar"/>
              </w:rPr>
              <w:br w:type="textWrapping" w:clear="all"/>
            </w:r>
            <w:r>
              <w:rPr>
                <w:rFonts w:hint="eastAsia" w:ascii="仿宋" w:hAnsi="仿宋" w:eastAsia="仿宋" w:cs="仿宋"/>
                <w:lang w:bidi="ar"/>
              </w:rPr>
              <w:t xml:space="preserve">2.由≥7mm钢板折弯成圆，整体70mm±5mm高度，内部为圆管支撑；</w:t>
            </w:r>
            <w:r>
              <w:rPr>
                <w:rFonts w:hint="eastAsia" w:ascii="仿宋" w:hAnsi="仿宋" w:eastAsia="仿宋" w:cs="仿宋"/>
                <w:lang w:bidi="ar"/>
              </w:rPr>
              <w:br w:type="textWrapping" w:clear="all"/>
            </w:r>
            <w:r>
              <w:rPr>
                <w:rFonts w:hint="eastAsia" w:ascii="仿宋" w:hAnsi="仿宋" w:eastAsia="仿宋" w:cs="仿宋"/>
                <w:lang w:bidi="ar"/>
              </w:rPr>
              <w:t xml:space="preserve">3.所有钢制件均经除锈、磷化等金属表面处理；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-14604</wp:posOffset>
                      </wp:positionH>
                      <wp:positionV relativeFrom="paragraph">
                        <wp:posOffset>-5714</wp:posOffset>
                      </wp:positionV>
                      <wp:extent cx="930275" cy="48768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30275" cy="48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76;o:allowoverlap:true;o:allowincell:true;mso-position-horizontal-relative:text;margin-left:-1.1pt;mso-position-horizontal:absolute;mso-position-vertical-relative:text;margin-top:-0.4pt;mso-position-vertical:absolute;width:73.2pt;height:38.4pt;mso-wrap-distance-left:9.0pt;mso-wrap-distance-top:0.0pt;mso-wrap-distance-right:9.0pt;mso-wrap-distance-bottom:0.0pt;" stroked="f">
                      <v:path textboxrect="0,0,0,0"/>
                      <v:imagedata r:id="rId59" o:title=""/>
                    </v:shape>
                  </w:pict>
                </mc:Fallback>
              </mc:AlternateContent>
            </w: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铅球抵趾板</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1.弧形，长1150mm±10mm，宽112mm～300mm；</w:t>
            </w:r>
            <w:r>
              <w:rPr>
                <w:rFonts w:hint="eastAsia" w:ascii="仿宋" w:hAnsi="仿宋" w:eastAsia="仿宋" w:cs="仿宋"/>
                <w:lang w:bidi="ar"/>
              </w:rPr>
              <w:br w:type="textWrapping" w:clear="all"/>
            </w:r>
            <w:r>
              <w:rPr>
                <w:rFonts w:hint="eastAsia" w:ascii="仿宋" w:hAnsi="仿宋" w:eastAsia="仿宋" w:cs="仿宋"/>
                <w:lang w:bidi="ar"/>
              </w:rPr>
              <w:t xml:space="preserve">2.木制品，外覆盖防水腻子；</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52070</wp:posOffset>
                      </wp:positionH>
                      <wp:positionV relativeFrom="paragraph">
                        <wp:posOffset>83185</wp:posOffset>
                      </wp:positionV>
                      <wp:extent cx="1095375" cy="34417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95375" cy="344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77;o:allowoverlap:true;o:allowincell:true;mso-position-horizontal-relative:text;margin-left:4.1pt;mso-position-horizontal:absolute;mso-position-vertical-relative:text;margin-top:6.5pt;mso-position-vertical:absolute;width:86.2pt;height:27.1pt;mso-wrap-distance-left:9.0pt;mso-wrap-distance-top:0.0pt;mso-wrap-distance-right:9.0pt;mso-wrap-distance-bottom:0.0pt;" stroked="f">
                      <v:path textboxrect="0,0,0,0"/>
                      <v:imagedata r:id="rId60" o:title=""/>
                    </v:shape>
                  </w:pict>
                </mc:Fallback>
              </mc:AlternateContent>
            </w:r>
            <w:r>
              <w:rPr>
                <w:rFonts w:hint="eastAsia" w:ascii="仿宋" w:hAnsi="仿宋" w:eastAsia="仿宋" w:cs="仿宋"/>
              </w:rPr>
            </w:r>
            <w:r/>
          </w:p>
        </w:tc>
      </w:tr>
      <w:tr>
        <w:trPr>
          <w:trHeight w:val="18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29</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实心球1</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kg圆周长350mm～780mm，质量1000g±30g圆球形，充气式橡胶实心球，有内胆，手感柔软无伤害，外摸无填充物感觉；球面用4mm厚的天然橡胶整体成形，未使用再生胶，产品没有异味；从10m高处自由落体试验后，无破裂；球表面防滑，球上有明显不易脱落的商标、标志；外表面均匀分布乳头状小颗粒，半球结合处没有凹楞；</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107950</wp:posOffset>
                      </wp:positionH>
                      <wp:positionV relativeFrom="paragraph">
                        <wp:posOffset>160020</wp:posOffset>
                      </wp:positionV>
                      <wp:extent cx="635000" cy="87693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35000"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78;o:allowoverlap:true;o:allowincell:true;mso-position-horizontal-relative:text;margin-left:8.5pt;mso-position-horizontal:absolute;mso-position-vertical-relative:text;margin-top:12.6pt;mso-position-vertical:absolute;width:50.0pt;height:69.0pt;mso-wrap-distance-left:9.0pt;mso-wrap-distance-top:0.0pt;mso-wrap-distance-right:9.0pt;mso-wrap-distance-bottom:0.0pt;" stroked="f">
                      <v:path textboxrect="0,0,0,0"/>
                      <v:imagedata r:id="rId61" o:title=""/>
                    </v:shape>
                  </w:pict>
                </mc:Fallback>
              </mc:AlternateContent>
            </w:r>
            <w:r>
              <w:rPr>
                <w:rFonts w:hint="eastAsia" w:ascii="仿宋" w:hAnsi="仿宋" w:eastAsia="仿宋" w:cs="仿宋"/>
              </w:rPr>
            </w:r>
            <w:r/>
          </w:p>
        </w:tc>
      </w:tr>
      <w:tr>
        <w:trPr>
          <w:trHeight w:val="12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实心球2</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1.圆周长420mm～780mm，质量2000g±30g；</w:t>
            </w:r>
            <w:r>
              <w:rPr>
                <w:rFonts w:hint="eastAsia" w:ascii="仿宋" w:hAnsi="仿宋" w:eastAsia="仿宋" w:cs="仿宋"/>
                <w:lang w:bidi="ar"/>
              </w:rPr>
              <w:br w:type="textWrapping" w:clear="all"/>
            </w:r>
            <w:r>
              <w:rPr>
                <w:rFonts w:hint="eastAsia" w:ascii="仿宋" w:hAnsi="仿宋" w:eastAsia="仿宋" w:cs="仿宋"/>
                <w:lang w:bidi="ar"/>
              </w:rPr>
              <w:t xml:space="preserve">2.PVC软性材料，可充气设计，球体表面有规则的防滑圆点，不应有颗粒脱落、裂缝等缺陷；</w:t>
            </w:r>
            <w:r>
              <w:rPr>
                <w:rFonts w:hint="eastAsia" w:ascii="仿宋" w:hAnsi="仿宋" w:eastAsia="仿宋" w:cs="仿宋"/>
                <w:lang w:bidi="ar"/>
              </w:rPr>
              <w:br w:type="textWrapping" w:clear="all"/>
            </w:r>
            <w:r>
              <w:rPr>
                <w:rFonts w:hint="eastAsia" w:ascii="仿宋" w:hAnsi="仿宋" w:eastAsia="仿宋" w:cs="仿宋"/>
                <w:lang w:bidi="ar"/>
              </w:rPr>
              <w:t xml:space="preserve">3.经过从10m高处自由落体试验后，应无破裂；</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136525</wp:posOffset>
                      </wp:positionH>
                      <wp:positionV relativeFrom="paragraph">
                        <wp:posOffset>146685</wp:posOffset>
                      </wp:positionV>
                      <wp:extent cx="601345" cy="60261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01345" cy="60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79;o:allowoverlap:true;o:allowincell:true;mso-position-horizontal-relative:text;margin-left:10.8pt;mso-position-horizontal:absolute;mso-position-vertical-relative:text;margin-top:11.5pt;mso-position-vertical:absolute;width:47.3pt;height:47.4pt;mso-wrap-distance-left:9.0pt;mso-wrap-distance-top:0.0pt;mso-wrap-distance-right:9.0pt;mso-wrap-distance-bottom:0.0pt;" stroked="f">
                      <v:path textboxrect="0,0,0,0"/>
                      <v:imagedata r:id="rId62" o:title=""/>
                    </v:shape>
                  </w:pict>
                </mc:Fallback>
              </mc:AlternateContent>
            </w: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田径裁判旗</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不锈钢杆长450mm±5mm，直径19mm±2mm，旗面300*360mm±5mm，海绵柄长110mm±2mm，直径28mm±2mm；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80645</wp:posOffset>
                      </wp:positionH>
                      <wp:positionV relativeFrom="paragraph">
                        <wp:posOffset>161925</wp:posOffset>
                      </wp:positionV>
                      <wp:extent cx="850900" cy="50673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850900" cy="506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0;o:allowoverlap:true;o:allowincell:true;mso-position-horizontal-relative:text;margin-left:6.3pt;mso-position-horizontal:absolute;mso-position-vertical-relative:text;margin-top:12.8pt;mso-position-vertical:absolute;width:67.0pt;height:39.9pt;mso-wrap-distance-left:9.0pt;mso-wrap-distance-top:0.0pt;mso-wrap-distance-right:9.0pt;mso-wrap-distance-bottom:0.0pt;" stroked="f">
                      <v:path textboxrect="0,0,0,0"/>
                      <v:imagedata r:id="rId63" o:title=""/>
                    </v:shape>
                  </w:pict>
                </mc:Fallback>
              </mc:AlternateContent>
            </w:r>
            <w:r>
              <w:rPr>
                <w:rFonts w:hint="eastAsia" w:ascii="仿宋" w:hAnsi="仿宋" w:eastAsia="仿宋" w:cs="仿宋"/>
              </w:rPr>
            </w:r>
            <w:r/>
          </w:p>
        </w:tc>
      </w:tr>
      <w:tr>
        <w:trPr>
          <w:trHeight w:val="21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小跳垫</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1.小体操垫规格为1200mm×600mm×50mm；</w:t>
            </w:r>
            <w:r>
              <w:rPr>
                <w:rFonts w:hint="eastAsia" w:ascii="仿宋" w:hAnsi="仿宋" w:eastAsia="仿宋" w:cs="仿宋"/>
                <w:lang w:bidi="ar"/>
              </w:rPr>
              <w:br w:type="textWrapping" w:clear="all"/>
            </w:r>
            <w:r>
              <w:rPr>
                <w:rFonts w:hint="eastAsia" w:ascii="仿宋" w:hAnsi="仿宋" w:eastAsia="仿宋" w:cs="仿宋"/>
                <w:lang w:bidi="ar"/>
              </w:rPr>
              <w:t xml:space="preserve">2．内胆材质为珍珠棉，为一个整块结构，不允许拼湊；</w:t>
            </w:r>
            <w:r>
              <w:rPr>
                <w:rFonts w:hint="eastAsia" w:ascii="仿宋" w:hAnsi="仿宋" w:eastAsia="仿宋" w:cs="仿宋"/>
                <w:lang w:bidi="ar"/>
              </w:rPr>
              <w:br w:type="textWrapping" w:clear="all"/>
            </w:r>
            <w:r>
              <w:rPr>
                <w:rFonts w:hint="eastAsia" w:ascii="仿宋" w:hAnsi="仿宋" w:eastAsia="仿宋" w:cs="仿宋"/>
                <w:lang w:bidi="ar"/>
              </w:rPr>
              <w:t xml:space="preserve">3．垫套为有机硅布，颜色为军绿色，体操垫两侧设提手把；涤纶线缝合，两面革贴角；</w:t>
            </w:r>
            <w:r>
              <w:rPr>
                <w:rFonts w:hint="eastAsia" w:ascii="仿宋" w:hAnsi="仿宋" w:eastAsia="仿宋" w:cs="仿宋"/>
                <w:lang w:bidi="ar"/>
              </w:rPr>
              <w:br w:type="textWrapping" w:clear="all"/>
            </w:r>
            <w:r>
              <w:rPr>
                <w:rFonts w:hint="eastAsia" w:ascii="仿宋" w:hAnsi="仿宋" w:eastAsia="仿宋" w:cs="仿宋"/>
                <w:lang w:bidi="ar"/>
              </w:rPr>
              <w:t xml:space="preserve">4.跳垫的四角为直角，四周仿皮革包角，表面平整，无皱折，当载荷落至体操垫时，外层不得起皱，里外层不得发生相对位移；</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-30479</wp:posOffset>
                      </wp:positionH>
                      <wp:positionV relativeFrom="paragraph">
                        <wp:posOffset>130810</wp:posOffset>
                      </wp:positionV>
                      <wp:extent cx="986155" cy="61468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986155"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1;o:allowoverlap:true;o:allowincell:true;mso-position-horizontal-relative:text;margin-left:-2.4pt;mso-position-horizontal:absolute;mso-position-vertical-relative:text;margin-top:10.3pt;mso-position-vertical:absolute;width:77.6pt;height:48.4pt;mso-wrap-distance-left:9.0pt;mso-wrap-distance-top:0.0pt;mso-wrap-distance-right:9.0pt;mso-wrap-distance-bottom:0.0pt;" stroked="f">
                      <v:path textboxrect="0,0,0,0"/>
                      <v:imagedata r:id="rId64"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33</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接力棒</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1.接力棒为铝合金制成；2.面处理采用于手工抛光、阳极氧化8种颜色；3.接力棒用≥300mmX38mmX0.6mm的铝管；4.接力棒两端采用数控卷边制成；</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根</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-13969</wp:posOffset>
                      </wp:positionH>
                      <wp:positionV relativeFrom="paragraph">
                        <wp:posOffset>71120</wp:posOffset>
                      </wp:positionV>
                      <wp:extent cx="776605" cy="64516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76605" cy="645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2;o:allowoverlap:true;o:allowincell:true;mso-position-horizontal-relative:text;margin-left:-1.1pt;mso-position-horizontal:absolute;mso-position-vertical-relative:text;margin-top:5.6pt;mso-position-vertical:absolute;width:61.1pt;height:50.8pt;mso-wrap-distance-left:9.0pt;mso-wrap-distance-top:0.0pt;mso-wrap-distance-right:9.0pt;mso-wrap-distance-bottom:0.0pt;" stroked="f">
                      <v:path textboxrect="0,0,0,0"/>
                      <v:imagedata r:id="rId65" o:title=""/>
                    </v:shape>
                  </w:pict>
                </mc:Fallback>
              </mc:AlternateContent>
            </w:r>
            <w:r>
              <w:rPr>
                <w:rFonts w:hint="eastAsia" w:ascii="仿宋" w:hAnsi="仿宋" w:eastAsia="仿宋" w:cs="仿宋"/>
              </w:rPr>
            </w:r>
            <w:r/>
          </w:p>
        </w:tc>
      </w:tr>
      <w:tr>
        <w:trPr>
          <w:trHeight w:val="30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34</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计时台、裁判台</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1.24座终点裁判台使用主要承载横梁为≥50mmx50mmx3.0mm、座椅连接板厚度T≥3.0mm；第一层不设座椅，第一层使用T≥3.0mm的花纹板起到防滑作用；</w:t>
            </w:r>
            <w:r>
              <w:rPr>
                <w:rFonts w:hint="eastAsia" w:ascii="仿宋" w:hAnsi="仿宋" w:eastAsia="仿宋" w:cs="仿宋"/>
                <w:lang w:bidi="ar"/>
              </w:rPr>
              <w:br w:type="textWrapping" w:clear="all"/>
            </w:r>
            <w:r>
              <w:rPr>
                <w:rFonts w:hint="eastAsia" w:ascii="仿宋" w:hAnsi="仿宋" w:eastAsia="仿宋" w:cs="仿宋"/>
                <w:lang w:bidi="ar"/>
              </w:rPr>
              <w:t xml:space="preserve">2.裁判台两侧设有扶手，后面设有后护栏，扶手管主要材料为直径为φ32mm的圆管折弯成型；</w:t>
            </w:r>
            <w:r>
              <w:rPr>
                <w:rFonts w:hint="eastAsia" w:ascii="仿宋" w:hAnsi="仿宋" w:eastAsia="仿宋" w:cs="仿宋"/>
                <w:lang w:bidi="ar"/>
              </w:rPr>
              <w:br w:type="textWrapping" w:clear="all"/>
            </w:r>
            <w:r>
              <w:rPr>
                <w:rFonts w:hint="eastAsia" w:ascii="仿宋" w:hAnsi="仿宋" w:eastAsia="仿宋" w:cs="仿宋"/>
                <w:lang w:bidi="ar"/>
              </w:rPr>
              <w:t xml:space="preserve">3.座椅采用中空吹塑无靠背平座规格为宽≥385mm；长≥385mm；高≥85mm；</w:t>
            </w:r>
            <w:r>
              <w:rPr>
                <w:rFonts w:hint="eastAsia" w:ascii="仿宋" w:hAnsi="仿宋" w:eastAsia="仿宋" w:cs="仿宋"/>
                <w:lang w:bidi="ar"/>
              </w:rPr>
              <w:br w:type="textWrapping" w:clear="all"/>
            </w:r>
            <w:r>
              <w:rPr>
                <w:rFonts w:hint="eastAsia" w:ascii="仿宋" w:hAnsi="仿宋" w:eastAsia="仿宋" w:cs="仿宋"/>
                <w:lang w:bidi="ar"/>
              </w:rPr>
              <w:t xml:space="preserve">4.固定时，由支撑脚接触地面，稳定性好；</w:t>
            </w:r>
            <w:r>
              <w:rPr>
                <w:rFonts w:hint="eastAsia" w:ascii="仿宋" w:hAnsi="仿宋" w:eastAsia="仿宋" w:cs="仿宋"/>
                <w:lang w:bidi="ar"/>
              </w:rPr>
              <w:br w:type="textWrapping" w:clear="all"/>
            </w:r>
            <w:r>
              <w:rPr>
                <w:rFonts w:hint="eastAsia" w:ascii="仿宋" w:hAnsi="仿宋" w:eastAsia="仿宋" w:cs="仿宋"/>
                <w:lang w:bidi="ar"/>
              </w:rPr>
              <w:t xml:space="preserve">5.表面处理具有耐酸碱、耐湿热、抗老化等优点，能适合潮湿和酸雨环境，且不含有毒元素，避免损害使用者的健康；</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36195</wp:posOffset>
                      </wp:positionH>
                      <wp:positionV relativeFrom="paragraph">
                        <wp:posOffset>288290</wp:posOffset>
                      </wp:positionV>
                      <wp:extent cx="1371600" cy="99060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37160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3;o:allowoverlap:true;o:allowincell:true;mso-position-horizontal-relative:text;margin-left:2.8pt;mso-position-horizontal:absolute;mso-position-vertical-relative:text;margin-top:22.7pt;mso-position-vertical:absolute;width:108.0pt;height:78.0pt;mso-wrap-distance-left:9.0pt;mso-wrap-distance-top:0.0pt;mso-wrap-distance-right:9.0pt;mso-wrap-distance-bottom:0.0pt;" stroked="f">
                      <v:path textboxrect="0,0,0,0"/>
                      <v:imagedata r:id="rId66"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35</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电动充气泵</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1.最大压力不小于150PSI、电压：220V、30MM双气缸；气管：0.6M橡胶管，3M延长管；电线≥1.5M；附件齐全，排气量≥70L/MIN；</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285750</wp:posOffset>
                      </wp:positionH>
                      <wp:positionV relativeFrom="paragraph">
                        <wp:posOffset>46990</wp:posOffset>
                      </wp:positionV>
                      <wp:extent cx="598805" cy="60198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598805" cy="60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4;o:allowoverlap:true;o:allowincell:true;mso-position-horizontal-relative:text;margin-left:22.5pt;mso-position-horizontal:absolute;mso-position-vertical-relative:text;margin-top:3.7pt;mso-position-vertical:absolute;width:47.1pt;height:47.4pt;mso-wrap-distance-left:9.0pt;mso-wrap-distance-top:0.0pt;mso-wrap-distance-right:9.0pt;mso-wrap-distance-bottom:0.0pt;" stroked="f">
                      <v:path textboxrect="0,0,0,0"/>
                      <v:imagedata r:id="rId67" o:title=""/>
                    </v:shape>
                  </w:pict>
                </mc:Fallback>
              </mc:AlternateContent>
            </w:r>
            <w:r>
              <w:rPr>
                <w:rFonts w:hint="eastAsia" w:ascii="仿宋" w:hAnsi="仿宋" w:eastAsia="仿宋" w:cs="仿宋"/>
              </w:rPr>
            </w:r>
            <w:r/>
          </w:p>
        </w:tc>
      </w:tr>
      <w:tr>
        <w:trPr>
          <w:trHeight w:val="12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36</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足球</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1.5#足球；材质：TPU；圆周长680mm～700mm，质量410g~450g；圆周差≤3mm；气密性≤4%；反弹高度：1300-1400mm；</w:t>
            </w:r>
            <w:r>
              <w:rPr>
                <w:rFonts w:hint="eastAsia" w:ascii="仿宋" w:hAnsi="仿宋" w:eastAsia="仿宋" w:cs="仿宋"/>
                <w:lang w:bidi="ar"/>
              </w:rPr>
              <w:br w:type="textWrapping" w:clear="all"/>
            </w:r>
            <w:r>
              <w:rPr>
                <w:rFonts w:hint="eastAsia" w:ascii="仿宋" w:hAnsi="仿宋" w:eastAsia="仿宋" w:cs="仿宋"/>
                <w:lang w:bidi="ar"/>
              </w:rPr>
              <w:t xml:space="preserve">2.所投产品需符合GB/T22892-2008《足球》竞赛用足球（一级）标准；</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180975</wp:posOffset>
                      </wp:positionH>
                      <wp:positionV relativeFrom="paragraph">
                        <wp:posOffset>60325</wp:posOffset>
                      </wp:positionV>
                      <wp:extent cx="1267460" cy="68643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267460" cy="686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85;o:allowoverlap:true;o:allowincell:true;mso-position-horizontal-relative:text;margin-left:14.2pt;mso-position-horizontal:absolute;mso-position-vertical-relative:text;margin-top:4.8pt;mso-position-vertical:absolute;width:99.8pt;height:54.0pt;mso-wrap-distance-left:9.0pt;mso-wrap-distance-top:0.0pt;mso-wrap-distance-right:9.0pt;mso-wrap-distance-bottom:0.0pt;" stroked="f">
                      <v:path textboxrect="0,0,0,0"/>
                      <v:imagedata r:id="rId68" o:title=""/>
                    </v:shape>
                  </w:pict>
                </mc:Fallback>
              </mc:AlternateContent>
            </w:r>
            <w:r>
              <w:rPr>
                <w:rFonts w:hint="eastAsia" w:ascii="仿宋" w:hAnsi="仿宋" w:eastAsia="仿宋" w:cs="仿宋"/>
              </w:rPr>
            </w:r>
            <w:r/>
          </w:p>
        </w:tc>
      </w:tr>
      <w:tr>
        <w:trPr>
          <w:trHeight w:val="1202"/>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37</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11人足球门</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1.球门内净基本尺寸：长×高×深=7320×2440×2650（㎜）；</w:t>
            </w:r>
            <w:r>
              <w:rPr>
                <w:rFonts w:hint="eastAsia" w:ascii="仿宋" w:hAnsi="仿宋" w:eastAsia="仿宋" w:cs="仿宋"/>
                <w:lang w:bidi="ar"/>
              </w:rPr>
              <w:br w:type="textWrapping" w:clear="all"/>
            </w:r>
            <w:r>
              <w:rPr>
                <w:rFonts w:hint="eastAsia" w:ascii="仿宋" w:hAnsi="仿宋" w:eastAsia="仿宋" w:cs="仿宋"/>
                <w:lang w:bidi="ar"/>
              </w:rPr>
              <w:t xml:space="preserve">2.足球门由立杆、横梁、两侧撑杆、两侧横杆和后侧横杆组成；</w:t>
            </w:r>
            <w:r>
              <w:rPr>
                <w:rFonts w:hint="eastAsia" w:ascii="仿宋" w:hAnsi="仿宋" w:eastAsia="仿宋" w:cs="仿宋"/>
                <w:lang w:bidi="ar"/>
              </w:rPr>
              <w:br w:type="textWrapping" w:clear="all"/>
            </w:r>
            <w:r>
              <w:rPr>
                <w:rFonts w:hint="eastAsia" w:ascii="仿宋" w:hAnsi="仿宋" w:eastAsia="仿宋" w:cs="仿宋"/>
                <w:lang w:bidi="ar"/>
              </w:rPr>
              <w:t xml:space="preserve">3.球门立杆和横梁均采用φ120×4钢管制成，上设网勾，置网方便，球网系线柱两侧撑杆采用φ48×2.75的钢管制成，两侧横杆和后侧横杆均采用□100×40×3方管制作；</w:t>
            </w:r>
            <w:r>
              <w:rPr>
                <w:rFonts w:hint="eastAsia" w:ascii="仿宋" w:hAnsi="仿宋" w:eastAsia="仿宋" w:cs="仿宋"/>
                <w:lang w:bidi="ar"/>
              </w:rPr>
              <w:br w:type="textWrapping" w:clear="all"/>
            </w:r>
            <w:r>
              <w:rPr>
                <w:rFonts w:hint="eastAsia" w:ascii="仿宋" w:hAnsi="仿宋" w:eastAsia="仿宋" w:cs="仿宋"/>
                <w:lang w:bidi="ar"/>
              </w:rPr>
              <w:t xml:space="preserve">4.横梁和立杆上没有可能危害到运动员安全的连接物件露在外面；球门组装完成后，立杆与地面垂直，横梁与立杆的夹角为90°，连接件周边处理圆滑，无棱角；</w:t>
            </w:r>
            <w:r>
              <w:rPr>
                <w:rFonts w:hint="eastAsia" w:ascii="仿宋" w:hAnsi="仿宋" w:eastAsia="仿宋" w:cs="仿宋"/>
                <w:lang w:bidi="ar"/>
              </w:rPr>
              <w:br w:type="textWrapping" w:clear="all"/>
            </w:r>
            <w:r>
              <w:rPr>
                <w:rFonts w:hint="eastAsia" w:ascii="仿宋" w:hAnsi="仿宋" w:eastAsia="仿宋" w:cs="仿宋"/>
                <w:lang w:bidi="ar"/>
              </w:rPr>
              <w:t xml:space="preserve">5.球门两侧撑杆采用钢丝绳连接紧固，既可增强球门整体稳定性，又可起到撑网的作用；</w:t>
            </w:r>
            <w:r>
              <w:rPr>
                <w:rFonts w:hint="eastAsia" w:ascii="仿宋" w:hAnsi="仿宋" w:eastAsia="仿宋" w:cs="仿宋"/>
                <w:lang w:bidi="ar"/>
              </w:rPr>
              <w:br w:type="textWrapping" w:clear="all"/>
            </w:r>
            <w:r>
              <w:rPr>
                <w:rFonts w:hint="eastAsia" w:ascii="仿宋" w:hAnsi="仿宋" w:eastAsia="仿宋" w:cs="仿宋"/>
                <w:lang w:bidi="ar"/>
              </w:rPr>
              <w:t xml:space="preserve">6.为保证球门的整体稳定性，在球门后侧横杆位置配置了球门固定压板，保证球门的位置不因运动员的冲撞而移动位置；</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-43814</wp:posOffset>
                      </wp:positionH>
                      <wp:positionV relativeFrom="paragraph">
                        <wp:posOffset>775970</wp:posOffset>
                      </wp:positionV>
                      <wp:extent cx="1014095" cy="43053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014095"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349;o:allowoverlap:true;o:allowincell:true;mso-position-horizontal-relative:text;margin-left:-3.4pt;mso-position-horizontal:absolute;mso-position-vertical-relative:text;margin-top:61.1pt;mso-position-vertical:absolute;width:79.8pt;height:33.9pt;mso-wrap-distance-left:9.0pt;mso-wrap-distance-top:0.0pt;mso-wrap-distance-right:9.0pt;mso-wrap-distance-bottom:0.0pt;" stroked="f">
                      <v:path textboxrect="0,0,0,0"/>
                      <v:imagedata r:id="rId69" o:title=""/>
                    </v:shape>
                  </w:pict>
                </mc:Fallback>
              </mc:AlternateContent>
            </w:r>
            <w:r>
              <w:rPr>
                <w:rFonts w:hint="eastAsia" w:ascii="仿宋" w:hAnsi="仿宋" w:eastAsia="仿宋" w:cs="仿宋"/>
              </w:rPr>
            </w:r>
            <w:r/>
          </w:p>
        </w:tc>
      </w:tr>
      <w:tr>
        <w:trPr>
          <w:trHeight w:val="3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38</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7人小型足球门</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1.球门内净基本尺寸：长×高=5000×2000（㎜）；</w:t>
            </w:r>
            <w:r>
              <w:rPr>
                <w:rFonts w:hint="eastAsia" w:ascii="仿宋" w:hAnsi="仿宋" w:eastAsia="仿宋" w:cs="仿宋"/>
                <w:lang w:bidi="ar"/>
              </w:rPr>
              <w:br w:type="textWrapping" w:clear="all"/>
            </w:r>
            <w:r>
              <w:rPr>
                <w:rFonts w:hint="eastAsia" w:ascii="仿宋" w:hAnsi="仿宋" w:eastAsia="仿宋" w:cs="仿宋"/>
                <w:lang w:bidi="ar"/>
              </w:rPr>
              <w:t xml:space="preserve">2.足球门由立杆、横梁、两侧撑杆、两侧横杆和后侧横杆组成；</w:t>
            </w:r>
            <w:r>
              <w:rPr>
                <w:rFonts w:hint="eastAsia" w:ascii="仿宋" w:hAnsi="仿宋" w:eastAsia="仿宋" w:cs="仿宋"/>
                <w:lang w:bidi="ar"/>
              </w:rPr>
              <w:br w:type="textWrapping" w:clear="all"/>
            </w:r>
            <w:r>
              <w:rPr>
                <w:rFonts w:hint="eastAsia" w:ascii="仿宋" w:hAnsi="仿宋" w:eastAsia="仿宋" w:cs="仿宋"/>
                <w:lang w:bidi="ar"/>
              </w:rPr>
              <w:t xml:space="preserve">3.球门立杆和横梁均采用φ89×3钢管制成，上设网勾，置网方便，球网系线柱两侧撑杆采用φ32×2.5的钢管制成，两侧横杆和后侧横杆均采用□80×40×3方管制作；</w:t>
            </w:r>
            <w:r>
              <w:rPr>
                <w:rFonts w:hint="eastAsia" w:ascii="仿宋" w:hAnsi="仿宋" w:eastAsia="仿宋" w:cs="仿宋"/>
                <w:lang w:bidi="ar"/>
              </w:rPr>
              <w:br w:type="textWrapping" w:clear="all"/>
            </w:r>
            <w:r>
              <w:rPr>
                <w:rFonts w:hint="eastAsia" w:ascii="仿宋" w:hAnsi="仿宋" w:eastAsia="仿宋" w:cs="仿宋"/>
                <w:lang w:bidi="ar"/>
              </w:rPr>
              <w:t xml:space="preserve">4.横梁和立杆上没有可能危害到运动员安全的连接物件露在外面；球门组装完成后，立杆与地面垂直，横梁与立杆的夹角为90°，连接件周边处理圆滑，无棱角；</w:t>
            </w:r>
            <w:r>
              <w:rPr>
                <w:rFonts w:hint="eastAsia" w:ascii="仿宋" w:hAnsi="仿宋" w:eastAsia="仿宋" w:cs="仿宋"/>
                <w:lang w:bidi="ar"/>
              </w:rPr>
              <w:br w:type="textWrapping" w:clear="all"/>
            </w:r>
            <w:r>
              <w:rPr>
                <w:rFonts w:hint="eastAsia" w:ascii="仿宋" w:hAnsi="仿宋" w:eastAsia="仿宋" w:cs="仿宋"/>
                <w:lang w:bidi="ar"/>
              </w:rPr>
              <w:t xml:space="preserve">5.球门两侧撑杆采用钢丝绳连接紧固，既可增强球门整体稳定性，又可起到撑网的作用；</w:t>
            </w:r>
            <w:r>
              <w:rPr>
                <w:rFonts w:hint="eastAsia" w:ascii="仿宋" w:hAnsi="仿宋" w:eastAsia="仿宋" w:cs="仿宋"/>
                <w:lang w:bidi="ar"/>
              </w:rPr>
              <w:br w:type="textWrapping" w:clear="all"/>
            </w:r>
            <w:r>
              <w:rPr>
                <w:rFonts w:hint="eastAsia" w:ascii="仿宋" w:hAnsi="仿宋" w:eastAsia="仿宋" w:cs="仿宋"/>
                <w:lang w:bidi="ar"/>
              </w:rPr>
              <w:t xml:space="preserve">6.为保证球门的整体稳定性，在球门后侧横杆位置配置了球门固定压板，保证球门的位置不因运动员的冲撞而移动位置；</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-31114</wp:posOffset>
                      </wp:positionH>
                      <wp:positionV relativeFrom="paragraph">
                        <wp:posOffset>733425</wp:posOffset>
                      </wp:positionV>
                      <wp:extent cx="1426845" cy="112903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426845" cy="1129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86;o:allowoverlap:true;o:allowincell:true;mso-position-horizontal-relative:text;margin-left:-2.4pt;mso-position-horizontal:absolute;mso-position-vertical-relative:text;margin-top:57.8pt;mso-position-vertical:absolute;width:112.3pt;height:88.9pt;mso-wrap-distance-left:9.0pt;mso-wrap-distance-top:0.0pt;mso-wrap-distance-right:9.0pt;mso-wrap-distance-bottom:0.0pt;" stroked="f">
                      <v:path textboxrect="0,0,0,0"/>
                      <v:imagedata r:id="rId70"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39</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足球网1</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1.足球网宽度5500mm±5mm，高度2000mm±5mm；</w:t>
            </w:r>
            <w:r>
              <w:rPr>
                <w:rFonts w:hint="eastAsia" w:ascii="仿宋" w:hAnsi="仿宋" w:eastAsia="仿宋" w:cs="仿宋"/>
                <w:lang w:bidi="ar"/>
              </w:rPr>
              <w:br w:type="textWrapping" w:clear="all"/>
            </w:r>
            <w:r>
              <w:rPr>
                <w:rFonts w:hint="eastAsia" w:ascii="仿宋" w:hAnsi="仿宋" w:eastAsia="仿宋" w:cs="仿宋"/>
                <w:lang w:bidi="ar"/>
              </w:rPr>
              <w:t xml:space="preserve">2.≥4mm聚乙烯材质，网孔10*10mm，无节网；</w:t>
            </w:r>
            <w:r>
              <w:rPr>
                <w:rFonts w:hint="eastAsia" w:ascii="仿宋" w:hAnsi="仿宋" w:eastAsia="仿宋" w:cs="仿宋"/>
                <w:lang w:bidi="ar"/>
              </w:rPr>
              <w:br w:type="textWrapping" w:clear="all"/>
            </w:r>
            <w:r>
              <w:rPr>
                <w:rFonts w:hint="eastAsia" w:ascii="仿宋" w:hAnsi="仿宋" w:eastAsia="仿宋" w:cs="仿宋"/>
                <w:lang w:bidi="ar"/>
              </w:rPr>
              <w:t xml:space="preserve">3.白色；</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足球网2</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1.足球网宽度7320mm±5mm，高度2440mm±5mm；</w:t>
            </w:r>
            <w:r>
              <w:rPr>
                <w:rFonts w:hint="eastAsia" w:ascii="仿宋" w:hAnsi="仿宋" w:eastAsia="仿宋" w:cs="仿宋"/>
                <w:lang w:bidi="ar"/>
              </w:rPr>
              <w:br w:type="textWrapping" w:clear="all"/>
            </w:r>
            <w:r>
              <w:rPr>
                <w:rFonts w:hint="eastAsia" w:ascii="仿宋" w:hAnsi="仿宋" w:eastAsia="仿宋" w:cs="仿宋"/>
                <w:lang w:bidi="ar"/>
              </w:rPr>
              <w:t xml:space="preserve">2.≥4mm聚乙烯材质，网孔10*10mm，无节网；</w:t>
            </w:r>
            <w:r>
              <w:rPr>
                <w:rFonts w:hint="eastAsia" w:ascii="仿宋" w:hAnsi="仿宋" w:eastAsia="仿宋" w:cs="仿宋"/>
                <w:lang w:bidi="ar"/>
              </w:rPr>
              <w:br w:type="textWrapping" w:clear="all"/>
            </w:r>
            <w:r>
              <w:rPr>
                <w:rFonts w:hint="eastAsia" w:ascii="仿宋" w:hAnsi="仿宋" w:eastAsia="仿宋" w:cs="仿宋"/>
                <w:lang w:bidi="ar"/>
              </w:rPr>
              <w:t xml:space="preserve">3.白色；</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足球角旗杆</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1.杆长1200mm～1500mm，底座直径200mm～250mm；</w:t>
            </w:r>
            <w:r>
              <w:rPr>
                <w:rFonts w:hint="eastAsia" w:ascii="仿宋" w:hAnsi="仿宋" w:eastAsia="仿宋" w:cs="仿宋"/>
                <w:lang w:bidi="ar"/>
              </w:rPr>
              <w:br w:type="textWrapping" w:clear="all"/>
            </w:r>
            <w:r>
              <w:rPr>
                <w:rFonts w:hint="eastAsia" w:ascii="仿宋" w:hAnsi="仿宋" w:eastAsia="仿宋" w:cs="仿宋"/>
                <w:lang w:bidi="ar"/>
              </w:rPr>
              <w:t xml:space="preserve">2.由杆、底座和角旗组成；</w:t>
            </w:r>
            <w:r>
              <w:rPr>
                <w:rFonts w:hint="eastAsia" w:ascii="仿宋" w:hAnsi="仿宋" w:eastAsia="仿宋" w:cs="仿宋"/>
                <w:lang w:bidi="ar"/>
              </w:rPr>
              <w:br w:type="textWrapping" w:clear="all"/>
            </w:r>
            <w:r>
              <w:rPr>
                <w:rFonts w:hint="eastAsia" w:ascii="仿宋" w:hAnsi="仿宋" w:eastAsia="仿宋" w:cs="仿宋"/>
                <w:lang w:bidi="ar"/>
              </w:rPr>
              <w:t xml:space="preserve">3.底座可充沙子，充水，pp塑料材质；杆体为ABS塑料，强度高不易折弯；链接卡子为三通结构可链接横杆与立杆，变性塑料；角旗为春亚纺材质，随风飘荡；</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-67944</wp:posOffset>
                      </wp:positionH>
                      <wp:positionV relativeFrom="paragraph">
                        <wp:posOffset>148590</wp:posOffset>
                      </wp:positionV>
                      <wp:extent cx="585470" cy="59817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585470" cy="598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87;o:allowoverlap:true;o:allowincell:true;mso-position-horizontal-relative:text;margin-left:-5.3pt;mso-position-horizontal:absolute;mso-position-vertical-relative:text;margin-top:11.7pt;mso-position-vertical:absolute;width:46.1pt;height:47.1pt;mso-wrap-distance-left:9.0pt;mso-wrap-distance-top:0.0pt;mso-wrap-distance-right:9.0pt;mso-wrap-distance-bottom:0.0pt;" stroked="f">
                      <v:path textboxrect="0,0,0,0"/>
                      <v:imagedata r:id="rId71"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足球换人牌</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1.整体尺寸840*370*20mm，单字大小290*170mm；</w:t>
            </w:r>
            <w:r>
              <w:rPr>
                <w:rFonts w:hint="eastAsia" w:ascii="仿宋" w:hAnsi="仿宋" w:eastAsia="仿宋" w:cs="仿宋"/>
                <w:lang w:bidi="ar"/>
              </w:rPr>
              <w:br w:type="textWrapping" w:clear="all"/>
            </w:r>
            <w:r>
              <w:rPr>
                <w:rFonts w:hint="eastAsia" w:ascii="仿宋" w:hAnsi="仿宋" w:eastAsia="仿宋" w:cs="仿宋"/>
                <w:lang w:bidi="ar"/>
              </w:rPr>
              <w:t xml:space="preserve">2.手动翻牌，弹力绳结构；</w:t>
            </w:r>
            <w:r>
              <w:rPr>
                <w:rFonts w:hint="eastAsia" w:ascii="仿宋" w:hAnsi="仿宋" w:eastAsia="仿宋" w:cs="仿宋"/>
                <w:lang w:bidi="ar"/>
              </w:rPr>
              <w:br w:type="textWrapping" w:clear="all"/>
            </w:r>
            <w:r>
              <w:rPr>
                <w:rFonts w:hint="eastAsia" w:ascii="仿宋" w:hAnsi="仿宋" w:eastAsia="仿宋" w:cs="仿宋"/>
                <w:lang w:bidi="ar"/>
              </w:rPr>
              <w:t xml:space="preserve">3.双面，每面4位数字；</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269240</wp:posOffset>
                      </wp:positionH>
                      <wp:positionV relativeFrom="paragraph">
                        <wp:posOffset>-114299</wp:posOffset>
                      </wp:positionV>
                      <wp:extent cx="925195" cy="59182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92519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88;o:allowoverlap:true;o:allowincell:true;mso-position-horizontal-relative:text;margin-left:21.2pt;mso-position-horizontal:absolute;mso-position-vertical-relative:text;margin-top:-9.0pt;mso-position-vertical:absolute;width:72.8pt;height:46.6pt;mso-wrap-distance-left:9.0pt;mso-wrap-distance-top:0.0pt;mso-wrap-distance-right:9.0pt;mso-wrap-distance-bottom:0.0pt;" stroked="f">
                      <v:path textboxrect="0,0,0,0"/>
                      <v:imagedata r:id="rId72" o:title=""/>
                    </v:shape>
                  </w:pict>
                </mc:Fallback>
              </mc:AlternateContent>
            </w: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43</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足球裁判旗</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1.旗面尺寸370*470mm，黄色或黄、橙色间隔方格图案；</w:t>
            </w:r>
            <w:r>
              <w:rPr>
                <w:rFonts w:hint="eastAsia" w:ascii="仿宋" w:hAnsi="仿宋" w:eastAsia="仿宋" w:cs="仿宋"/>
                <w:lang w:bidi="ar"/>
              </w:rPr>
              <w:br w:type="textWrapping" w:clear="all"/>
            </w:r>
            <w:r>
              <w:rPr>
                <w:rFonts w:hint="eastAsia" w:ascii="仿宋" w:hAnsi="仿宋" w:eastAsia="仿宋" w:cs="仿宋"/>
                <w:lang w:bidi="ar"/>
              </w:rPr>
              <w:t xml:space="preserve">2.杆子为不锈钢管，外套软质手把套；</w:t>
            </w:r>
            <w:r>
              <w:rPr>
                <w:rFonts w:hint="eastAsia" w:ascii="仿宋" w:hAnsi="仿宋" w:eastAsia="仿宋" w:cs="仿宋"/>
                <w:lang w:bidi="ar"/>
              </w:rPr>
              <w:br w:type="textWrapping" w:clear="all"/>
            </w:r>
            <w:r>
              <w:rPr>
                <w:rFonts w:hint="eastAsia" w:ascii="仿宋" w:hAnsi="仿宋" w:eastAsia="仿宋" w:cs="仿宋"/>
                <w:lang w:bidi="ar"/>
              </w:rPr>
              <w:t xml:space="preserve">3.挥舞流畅；</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62865</wp:posOffset>
                      </wp:positionH>
                      <wp:positionV relativeFrom="paragraph">
                        <wp:posOffset>34925</wp:posOffset>
                      </wp:positionV>
                      <wp:extent cx="692785" cy="69405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92785" cy="694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89;o:allowoverlap:true;o:allowincell:true;mso-position-horizontal-relative:text;margin-left:5.0pt;mso-position-horizontal:absolute;mso-position-vertical-relative:text;margin-top:2.8pt;mso-position-vertical:absolute;width:54.5pt;height:54.6pt;mso-wrap-distance-left:9.0pt;mso-wrap-distance-top:0.0pt;mso-wrap-distance-right:9.0pt;mso-wrap-distance-bottom:0.0pt;" stroked="f">
                      <v:path textboxrect="0,0,0,0"/>
                      <v:imagedata r:id="rId73"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44</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足球红黄牌</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1.105mm±3mm×75mm±3mm，红.黄各1块；</w:t>
            </w:r>
            <w:r>
              <w:rPr>
                <w:rFonts w:hint="eastAsia" w:ascii="仿宋" w:hAnsi="仿宋" w:eastAsia="仿宋" w:cs="仿宋"/>
                <w:lang w:bidi="ar"/>
              </w:rPr>
              <w:br w:type="textWrapping" w:clear="all"/>
            </w:r>
            <w:r>
              <w:rPr>
                <w:rFonts w:hint="eastAsia" w:ascii="仿宋" w:hAnsi="仿宋" w:eastAsia="仿宋" w:cs="仿宋"/>
                <w:lang w:bidi="ar"/>
              </w:rPr>
              <w:t xml:space="preserve">2.外套皮革卡包，塑料材质；</w:t>
            </w:r>
            <w:r>
              <w:rPr>
                <w:rFonts w:hint="eastAsia" w:ascii="仿宋" w:hAnsi="仿宋" w:eastAsia="仿宋" w:cs="仿宋"/>
                <w:lang w:bidi="ar"/>
              </w:rPr>
              <w:br w:type="textWrapping" w:clear="all"/>
            </w:r>
            <w:r>
              <w:rPr>
                <w:rFonts w:hint="eastAsia" w:ascii="仿宋" w:hAnsi="仿宋" w:eastAsia="仿宋" w:cs="仿宋"/>
                <w:lang w:bidi="ar"/>
              </w:rPr>
              <w:t xml:space="preserve">3.用于足球教学.训练.比赛使用；</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17780</wp:posOffset>
                      </wp:positionH>
                      <wp:positionV relativeFrom="paragraph">
                        <wp:posOffset>-168274</wp:posOffset>
                      </wp:positionV>
                      <wp:extent cx="719455" cy="72072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19455"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0;o:allowoverlap:true;o:allowincell:true;mso-position-horizontal-relative:text;margin-left:1.4pt;mso-position-horizontal:absolute;mso-position-vertical-relative:text;margin-top:-13.2pt;mso-position-vertical:absolute;width:56.6pt;height:56.8pt;mso-wrap-distance-left:9.0pt;mso-wrap-distance-top:0.0pt;mso-wrap-distance-right:9.0pt;mso-wrap-distance-bottom:0.0pt;" stroked="f">
                      <v:path textboxrect="0,0,0,0"/>
                      <v:imagedata r:id="rId74"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45</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足球标志杆</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1.高1.2m～1.6m，立柱直径不小于25mm，底座直径不低于200mm；</w:t>
            </w:r>
            <w:r>
              <w:rPr>
                <w:rFonts w:hint="eastAsia" w:ascii="仿宋" w:hAnsi="仿宋" w:eastAsia="仿宋" w:cs="仿宋"/>
                <w:lang w:bidi="ar"/>
              </w:rPr>
              <w:br w:type="textWrapping" w:clear="all"/>
            </w:r>
            <w:r>
              <w:rPr>
                <w:rFonts w:hint="eastAsia" w:ascii="仿宋" w:hAnsi="仿宋" w:eastAsia="仿宋" w:cs="仿宋"/>
                <w:lang w:bidi="ar"/>
              </w:rPr>
              <w:t xml:space="preserve">2.立柱为铝合金，颜色鲜艳；三角形红色旗面，春亚纺材质；底座为橡胶材质，不低于1kg；</w:t>
            </w:r>
            <w:r>
              <w:rPr>
                <w:rFonts w:hint="eastAsia" w:ascii="仿宋" w:hAnsi="仿宋" w:eastAsia="仿宋" w:cs="仿宋"/>
                <w:lang w:bidi="ar"/>
              </w:rPr>
              <w:br w:type="textWrapping" w:clear="all"/>
            </w:r>
            <w:r>
              <w:rPr>
                <w:rFonts w:hint="eastAsia" w:ascii="仿宋" w:hAnsi="仿宋" w:eastAsia="仿宋" w:cs="仿宋"/>
                <w:lang w:bidi="ar"/>
              </w:rPr>
              <w:t xml:space="preserve">3.做田径场场标志用，底座需光滑稳定，立杆坚韧挺直，旗面易飞扬；</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根</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46355</wp:posOffset>
                      </wp:positionH>
                      <wp:positionV relativeFrom="paragraph">
                        <wp:posOffset>167005</wp:posOffset>
                      </wp:positionV>
                      <wp:extent cx="462915" cy="62103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462915" cy="621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50;o:allowoverlap:true;o:allowincell:true;mso-position-horizontal-relative:text;margin-left:3.6pt;mso-position-horizontal:absolute;mso-position-vertical-relative:text;margin-top:13.1pt;mso-position-vertical:absolute;width:36.4pt;height:48.9pt;mso-wrap-distance-left:9.0pt;mso-wrap-distance-top:0.0pt;mso-wrap-distance-right:9.0pt;mso-wrap-distance-bottom:0.0pt;" stroked="f">
                      <v:path textboxrect="0,0,0,0"/>
                      <v:imagedata r:id="rId75" o:title=""/>
                    </v:shape>
                  </w:pict>
                </mc:Fallback>
              </mc:AlternateContent>
            </w: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46</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足球分队服</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1.均码145-175，加大码175以上；2.4种颜色，带有号码标识；3.网眼聚酯纤维材质；</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件</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-20954</wp:posOffset>
                      </wp:positionH>
                      <wp:positionV relativeFrom="paragraph">
                        <wp:posOffset>201295</wp:posOffset>
                      </wp:positionV>
                      <wp:extent cx="671195" cy="49911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71195"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1;o:allowoverlap:true;o:allowincell:true;mso-position-horizontal-relative:text;margin-left:-1.6pt;mso-position-horizontal:absolute;mso-position-vertical-relative:text;margin-top:15.8pt;mso-position-vertical:absolute;width:52.8pt;height:39.3pt;mso-wrap-distance-left:9.0pt;mso-wrap-distance-top:0.0pt;mso-wrap-distance-right:9.0pt;mso-wrap-distance-bottom:0.0pt;" stroked="f">
                      <v:path textboxrect="0,0,0,0"/>
                      <v:imagedata r:id="rId76" o:title=""/>
                    </v:shape>
                  </w:pict>
                </mc:Fallback>
              </mc:AlternateContent>
            </w:r>
            <w:r>
              <w:rPr>
                <w:rFonts w:hint="eastAsia" w:ascii="仿宋" w:hAnsi="仿宋" w:eastAsia="仿宋" w:cs="仿宋"/>
              </w:rPr>
            </w:r>
            <w:r/>
          </w:p>
        </w:tc>
      </w:tr>
      <w:tr>
        <w:trPr>
          <w:trHeight w:val="21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47</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篮球1</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竞赛用篮球，7号；材质：耐磨PU；圆周长749-780mm，质量567-650g；圆周差≤3mm，圆度：最大半径差≤1.5%，气密性：气压下降允差≤4%，反弹高度：1200-1400mm；耐冲击性能：冲击后膨胀率≤1.03，冲击后变形值≤3mm，冲击后球内压下降率≤6%；</w:t>
            </w:r>
            <w:r>
              <w:rPr>
                <w:rFonts w:hint="eastAsia" w:ascii="仿宋" w:hAnsi="仿宋" w:eastAsia="仿宋" w:cs="仿宋"/>
                <w:lang w:bidi="ar"/>
              </w:rPr>
              <w:br w:type="textWrapping" w:clear="all"/>
            </w:r>
            <w:r>
              <w:rPr>
                <w:rFonts w:hint="eastAsia" w:ascii="仿宋" w:hAnsi="仿宋" w:eastAsia="仿宋" w:cs="仿宋"/>
                <w:lang w:bidi="ar"/>
              </w:rPr>
              <w:t xml:space="preserve">2.所投产品符合GB/T22868-2008《篮球》竞赛用篮球（一级）标准；</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48</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篮球队员犯规次数牌</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1.全桦木材质，不易折断；</w:t>
            </w:r>
            <w:r>
              <w:rPr>
                <w:rFonts w:hint="eastAsia" w:ascii="仿宋" w:hAnsi="仿宋" w:eastAsia="仿宋" w:cs="仿宋"/>
                <w:lang w:bidi="ar"/>
              </w:rPr>
              <w:br w:type="textWrapping" w:clear="all"/>
            </w:r>
            <w:r>
              <w:rPr>
                <w:rFonts w:hint="eastAsia" w:ascii="仿宋" w:hAnsi="仿宋" w:eastAsia="仿宋" w:cs="仿宋"/>
                <w:lang w:bidi="ar"/>
              </w:rPr>
              <w:t xml:space="preserve">2.数字1～5为黑色，5-6为红色，包含暂停.犯规；</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-36829</wp:posOffset>
                      </wp:positionH>
                      <wp:positionV relativeFrom="paragraph">
                        <wp:posOffset>-229234</wp:posOffset>
                      </wp:positionV>
                      <wp:extent cx="663575" cy="70421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63575"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2;o:allowoverlap:true;o:allowincell:true;mso-position-horizontal-relative:text;margin-left:-2.9pt;mso-position-horizontal:absolute;mso-position-vertical-relative:text;margin-top:-18.0pt;mso-position-vertical:absolute;width:52.2pt;height:55.4pt;mso-wrap-distance-left:9.0pt;mso-wrap-distance-top:0.0pt;mso-wrap-distance-right:9.0pt;mso-wrap-distance-bottom:0.0pt;" stroked="f">
                      <v:path textboxrect="0,0,0,0"/>
                      <v:imagedata r:id="rId77" o:title=""/>
                    </v:shape>
                  </w:pict>
                </mc:Fallback>
              </mc:AlternateContent>
            </w: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49</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排球</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1.等级：竞赛用排球；5号球；合成革；圆周长650-670mm;质量：260-280g；气密性：气压下降允差≤4%；反弹高度：1100-1400mm；耐冲击性能：冲击后膨胀率≤1.03，冲击后变形值≤3mm，冲击后球内压下降率≤6%；</w:t>
            </w:r>
            <w:r>
              <w:rPr>
                <w:rFonts w:hint="eastAsia" w:ascii="仿宋" w:hAnsi="仿宋" w:eastAsia="仿宋" w:cs="仿宋"/>
                <w:lang w:bidi="ar"/>
              </w:rPr>
              <w:br w:type="textWrapping" w:clear="all"/>
            </w:r>
            <w:r>
              <w:rPr>
                <w:rFonts w:hint="eastAsia" w:ascii="仿宋" w:hAnsi="仿宋" w:eastAsia="仿宋" w:cs="仿宋"/>
                <w:lang w:bidi="ar"/>
              </w:rPr>
              <w:t xml:space="preserve">2.所投产品需符合GB/T22882-2008《排球》标准；</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243205</wp:posOffset>
                      </wp:positionH>
                      <wp:positionV relativeFrom="paragraph">
                        <wp:posOffset>-125094</wp:posOffset>
                      </wp:positionV>
                      <wp:extent cx="1324610" cy="45148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32461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93;o:allowoverlap:true;o:allowincell:true;mso-position-horizontal-relative:text;margin-left:19.1pt;mso-position-horizontal:absolute;mso-position-vertical-relative:text;margin-top:-9.8pt;mso-position-vertical:absolute;width:104.3pt;height:35.5pt;mso-wrap-distance-left:9.0pt;mso-wrap-distance-top:0.0pt;mso-wrap-distance-right:9.0pt;mso-wrap-distance-bottom:0.0pt;" stroked="f">
                      <v:path textboxrect="0,0,0,0"/>
                      <v:imagedata r:id="rId78" o:title=""/>
                    </v:shape>
                  </w:pict>
                </mc:Fallback>
              </mc:AlternateContent>
            </w: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44"/>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排球网柱</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1.执行标准：GB/T19851.13-2007，配重箱式排球柱：可齿轮自动升降，移动式，高度调节范围2240～2430mm；</w:t>
            </w:r>
            <w:r>
              <w:rPr>
                <w:rFonts w:hint="eastAsia" w:ascii="仿宋" w:hAnsi="仿宋" w:eastAsia="仿宋" w:cs="仿宋"/>
                <w:lang w:bidi="ar"/>
              </w:rPr>
              <w:br w:type="textWrapping" w:clear="all"/>
            </w:r>
            <w:r>
              <w:rPr>
                <w:rFonts w:hint="eastAsia" w:ascii="仿宋" w:hAnsi="仿宋" w:eastAsia="仿宋" w:cs="仿宋"/>
                <w:lang w:bidi="ar"/>
              </w:rPr>
              <w:t xml:space="preserve">2.零部件全部采用金属结构件，立柱直径89mm，壁厚3.0mm，材质为Q235B，升降柱直径为76mm，壁厚3.0mm，插孔调升降，柱体后部装有紧绳器；箱体尺寸805mm×450mm×353mm，采用2mm厚钢板；箱体外侧距立柱外侧距离为1580mm；</w:t>
            </w:r>
            <w:r>
              <w:rPr>
                <w:rFonts w:hint="eastAsia" w:ascii="仿宋" w:hAnsi="仿宋" w:eastAsia="仿宋" w:cs="仿宋"/>
                <w:lang w:bidi="ar"/>
              </w:rPr>
              <w:br w:type="textWrapping" w:clear="all"/>
            </w:r>
            <w:r>
              <w:rPr>
                <w:rFonts w:hint="eastAsia" w:ascii="仿宋" w:hAnsi="仿宋" w:eastAsia="仿宋" w:cs="仿宋"/>
                <w:lang w:bidi="ar"/>
              </w:rPr>
              <w:t xml:space="preserve">3.立柱配有安全保护帽；</w:t>
            </w:r>
            <w:r>
              <w:rPr>
                <w:rFonts w:hint="eastAsia" w:ascii="仿宋" w:hAnsi="仿宋" w:eastAsia="仿宋" w:cs="仿宋"/>
                <w:lang w:bidi="ar"/>
              </w:rPr>
              <w:br w:type="textWrapping" w:clear="all"/>
            </w:r>
            <w:r>
              <w:rPr>
                <w:rFonts w:hint="eastAsia" w:ascii="仿宋" w:hAnsi="仿宋" w:eastAsia="仿宋" w:cs="仿宋"/>
                <w:lang w:bidi="ar"/>
              </w:rPr>
              <w:t xml:space="preserve">4.外表面采用静电喷涂粉末喷塑工艺；</w:t>
            </w:r>
            <w:r>
              <w:rPr>
                <w:rFonts w:hint="eastAsia" w:ascii="仿宋" w:hAnsi="仿宋" w:eastAsia="仿宋" w:cs="仿宋"/>
                <w:lang w:bidi="ar"/>
              </w:rPr>
              <w:br w:type="textWrapping" w:clear="all"/>
            </w:r>
            <w:r>
              <w:rPr>
                <w:rFonts w:hint="eastAsia" w:ascii="仿宋" w:hAnsi="仿宋" w:eastAsia="仿宋" w:cs="仿宋"/>
                <w:lang w:bidi="ar"/>
              </w:rPr>
              <w:t xml:space="preserve">5.配重400kg/副；</w:t>
            </w:r>
            <w:r>
              <w:rPr>
                <w:rFonts w:hint="eastAsia" w:ascii="仿宋" w:hAnsi="仿宋" w:eastAsia="仿宋" w:cs="仿宋"/>
                <w:lang w:bidi="ar"/>
              </w:rPr>
              <w:br w:type="textWrapping" w:clear="all"/>
            </w:r>
            <w:r>
              <w:rPr>
                <w:rFonts w:hint="eastAsia" w:ascii="仿宋" w:hAnsi="仿宋" w:eastAsia="仿宋" w:cs="仿宋"/>
                <w:lang w:bidi="ar"/>
              </w:rPr>
              <w:t xml:space="preserve">6.产品相关要求及质量符合GB/T19851.13-2007相关规定；</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9525</wp:posOffset>
                      </wp:positionH>
                      <wp:positionV relativeFrom="paragraph">
                        <wp:posOffset>26035</wp:posOffset>
                      </wp:positionV>
                      <wp:extent cx="864235" cy="93916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864235" cy="93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38;o:allowoverlap:true;o:allowincell:true;mso-position-horizontal-relative:text;margin-left:0.8pt;mso-position-horizontal:absolute;mso-position-vertical-relative:text;margin-top:2.0pt;mso-position-vertical:absolute;width:68.0pt;height:74.0pt;mso-wrap-distance-left:9.0pt;mso-wrap-distance-top:0.0pt;mso-wrap-distance-right:9.0pt;mso-wrap-distance-bottom:0.0pt;" stroked="f">
                      <v:path textboxrect="0,0,0,0"/>
                      <v:imagedata r:id="rId79"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排球网</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1.材质：聚乙烯（2.0MM）单包边；</w:t>
            </w:r>
            <w:r>
              <w:rPr>
                <w:rFonts w:hint="eastAsia" w:ascii="仿宋" w:hAnsi="仿宋" w:eastAsia="仿宋" w:cs="仿宋"/>
                <w:lang w:bidi="ar"/>
              </w:rPr>
              <w:br w:type="textWrapping" w:clear="all"/>
            </w:r>
            <w:r>
              <w:rPr>
                <w:rFonts w:hint="eastAsia" w:ascii="仿宋" w:hAnsi="仿宋" w:eastAsia="仿宋" w:cs="仿宋"/>
                <w:lang w:bidi="ar"/>
              </w:rPr>
              <w:t xml:space="preserve">2.规格：排球网长度9500mm～10000mm，宽度1000mm±25mm；配钢丝绳；</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排球换人牌</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1.全桦木材质，不易折断；</w:t>
            </w:r>
            <w:r>
              <w:rPr>
                <w:rFonts w:hint="eastAsia" w:ascii="仿宋" w:hAnsi="仿宋" w:eastAsia="仿宋" w:cs="仿宋"/>
                <w:lang w:bidi="ar"/>
              </w:rPr>
              <w:br w:type="textWrapping" w:clear="all"/>
            </w:r>
            <w:r>
              <w:rPr>
                <w:rFonts w:hint="eastAsia" w:ascii="仿宋" w:hAnsi="仿宋" w:eastAsia="仿宋" w:cs="仿宋"/>
                <w:lang w:bidi="ar"/>
              </w:rPr>
              <w:t xml:space="preserve">2.数字1-18为黑红双拼色，包含暂停.犯规.换人；</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78105</wp:posOffset>
                      </wp:positionH>
                      <wp:positionV relativeFrom="paragraph">
                        <wp:posOffset>-185419</wp:posOffset>
                      </wp:positionV>
                      <wp:extent cx="663575" cy="70421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63575"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294;o:allowoverlap:true;o:allowincell:true;mso-position-horizontal-relative:text;margin-left:6.1pt;mso-position-horizontal:absolute;mso-position-vertical-relative:text;margin-top:-14.6pt;mso-position-vertical:absolute;width:52.2pt;height:55.4pt;mso-wrap-distance-left:9.0pt;mso-wrap-distance-top:0.0pt;mso-wrap-distance-right:9.0pt;mso-wrap-distance-bottom:0.0pt;" stroked="f">
                      <v:path textboxrect="0,0,0,0"/>
                      <v:imagedata r:id="rId80"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53</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排球红黄牌</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1.规格150mm±2mm×100mm±2mm，红色.黄色各一块；</w:t>
            </w:r>
            <w:r>
              <w:rPr>
                <w:rFonts w:hint="eastAsia" w:ascii="仿宋" w:hAnsi="仿宋" w:eastAsia="仿宋" w:cs="仿宋"/>
                <w:lang w:bidi="ar"/>
              </w:rPr>
              <w:br w:type="textWrapping" w:clear="all"/>
            </w:r>
            <w:r>
              <w:rPr>
                <w:rFonts w:hint="eastAsia" w:ascii="仿宋" w:hAnsi="仿宋" w:eastAsia="仿宋" w:cs="仿宋"/>
                <w:lang w:bidi="ar"/>
              </w:rPr>
              <w:t xml:space="preserve">2.外套皮革卡包，塑料材质，颜色鲜艳醒目；</w:t>
            </w:r>
            <w:r>
              <w:rPr>
                <w:rFonts w:hint="eastAsia" w:ascii="仿宋" w:hAnsi="仿宋" w:eastAsia="仿宋" w:cs="仿宋"/>
                <w:lang w:bidi="ar"/>
              </w:rPr>
              <w:br w:type="textWrapping" w:clear="all"/>
            </w:r>
            <w:r>
              <w:rPr>
                <w:rFonts w:hint="eastAsia" w:ascii="仿宋" w:hAnsi="仿宋" w:eastAsia="仿宋" w:cs="仿宋"/>
                <w:lang w:bidi="ar"/>
              </w:rPr>
              <w:t xml:space="preserve">3.用于排球比赛及训练使用；</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54</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司线裁判旗</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1.旗面400mm±5mm×400mm±5mm，红色，春亚纺材质；</w:t>
            </w:r>
            <w:r>
              <w:rPr>
                <w:rFonts w:hint="eastAsia" w:ascii="仿宋" w:hAnsi="仿宋" w:eastAsia="仿宋" w:cs="仿宋"/>
                <w:lang w:bidi="ar"/>
              </w:rPr>
              <w:br w:type="textWrapping" w:clear="all"/>
            </w:r>
            <w:r>
              <w:rPr>
                <w:rFonts w:hint="eastAsia" w:ascii="仿宋" w:hAnsi="仿宋" w:eastAsia="仿宋" w:cs="仿宋"/>
                <w:lang w:bidi="ar"/>
              </w:rPr>
              <w:t xml:space="preserve">2.不锈钢杆，外包裹柔软握柄；</w:t>
            </w:r>
            <w:r>
              <w:rPr>
                <w:rFonts w:hint="eastAsia" w:ascii="仿宋" w:hAnsi="仿宋" w:eastAsia="仿宋" w:cs="仿宋"/>
                <w:lang w:bidi="ar"/>
              </w:rPr>
              <w:br w:type="textWrapping" w:clear="all"/>
            </w:r>
            <w:r>
              <w:rPr>
                <w:rFonts w:hint="eastAsia" w:ascii="仿宋" w:hAnsi="仿宋" w:eastAsia="仿宋" w:cs="仿宋"/>
                <w:lang w:bidi="ar"/>
              </w:rPr>
              <w:t xml:space="preserve">3.用于排球比赛及训练使用；</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67945</wp:posOffset>
                      </wp:positionH>
                      <wp:positionV relativeFrom="paragraph">
                        <wp:posOffset>58420</wp:posOffset>
                      </wp:positionV>
                      <wp:extent cx="466090" cy="51435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46609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295;o:allowoverlap:true;o:allowincell:true;mso-position-horizontal-relative:text;margin-left:5.3pt;mso-position-horizontal:absolute;mso-position-vertical-relative:text;margin-top:4.6pt;mso-position-vertical:absolute;width:36.7pt;height:40.5pt;mso-wrap-distance-left:9.0pt;mso-wrap-distance-top:0.0pt;mso-wrap-distance-right:9.0pt;mso-wrap-distance-bottom:0.0pt;" stroked="f">
                      <v:path textboxrect="0,0,0,0"/>
                      <v:imagedata r:id="rId81" o:title=""/>
                    </v:shape>
                  </w:pict>
                </mc:Fallback>
              </mc:AlternateContent>
            </w: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55</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圆度：直径40mm±0.4mm，平均直径标准偏差≤0.06mm，最大直径和最小直径差≤0.25mm;标准偏差≤0.06mm；质量：2.67g-2.77g；弹跳：240mm～260mm：偏心：距中心线偏差≤175mm；硬度：两部受压下陷度≤0.85mm，两顶部受压下陷深度差距≤0.08mm，接缝处受压下陷深度≤0.85mm；10个/盒；</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21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56</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乒乓球拍</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1.2支为1副（一直一横），5层纯木底板，双面反胶，鲜红色或黑色，拍面平整；木质拍柄，拍柄.拍面.拍身边缘均应光滑无光泽，防撞护边，拍身边缘不得呈白色，胶合部位牢固，不开裂；</w:t>
            </w:r>
            <w:r>
              <w:rPr>
                <w:rFonts w:hint="eastAsia" w:ascii="仿宋" w:hAnsi="仿宋" w:eastAsia="仿宋" w:cs="仿宋"/>
                <w:lang w:bidi="ar"/>
              </w:rPr>
              <w:br w:type="textWrapping" w:clear="all"/>
            </w:r>
            <w:r>
              <w:rPr>
                <w:rFonts w:hint="eastAsia" w:ascii="仿宋" w:hAnsi="仿宋" w:eastAsia="仿宋" w:cs="仿宋"/>
                <w:lang w:bidi="ar"/>
              </w:rPr>
              <w:t xml:space="preserve">2.尺寸：横拍：260±2mm*150±2mmmm，直拍：240±2mm*150mm±2mm；底板厚度5-8mm；重量：底板配上双面套胶的重量横拍180-200g，直拍：160-190g；</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91440</wp:posOffset>
                      </wp:positionH>
                      <wp:positionV relativeFrom="paragraph">
                        <wp:posOffset>1471930</wp:posOffset>
                      </wp:positionV>
                      <wp:extent cx="728980" cy="70993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28980"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296;o:allowoverlap:true;o:allowincell:true;mso-position-horizontal-relative:text;margin-left:7.2pt;mso-position-horizontal:absolute;mso-position-vertical-relative:text;margin-top:115.9pt;mso-position-vertical:absolute;width:57.4pt;height:55.9pt;mso-wrap-distance-left:9.0pt;mso-wrap-distance-top:0.0pt;mso-wrap-distance-right:9.0pt;mso-wrap-distance-bottom:0.0pt;" stroked="f">
                      <v:path textboxrect="0,0,0,0"/>
                      <v:imagedata r:id="rId82"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57</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乒乓球网架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1.网架长度152.5mm±2mm.网架高度152.5mm±2mm.可夹厚度≥30mm.含乒乓球网，球网高度≥145mm，网孔7mm，聚乙烯涤纶材质；</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58</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羽毛球</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1.球口外径65mm～68mm，球头直径25mm～27mm，球头高度24mm～26mm，毛片插长63mm～64mm，质量4.50g～5.80g，毛片数量16片；2.球头为软木材质，毛片为鹅毛；</w:t>
            </w:r>
            <w:r>
              <w:rPr>
                <w:rFonts w:hint="eastAsia" w:ascii="仿宋" w:hAnsi="仿宋" w:eastAsia="仿宋" w:cs="仿宋"/>
                <w:lang w:bidi="ar"/>
              </w:rPr>
              <w:br w:type="textWrapping" w:clear="all"/>
            </w:r>
            <w:r>
              <w:rPr>
                <w:rFonts w:hint="eastAsia" w:ascii="仿宋" w:hAnsi="仿宋" w:eastAsia="仿宋" w:cs="仿宋"/>
                <w:lang w:bidi="ar"/>
              </w:rPr>
              <w:t xml:space="preserve">3.用于学校训练教学使用；</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筒</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62230</wp:posOffset>
                      </wp:positionH>
                      <wp:positionV relativeFrom="paragraph">
                        <wp:posOffset>43180</wp:posOffset>
                      </wp:positionV>
                      <wp:extent cx="518160" cy="46926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518160" cy="469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297;o:allowoverlap:true;o:allowincell:true;mso-position-horizontal-relative:text;margin-left:4.9pt;mso-position-horizontal:absolute;mso-position-vertical-relative:text;margin-top:3.4pt;mso-position-vertical:absolute;width:40.8pt;height:36.9pt;mso-wrap-distance-left:9.0pt;mso-wrap-distance-top:0.0pt;mso-wrap-distance-right:9.0pt;mso-wrap-distance-bottom:0.0pt;" stroked="f">
                      <v:path textboxrect="0,0,0,0"/>
                      <v:imagedata r:id="rId83" o:title=""/>
                    </v:shape>
                  </w:pict>
                </mc:Fallback>
              </mc:AlternateContent>
            </w:r>
            <w:r>
              <w:rPr>
                <w:rFonts w:hint="eastAsia" w:ascii="仿宋" w:hAnsi="仿宋" w:eastAsia="仿宋" w:cs="仿宋"/>
              </w:rPr>
            </w:r>
            <w:r/>
          </w:p>
        </w:tc>
      </w:tr>
      <w:tr>
        <w:trPr>
          <w:trHeight w:val="12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59</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羽毛球拍</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1.总长度≤580mm，宽度≤230mm，拍弦面长度≤280mm，质量≤80g，握柄直径23mm～25mm2.碳复合一体材质，可拉线不低于20磅3.外表面以目测为主，商标、图案、色泽等字迹清晰、图案端正、色彩鲜艳；</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160020</wp:posOffset>
                      </wp:positionH>
                      <wp:positionV relativeFrom="paragraph">
                        <wp:posOffset>140335</wp:posOffset>
                      </wp:positionV>
                      <wp:extent cx="485775" cy="75501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485775" cy="755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298;o:allowoverlap:true;o:allowincell:true;mso-position-horizontal-relative:text;margin-left:12.6pt;mso-position-horizontal:absolute;mso-position-vertical-relative:text;margin-top:11.0pt;mso-position-vertical:absolute;width:38.2pt;height:59.4pt;mso-wrap-distance-left:9.0pt;mso-wrap-distance-top:0.0pt;mso-wrap-distance-right:9.0pt;mso-wrap-distance-bottom:0.0pt;" stroked="f">
                      <v:path textboxrect="0,0,0,0"/>
                      <v:imagedata r:id="rId84" o:title=""/>
                    </v:shape>
                  </w:pict>
                </mc:Fallback>
              </mc:AlternateContent>
            </w:r>
            <w:r>
              <w:rPr>
                <w:rFonts w:hint="eastAsia" w:ascii="仿宋" w:hAnsi="仿宋" w:eastAsia="仿宋" w:cs="仿宋"/>
              </w:rPr>
            </w:r>
            <w:r/>
          </w:p>
        </w:tc>
      </w:tr>
      <w:tr>
        <w:trPr>
          <w:trHeight w:val="4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60</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羽毛球网柱</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1.产品材质：网柱部分为无缝钢管，底座部分为固化钢板；</w:t>
            </w:r>
            <w:r>
              <w:rPr>
                <w:rFonts w:hint="eastAsia" w:ascii="仿宋" w:hAnsi="仿宋" w:eastAsia="仿宋" w:cs="仿宋"/>
                <w:lang w:bidi="ar"/>
              </w:rPr>
              <w:br w:type="textWrapping" w:clear="all"/>
            </w:r>
            <w:r>
              <w:rPr>
                <w:rFonts w:hint="eastAsia" w:ascii="仿宋" w:hAnsi="仿宋" w:eastAsia="仿宋" w:cs="仿宋"/>
                <w:lang w:bidi="ar"/>
              </w:rPr>
              <w:t xml:space="preserve">2.产品规格：≥130kg；</w:t>
            </w:r>
            <w:r>
              <w:rPr>
                <w:rFonts w:hint="eastAsia" w:ascii="仿宋" w:hAnsi="仿宋" w:eastAsia="仿宋" w:cs="仿宋"/>
                <w:lang w:bidi="ar"/>
              </w:rPr>
              <w:br w:type="textWrapping" w:clear="all"/>
            </w:r>
            <w:r>
              <w:rPr>
                <w:rFonts w:hint="eastAsia" w:ascii="仿宋" w:hAnsi="仿宋" w:eastAsia="仿宋" w:cs="仿宋"/>
                <w:lang w:bidi="ar"/>
              </w:rPr>
              <w:t xml:space="preserve">3.网柱尺寸：高度为1550mm±5mm；</w:t>
            </w:r>
            <w:r>
              <w:rPr>
                <w:rFonts w:hint="eastAsia" w:ascii="仿宋" w:hAnsi="仿宋" w:eastAsia="仿宋" w:cs="仿宋"/>
                <w:lang w:bidi="ar"/>
              </w:rPr>
              <w:br w:type="textWrapping" w:clear="all"/>
            </w:r>
            <w:r>
              <w:rPr>
                <w:rFonts w:hint="eastAsia" w:ascii="仿宋" w:hAnsi="仿宋" w:eastAsia="仿宋" w:cs="仿宋"/>
                <w:lang w:bidi="ar"/>
              </w:rPr>
              <w:t xml:space="preserve">4.网柱底座尺寸：≥64cm（长）*43cm（宽）*21cm（高）；</w:t>
            </w:r>
            <w:r>
              <w:rPr>
                <w:rFonts w:hint="eastAsia" w:ascii="仿宋" w:hAnsi="仿宋" w:eastAsia="仿宋" w:cs="仿宋"/>
                <w:lang w:bidi="ar"/>
              </w:rPr>
              <w:br w:type="textWrapping" w:clear="all"/>
            </w:r>
            <w:r>
              <w:rPr>
                <w:rFonts w:hint="eastAsia" w:ascii="仿宋" w:hAnsi="仿宋" w:eastAsia="仿宋" w:cs="仿宋"/>
                <w:lang w:bidi="ar"/>
              </w:rPr>
              <w:t xml:space="preserve">特点：</w:t>
            </w:r>
            <w:r>
              <w:rPr>
                <w:rFonts w:hint="eastAsia" w:ascii="仿宋" w:hAnsi="仿宋" w:eastAsia="仿宋" w:cs="仿宋"/>
                <w:lang w:bidi="ar"/>
              </w:rPr>
              <w:br w:type="textWrapping" w:clear="all"/>
            </w:r>
            <w:r>
              <w:rPr>
                <w:rFonts w:hint="eastAsia" w:ascii="仿宋" w:hAnsi="仿宋" w:eastAsia="仿宋" w:cs="仿宋"/>
                <w:lang w:bidi="ar"/>
              </w:rPr>
              <w:t xml:space="preserve">一、无缝圆柱，色泽莹亮，平整光滑，保证长久不掉漆；表面采用静电环氧基粉末喷涂处理，涂层厚度70-80um，试品经GB1771-9136小时盐雾试验，涂膜无变化；产品具有耐酸碱、耐湿热、钢材在喷塑前经过打沙、抛丸等过程除锈、防锈处理；</w:t>
            </w:r>
            <w:r>
              <w:rPr>
                <w:rFonts w:hint="eastAsia" w:ascii="仿宋" w:hAnsi="仿宋" w:eastAsia="仿宋" w:cs="仿宋"/>
                <w:lang w:bidi="ar"/>
              </w:rPr>
              <w:br w:type="textWrapping" w:clear="all"/>
            </w:r>
            <w:r>
              <w:rPr>
                <w:rFonts w:hint="eastAsia" w:ascii="仿宋" w:hAnsi="仿宋" w:eastAsia="仿宋" w:cs="仿宋"/>
                <w:lang w:bidi="ar"/>
              </w:rPr>
              <w:t xml:space="preserve">二、网柱部分采用加厚无缝钢管制作，抗拉力不变形；数控自动机械加工，钢板底板，静置时稳固不位移；符合GB/T19851.13—2007，适用于学校体育教学及训练；</w:t>
            </w:r>
            <w:r>
              <w:rPr>
                <w:rFonts w:hint="eastAsia" w:ascii="仿宋" w:hAnsi="仿宋" w:eastAsia="仿宋" w:cs="仿宋"/>
                <w:lang w:bidi="ar"/>
              </w:rPr>
              <w:br w:type="textWrapping" w:clear="all"/>
            </w:r>
            <w:r>
              <w:rPr>
                <w:rFonts w:hint="eastAsia" w:ascii="仿宋" w:hAnsi="仿宋" w:eastAsia="仿宋" w:cs="仿宋"/>
                <w:lang w:bidi="ar"/>
              </w:rPr>
              <w:t xml:space="preserve">三、网柱底座进行分层配重设计，不因拉扯力而引起晃动；底座特别加入横向稳定设计，极大加强网柱的横向稳定性，安全稳定；</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136525</wp:posOffset>
                      </wp:positionH>
                      <wp:positionV relativeFrom="paragraph">
                        <wp:posOffset>537845</wp:posOffset>
                      </wp:positionV>
                      <wp:extent cx="515620" cy="183261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515620" cy="183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299;o:allowoverlap:true;o:allowincell:true;mso-position-horizontal-relative:text;margin-left:10.8pt;mso-position-horizontal:absolute;mso-position-vertical-relative:text;margin-top:42.4pt;mso-position-vertical:absolute;width:40.6pt;height:144.3pt;mso-wrap-distance-left:9.0pt;mso-wrap-distance-top:0.0pt;mso-wrap-distance-right:9.0pt;mso-wrap-distance-bottom:0.0pt;" stroked="f">
                      <v:path textboxrect="0,0,0,0"/>
                      <v:imagedata r:id="rId85" o:title=""/>
                    </v:shape>
                  </w:pict>
                </mc:Fallback>
              </mc:AlternateContent>
            </w: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羽毛球网</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羽毛球网长度≥6100mm，宽度760mm±25mm；包边，钢丝绳，抗老化；</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35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C、武术、健身类</w:t>
            </w:r>
            <w:r>
              <w:rPr>
                <w:rFonts w:hint="eastAsia" w:ascii="仿宋" w:hAnsi="仿宋" w:eastAsia="仿宋" w:cs="仿宋"/>
                <w:b/>
                <w:bCs/>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2842" w:type="dxa"/>
            <w:vAlign w:val="center"/>
            <w:textDirection w:val="lrTb"/>
            <w:noWrap/>
          </w:tcPr>
          <w:p>
            <w:pPr>
              <w:pStyle w:val="839"/>
              <w:jc w:val="left"/>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423"/>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商用跑步机</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1.马达额定功率：≥2.2KW（交流电机）；</w:t>
            </w:r>
            <w:r>
              <w:rPr>
                <w:rFonts w:hint="eastAsia" w:ascii="仿宋" w:hAnsi="仿宋" w:eastAsia="仿宋" w:cs="仿宋"/>
                <w:lang w:bidi="ar"/>
              </w:rPr>
              <w:br w:type="textWrapping" w:clear="all"/>
            </w:r>
            <w:r>
              <w:rPr>
                <w:rFonts w:hint="eastAsia" w:ascii="仿宋" w:hAnsi="仿宋" w:eastAsia="仿宋" w:cs="仿宋"/>
                <w:lang w:bidi="ar"/>
              </w:rPr>
              <w:t xml:space="preserve">2.速度范围：0.8-20km/h；</w:t>
            </w:r>
            <w:r>
              <w:rPr>
                <w:rFonts w:hint="eastAsia" w:ascii="仿宋" w:hAnsi="仿宋" w:eastAsia="仿宋" w:cs="仿宋"/>
                <w:lang w:bidi="ar"/>
              </w:rPr>
              <w:br w:type="textWrapping" w:clear="all"/>
            </w:r>
            <w:r>
              <w:rPr>
                <w:rFonts w:hint="eastAsia" w:ascii="仿宋" w:hAnsi="仿宋" w:eastAsia="仿宋" w:cs="仿宋"/>
                <w:lang w:bidi="ar"/>
              </w:rPr>
              <w:t xml:space="preserve">3.扬升范围：-3%至15%带正负坡度；</w:t>
            </w:r>
            <w:r>
              <w:rPr>
                <w:rFonts w:hint="eastAsia" w:ascii="仿宋" w:hAnsi="仿宋" w:eastAsia="仿宋" w:cs="仿宋"/>
                <w:lang w:bidi="ar"/>
              </w:rPr>
              <w:br w:type="textWrapping" w:clear="all"/>
            </w:r>
            <w:r>
              <w:rPr>
                <w:rFonts w:hint="eastAsia" w:ascii="仿宋" w:hAnsi="仿宋" w:eastAsia="仿宋" w:cs="仿宋"/>
                <w:lang w:bidi="ar"/>
              </w:rPr>
              <w:t xml:space="preserve">4.滚筒直径：≥￠100mm；</w:t>
            </w:r>
            <w:r>
              <w:rPr>
                <w:rFonts w:hint="eastAsia" w:ascii="仿宋" w:hAnsi="仿宋" w:eastAsia="仿宋" w:cs="仿宋"/>
                <w:lang w:bidi="ar"/>
              </w:rPr>
              <w:br w:type="textWrapping" w:clear="all"/>
            </w:r>
            <w:r>
              <w:rPr>
                <w:rFonts w:hint="eastAsia" w:ascii="仿宋" w:hAnsi="仿宋" w:eastAsia="仿宋" w:cs="仿宋"/>
                <w:lang w:bidi="ar"/>
              </w:rPr>
              <w:t xml:space="preserve">5.跑带厚度：≥T2.2mm；</w:t>
            </w:r>
            <w:r>
              <w:rPr>
                <w:rFonts w:hint="eastAsia" w:ascii="仿宋" w:hAnsi="仿宋" w:eastAsia="仿宋" w:cs="仿宋"/>
                <w:lang w:bidi="ar"/>
              </w:rPr>
              <w:br w:type="textWrapping" w:clear="all"/>
            </w:r>
            <w:r>
              <w:rPr>
                <w:rFonts w:hint="eastAsia" w:ascii="仿宋" w:hAnsi="仿宋" w:eastAsia="仿宋" w:cs="仿宋"/>
                <w:lang w:bidi="ar"/>
              </w:rPr>
              <w:t xml:space="preserve">6.主立柱管：≥200x70xT2.5mm；</w:t>
            </w:r>
            <w:r>
              <w:rPr>
                <w:rFonts w:hint="eastAsia" w:ascii="仿宋" w:hAnsi="仿宋" w:eastAsia="仿宋" w:cs="仿宋"/>
                <w:lang w:bidi="ar"/>
              </w:rPr>
              <w:br w:type="textWrapping" w:clear="all"/>
            </w:r>
            <w:r>
              <w:rPr>
                <w:rFonts w:hint="eastAsia" w:ascii="仿宋" w:hAnsi="仿宋" w:eastAsia="仿宋" w:cs="仿宋"/>
                <w:lang w:bidi="ar"/>
              </w:rPr>
              <w:t xml:space="preserve">7.跑台尺寸（长x宽）：≥1570x580(mm)；</w:t>
            </w:r>
            <w:r>
              <w:rPr>
                <w:rFonts w:hint="eastAsia" w:ascii="仿宋" w:hAnsi="仿宋" w:eastAsia="仿宋" w:cs="仿宋"/>
                <w:lang w:bidi="ar"/>
              </w:rPr>
              <w:br w:type="textWrapping" w:clear="all"/>
            </w:r>
            <w:r>
              <w:rPr>
                <w:rFonts w:hint="eastAsia" w:ascii="仿宋" w:hAnsi="仿宋" w:eastAsia="仿宋" w:cs="仿宋"/>
                <w:lang w:bidi="ar"/>
              </w:rPr>
              <w:t xml:space="preserve">8.显示屏：LED六窗显示屏；</w:t>
            </w:r>
            <w:r>
              <w:rPr>
                <w:rFonts w:hint="eastAsia" w:ascii="仿宋" w:hAnsi="仿宋" w:eastAsia="仿宋" w:cs="仿宋"/>
                <w:lang w:bidi="ar"/>
              </w:rPr>
              <w:br w:type="textWrapping" w:clear="all"/>
            </w:r>
            <w:r>
              <w:rPr>
                <w:rFonts w:hint="eastAsia" w:ascii="仿宋" w:hAnsi="仿宋" w:eastAsia="仿宋" w:cs="仿宋"/>
                <w:lang w:bidi="ar"/>
              </w:rPr>
              <w:t xml:space="preserve">9.最大人体质量：≥180KG；</w:t>
            </w:r>
            <w:r>
              <w:rPr>
                <w:rFonts w:hint="eastAsia" w:ascii="仿宋" w:hAnsi="仿宋" w:eastAsia="仿宋" w:cs="仿宋"/>
                <w:lang w:bidi="ar"/>
              </w:rPr>
              <w:br w:type="textWrapping" w:clear="all"/>
            </w:r>
            <w:r>
              <w:rPr>
                <w:rFonts w:hint="eastAsia" w:ascii="仿宋" w:hAnsi="仿宋" w:eastAsia="仿宋" w:cs="仿宋"/>
                <w:lang w:bidi="ar"/>
              </w:rPr>
              <w:t xml:space="preserve">10.跑板厚度：≥25mm；</w:t>
            </w:r>
            <w:r>
              <w:rPr>
                <w:rFonts w:hint="eastAsia" w:ascii="仿宋" w:hAnsi="仿宋" w:eastAsia="仿宋" w:cs="仿宋"/>
                <w:lang w:bidi="ar"/>
              </w:rPr>
              <w:br w:type="textWrapping" w:clear="all"/>
            </w:r>
            <w:r>
              <w:rPr>
                <w:rFonts w:hint="eastAsia" w:ascii="仿宋" w:hAnsi="仿宋" w:eastAsia="仿宋" w:cs="仿宋"/>
                <w:lang w:bidi="ar"/>
              </w:rPr>
              <w:t xml:space="preserve">11.底盘边管规格：≥120*40*2.0mm；</w:t>
            </w:r>
            <w:r>
              <w:rPr>
                <w:rFonts w:hint="eastAsia" w:ascii="仿宋" w:hAnsi="仿宋" w:eastAsia="仿宋" w:cs="仿宋"/>
                <w:lang w:bidi="ar"/>
              </w:rPr>
              <w:br w:type="textWrapping" w:clear="all"/>
            </w:r>
            <w:r>
              <w:rPr>
                <w:rFonts w:hint="eastAsia" w:ascii="仿宋" w:hAnsi="仿宋" w:eastAsia="仿宋" w:cs="仿宋"/>
                <w:lang w:bidi="ar"/>
              </w:rPr>
              <w:t xml:space="preserve">12.产品尺寸≥2190×970×1600mm；</w:t>
            </w:r>
            <w:r>
              <w:rPr>
                <w:rFonts w:hint="eastAsia" w:ascii="仿宋" w:hAnsi="仿宋" w:eastAsia="仿宋" w:cs="仿宋"/>
                <w:lang w:bidi="ar"/>
              </w:rPr>
              <w:br w:type="textWrapping" w:clear="all"/>
            </w:r>
            <w:r>
              <w:rPr>
                <w:rFonts w:hint="eastAsia" w:ascii="仿宋" w:hAnsi="仿宋" w:eastAsia="仿宋" w:cs="仿宋"/>
                <w:lang w:bidi="ar"/>
              </w:rPr>
              <w:t xml:space="preserve">13.其他配置：水壶架.IPAD架.喇叭.USB；</w:t>
            </w:r>
            <w:r>
              <w:rPr>
                <w:rFonts w:hint="eastAsia" w:ascii="仿宋" w:hAnsi="仿宋" w:eastAsia="仿宋" w:cs="仿宋"/>
                <w:lang w:bidi="ar"/>
              </w:rPr>
              <w:br w:type="textWrapping" w:clear="all"/>
            </w:r>
            <w:r>
              <w:rPr>
                <w:rFonts w:hint="eastAsia" w:ascii="仿宋" w:hAnsi="仿宋" w:eastAsia="仿宋" w:cs="仿宋"/>
                <w:lang w:bidi="ar"/>
              </w:rPr>
              <w:t xml:space="preserve">14.为保证学校师生使用安全，所投健身器材表面涂层经过抗菌抑菌处理，且大肠杆菌.金黄色葡萄球菌抗菌率达到99.98%以上；</w:t>
            </w:r>
            <w:r>
              <w:rPr>
                <w:rFonts w:hint="eastAsia" w:ascii="仿宋" w:hAnsi="仿宋" w:eastAsia="仿宋" w:cs="仿宋"/>
                <w:lang w:bidi="ar"/>
              </w:rPr>
              <w:br w:type="textWrapping" w:clear="all"/>
            </w:r>
            <w:r>
              <w:rPr>
                <w:rFonts w:hint="eastAsia" w:ascii="仿宋" w:hAnsi="仿宋" w:eastAsia="仿宋" w:cs="仿宋"/>
                <w:lang w:bidi="ar"/>
              </w:rPr>
              <w:t xml:space="preserve">15.所投产品须符合GB17498.1-2008《固定式健身器材第1部分：通用安全要求和试验方法》、GB17498.6-2008《固定式健身器材第6部分：跑步机附加的特殊安全要求和试验方法》国家标准；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-12064</wp:posOffset>
                      </wp:positionH>
                      <wp:positionV relativeFrom="paragraph">
                        <wp:posOffset>1567180</wp:posOffset>
                      </wp:positionV>
                      <wp:extent cx="1022350" cy="84328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022350" cy="843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0;o:allowoverlap:true;o:allowincell:true;mso-position-horizontal-relative:text;margin-left:-0.9pt;mso-position-horizontal:absolute;mso-position-vertical-relative:text;margin-top:123.4pt;mso-position-vertical:absolute;width:80.5pt;height:66.4pt;mso-wrap-distance-left:9.0pt;mso-wrap-distance-top:0.0pt;mso-wrap-distance-right:9.0pt;mso-wrap-distance-bottom:0.0pt;" stroked="f">
                      <v:path textboxrect="0,0,0,0"/>
                      <v:imagedata r:id="rId86" o:title=""/>
                    </v:shape>
                  </w:pict>
                </mc:Fallback>
              </mc:AlternateContent>
            </w:r>
            <w:r>
              <w:rPr>
                <w:rFonts w:hint="eastAsia" w:ascii="仿宋" w:hAnsi="仿宋" w:eastAsia="仿宋" w:cs="仿宋"/>
              </w:rPr>
            </w:r>
            <w:r/>
          </w:p>
        </w:tc>
      </w:tr>
      <w:tr>
        <w:trPr>
          <w:trHeight w:val="48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63</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立式健身车</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1.产品尺寸：≥1120x620x1480mm；</w:t>
            </w:r>
            <w:r>
              <w:rPr>
                <w:rFonts w:hint="eastAsia" w:ascii="仿宋" w:hAnsi="仿宋" w:eastAsia="仿宋" w:cs="仿宋"/>
                <w:lang w:bidi="ar"/>
              </w:rPr>
              <w:br w:type="textWrapping" w:clear="all"/>
            </w:r>
            <w:r>
              <w:rPr>
                <w:rFonts w:hint="eastAsia" w:ascii="仿宋" w:hAnsi="仿宋" w:eastAsia="仿宋" w:cs="仿宋"/>
                <w:lang w:bidi="ar"/>
              </w:rPr>
              <w:t xml:space="preserve">2.仪表显示：瓦特、心率、总里程、速度、时间等，带室温感应功能；</w:t>
            </w:r>
            <w:r>
              <w:rPr>
                <w:rFonts w:hint="eastAsia" w:ascii="仿宋" w:hAnsi="仿宋" w:eastAsia="仿宋" w:cs="仿宋"/>
                <w:lang w:bidi="ar"/>
              </w:rPr>
              <w:br w:type="textWrapping" w:clear="all"/>
            </w:r>
            <w:r>
              <w:rPr>
                <w:rFonts w:hint="eastAsia" w:ascii="仿宋" w:hAnsi="仿宋" w:eastAsia="仿宋" w:cs="仿宋"/>
                <w:lang w:bidi="ar"/>
              </w:rPr>
              <w:t xml:space="preserve">3.显示屏：7寸LCD；</w:t>
            </w:r>
            <w:r>
              <w:rPr>
                <w:rFonts w:hint="eastAsia" w:ascii="仿宋" w:hAnsi="仿宋" w:eastAsia="仿宋" w:cs="仿宋"/>
                <w:lang w:bidi="ar"/>
              </w:rPr>
              <w:br w:type="textWrapping" w:clear="all"/>
            </w:r>
            <w:r>
              <w:rPr>
                <w:rFonts w:hint="eastAsia" w:ascii="仿宋" w:hAnsi="仿宋" w:eastAsia="仿宋" w:cs="仿宋"/>
                <w:lang w:bidi="ar"/>
              </w:rPr>
              <w:t xml:space="preserve">4.USB接口：有，可提供移动设备充电.MP3；</w:t>
            </w:r>
            <w:r>
              <w:rPr>
                <w:rFonts w:hint="eastAsia" w:ascii="仿宋" w:hAnsi="仿宋" w:eastAsia="仿宋" w:cs="仿宋"/>
                <w:lang w:bidi="ar"/>
              </w:rPr>
              <w:br w:type="textWrapping" w:clear="all"/>
            </w:r>
            <w:r>
              <w:rPr>
                <w:rFonts w:hint="eastAsia" w:ascii="仿宋" w:hAnsi="仿宋" w:eastAsia="仿宋" w:cs="仿宋"/>
                <w:lang w:bidi="ar"/>
              </w:rPr>
              <w:t xml:space="preserve">5.置物功能：Ipad架.水壶架；</w:t>
            </w:r>
            <w:r>
              <w:rPr>
                <w:rFonts w:hint="eastAsia" w:ascii="仿宋" w:hAnsi="仿宋" w:eastAsia="仿宋" w:cs="仿宋"/>
                <w:lang w:bidi="ar"/>
              </w:rPr>
              <w:br w:type="textWrapping" w:clear="all"/>
            </w:r>
            <w:r>
              <w:rPr>
                <w:rFonts w:hint="eastAsia" w:ascii="仿宋" w:hAnsi="仿宋" w:eastAsia="仿宋" w:cs="仿宋"/>
                <w:lang w:bidi="ar"/>
              </w:rPr>
              <w:t xml:space="preserve">6.风扇：有；</w:t>
            </w:r>
            <w:r>
              <w:rPr>
                <w:rFonts w:hint="eastAsia" w:ascii="仿宋" w:hAnsi="仿宋" w:eastAsia="仿宋" w:cs="仿宋"/>
                <w:lang w:bidi="ar"/>
              </w:rPr>
              <w:br w:type="textWrapping" w:clear="all"/>
            </w:r>
            <w:r>
              <w:rPr>
                <w:rFonts w:hint="eastAsia" w:ascii="仿宋" w:hAnsi="仿宋" w:eastAsia="仿宋" w:cs="仿宋"/>
                <w:lang w:bidi="ar"/>
              </w:rPr>
              <w:t xml:space="preserve">7.飞轮重量：7KG；</w:t>
            </w:r>
            <w:r>
              <w:rPr>
                <w:rFonts w:hint="eastAsia" w:ascii="仿宋" w:hAnsi="仿宋" w:eastAsia="仿宋" w:cs="仿宋"/>
                <w:lang w:bidi="ar"/>
              </w:rPr>
              <w:br w:type="textWrapping" w:clear="all"/>
            </w:r>
            <w:r>
              <w:rPr>
                <w:rFonts w:hint="eastAsia" w:ascii="仿宋" w:hAnsi="仿宋" w:eastAsia="仿宋" w:cs="仿宋"/>
                <w:lang w:bidi="ar"/>
              </w:rPr>
              <w:t xml:space="preserve">8.阻力系统：电磁控系统，阻力等级24段；</w:t>
            </w:r>
            <w:r>
              <w:rPr>
                <w:rFonts w:hint="eastAsia" w:ascii="仿宋" w:hAnsi="仿宋" w:eastAsia="仿宋" w:cs="仿宋"/>
                <w:lang w:bidi="ar"/>
              </w:rPr>
              <w:br w:type="textWrapping" w:clear="all"/>
            </w:r>
            <w:r>
              <w:rPr>
                <w:rFonts w:hint="eastAsia" w:ascii="仿宋" w:hAnsi="仿宋" w:eastAsia="仿宋" w:cs="仿宋"/>
                <w:lang w:bidi="ar"/>
              </w:rPr>
              <w:t xml:space="preserve">9.功率：200W；</w:t>
            </w:r>
            <w:r>
              <w:rPr>
                <w:rFonts w:hint="eastAsia" w:ascii="仿宋" w:hAnsi="仿宋" w:eastAsia="仿宋" w:cs="仿宋"/>
                <w:lang w:bidi="ar"/>
              </w:rPr>
              <w:br w:type="textWrapping" w:clear="all"/>
            </w:r>
            <w:r>
              <w:rPr>
                <w:rFonts w:hint="eastAsia" w:ascii="仿宋" w:hAnsi="仿宋" w:eastAsia="仿宋" w:cs="仿宋"/>
                <w:lang w:bidi="ar"/>
              </w:rPr>
              <w:t xml:space="preserve">10.心率监测：手握心率；</w:t>
            </w:r>
            <w:r>
              <w:rPr>
                <w:rFonts w:hint="eastAsia" w:ascii="仿宋" w:hAnsi="仿宋" w:eastAsia="仿宋" w:cs="仿宋"/>
                <w:lang w:bidi="ar"/>
              </w:rPr>
              <w:br w:type="textWrapping" w:clear="all"/>
            </w:r>
            <w:r>
              <w:rPr>
                <w:rFonts w:hint="eastAsia" w:ascii="仿宋" w:hAnsi="仿宋" w:eastAsia="仿宋" w:cs="仿宋"/>
                <w:lang w:bidi="ar"/>
              </w:rPr>
              <w:t xml:space="preserve">11.扶手快捷键：阻力加减调节；</w:t>
            </w:r>
            <w:r>
              <w:rPr>
                <w:rFonts w:hint="eastAsia" w:ascii="仿宋" w:hAnsi="仿宋" w:eastAsia="仿宋" w:cs="仿宋"/>
                <w:lang w:bidi="ar"/>
              </w:rPr>
              <w:br w:type="textWrapping" w:clear="all"/>
            </w:r>
            <w:r>
              <w:rPr>
                <w:rFonts w:hint="eastAsia" w:ascii="仿宋" w:hAnsi="仿宋" w:eastAsia="仿宋" w:cs="仿宋"/>
                <w:lang w:bidi="ar"/>
              </w:rPr>
              <w:t xml:space="preserve">12.座椅调节：四项调节（上下.前后）；</w:t>
            </w:r>
            <w:r>
              <w:rPr>
                <w:rFonts w:hint="eastAsia" w:ascii="仿宋" w:hAnsi="仿宋" w:eastAsia="仿宋" w:cs="仿宋"/>
                <w:lang w:bidi="ar"/>
              </w:rPr>
              <w:br w:type="textWrapping" w:clear="all"/>
            </w:r>
            <w:r>
              <w:rPr>
                <w:rFonts w:hint="eastAsia" w:ascii="仿宋" w:hAnsi="仿宋" w:eastAsia="仿宋" w:cs="仿宋"/>
                <w:lang w:bidi="ar"/>
              </w:rPr>
              <w:t xml:space="preserve">13.最大人体质量：150KG；</w:t>
            </w:r>
            <w:r>
              <w:rPr>
                <w:rFonts w:hint="eastAsia" w:ascii="仿宋" w:hAnsi="仿宋" w:eastAsia="仿宋" w:cs="仿宋"/>
                <w:lang w:bidi="ar"/>
              </w:rPr>
              <w:br w:type="textWrapping" w:clear="all"/>
            </w:r>
            <w:r>
              <w:rPr>
                <w:rFonts w:hint="eastAsia" w:ascii="仿宋" w:hAnsi="仿宋" w:eastAsia="仿宋" w:cs="仿宋"/>
                <w:lang w:bidi="ar"/>
              </w:rPr>
              <w:t xml:space="preserve">14.把立管规：110*50*t2.0mm；</w:t>
            </w:r>
            <w:r>
              <w:rPr>
                <w:rFonts w:hint="eastAsia" w:ascii="仿宋" w:hAnsi="仿宋" w:eastAsia="仿宋" w:cs="仿宋"/>
                <w:lang w:bidi="ar"/>
              </w:rPr>
              <w:br w:type="textWrapping" w:clear="all"/>
            </w:r>
            <w:r>
              <w:rPr>
                <w:rFonts w:hint="eastAsia" w:ascii="仿宋" w:hAnsi="仿宋" w:eastAsia="仿宋" w:cs="仿宋"/>
                <w:lang w:bidi="ar"/>
              </w:rPr>
              <w:t xml:space="preserve">15.所投产品须符合GB17498.1-2008GB17498.5-2008国家标准；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87630</wp:posOffset>
                      </wp:positionH>
                      <wp:positionV relativeFrom="paragraph">
                        <wp:posOffset>231775</wp:posOffset>
                      </wp:positionV>
                      <wp:extent cx="956945" cy="1802765"/>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56945" cy="18027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1;o:allowoverlap:true;o:allowincell:true;mso-position-horizontal-relative:text;margin-left:6.9pt;mso-position-horizontal:absolute;mso-position-vertical-relative:text;margin-top:18.2pt;mso-position-vertical:absolute;width:75.3pt;height:141.9pt;mso-wrap-distance-left:9.0pt;mso-wrap-distance-top:0.0pt;mso-wrap-distance-right:9.0pt;mso-wrap-distance-bottom:0.0pt;" stroked="f">
                      <v:path textboxrect="0,0,0,0"/>
                      <v:imagedata r:id="rId87" o:title=""/>
                    </v:shape>
                  </w:pict>
                </mc:Fallback>
              </mc:AlternateContent>
            </w:r>
            <w:r>
              <w:rPr>
                <w:rFonts w:hint="eastAsia" w:ascii="仿宋" w:hAnsi="仿宋" w:eastAsia="仿宋" w:cs="仿宋"/>
              </w:rPr>
            </w:r>
            <w:r/>
          </w:p>
        </w:tc>
      </w:tr>
      <w:tr>
        <w:trPr>
          <w:trHeight w:val="54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64</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卧姿推胸训练器</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1.产品尺寸：≥1690×1840×1740m；</w:t>
            </w:r>
            <w:r>
              <w:rPr>
                <w:rFonts w:hint="eastAsia" w:ascii="仿宋" w:hAnsi="仿宋" w:eastAsia="仿宋" w:cs="仿宋"/>
                <w:lang w:bidi="ar"/>
              </w:rPr>
              <w:br w:type="textWrapping" w:clear="all"/>
            </w:r>
            <w:r>
              <w:rPr>
                <w:rFonts w:hint="eastAsia" w:ascii="仿宋" w:hAnsi="仿宋" w:eastAsia="仿宋" w:cs="仿宋"/>
                <w:lang w:bidi="ar"/>
              </w:rPr>
              <w:t xml:space="preserve">2.锻炼部位：胸大肌、三角肌前束、肱三头肌；锻炼功能：左右分动式推举臂，可以更好地锻炼弱侧肌肉；</w:t>
            </w:r>
            <w:r>
              <w:rPr>
                <w:rFonts w:hint="eastAsia" w:ascii="仿宋" w:hAnsi="仿宋" w:eastAsia="仿宋" w:cs="仿宋"/>
                <w:lang w:bidi="ar"/>
              </w:rPr>
              <w:br w:type="textWrapping" w:clear="all"/>
            </w:r>
            <w:r>
              <w:rPr>
                <w:rFonts w:hint="eastAsia" w:ascii="仿宋" w:hAnsi="仿宋" w:eastAsia="仿宋" w:cs="仿宋"/>
                <w:lang w:bidi="ar"/>
              </w:rPr>
              <w:t xml:space="preserve">3.最大训练荷载≥160KG，其中插片式配重块总重≥80kg，挂片式杠铃片（配重盘）配重≥80KG；</w:t>
            </w:r>
            <w:r>
              <w:rPr>
                <w:rFonts w:hint="eastAsia" w:ascii="仿宋" w:hAnsi="仿宋" w:eastAsia="仿宋" w:cs="仿宋"/>
                <w:lang w:bidi="ar"/>
              </w:rPr>
              <w:br w:type="textWrapping" w:clear="all"/>
            </w:r>
            <w:r>
              <w:rPr>
                <w:rFonts w:hint="eastAsia" w:ascii="仿宋" w:hAnsi="仿宋" w:eastAsia="仿宋" w:cs="仿宋"/>
                <w:lang w:bidi="ar"/>
              </w:rPr>
              <w:t xml:space="preserve">4.主要管材（Q235A）规格：矩形管≥125×75×3.0mm/120×50×3.0mm/100×50×3.0mm;（或其他管形，以周长及壁厚为评定标准）；</w:t>
            </w:r>
            <w:r>
              <w:rPr>
                <w:rFonts w:hint="eastAsia" w:ascii="仿宋" w:hAnsi="仿宋" w:eastAsia="仿宋" w:cs="仿宋"/>
                <w:lang w:bidi="ar"/>
              </w:rPr>
              <w:br w:type="textWrapping" w:clear="all"/>
            </w:r>
            <w:r>
              <w:rPr>
                <w:rFonts w:hint="eastAsia" w:ascii="仿宋" w:hAnsi="仿宋" w:eastAsia="仿宋" w:cs="仿宋"/>
                <w:lang w:bidi="ar"/>
              </w:rPr>
              <w:t xml:space="preserve">5.钢板烤漆防护罩；≥￠5.6mm钢丝绳；￠117mm尼龙加纤滑轮；</w:t>
            </w:r>
            <w:r>
              <w:rPr>
                <w:rFonts w:hint="eastAsia" w:ascii="仿宋" w:hAnsi="仿宋" w:eastAsia="仿宋" w:cs="仿宋"/>
                <w:lang w:bidi="ar"/>
              </w:rPr>
              <w:br w:type="textWrapping" w:clear="all"/>
            </w:r>
            <w:r>
              <w:rPr>
                <w:rFonts w:hint="eastAsia" w:ascii="仿宋" w:hAnsi="仿宋" w:eastAsia="仿宋" w:cs="仿宋"/>
                <w:lang w:bidi="ar"/>
              </w:rPr>
              <w:t xml:space="preserve">6.垫类：坐垫高低位置可调，PU发泡成型+环保PVC；</w:t>
            </w:r>
            <w:r>
              <w:rPr>
                <w:rFonts w:hint="eastAsia" w:ascii="仿宋" w:hAnsi="仿宋" w:eastAsia="仿宋" w:cs="仿宋"/>
                <w:lang w:bidi="ar"/>
              </w:rPr>
              <w:br w:type="textWrapping" w:clear="all"/>
            </w:r>
            <w:r>
              <w:rPr>
                <w:rFonts w:hint="eastAsia" w:ascii="仿宋" w:hAnsi="仿宋" w:eastAsia="仿宋" w:cs="仿宋"/>
                <w:lang w:bidi="ar"/>
              </w:rPr>
              <w:t xml:space="preserve">7.配重盘挂载支撑杆为镀硬铬合金钢制成，直径≥48mm；</w:t>
            </w:r>
            <w:r>
              <w:rPr>
                <w:rFonts w:hint="eastAsia" w:ascii="仿宋" w:hAnsi="仿宋" w:eastAsia="仿宋" w:cs="仿宋"/>
                <w:lang w:bidi="ar"/>
              </w:rPr>
              <w:br w:type="textWrapping" w:clear="all"/>
            </w:r>
            <w:r>
              <w:rPr>
                <w:rFonts w:hint="eastAsia" w:ascii="仿宋" w:hAnsi="仿宋" w:eastAsia="仿宋" w:cs="仿宋"/>
                <w:lang w:bidi="ar"/>
              </w:rPr>
              <w:t xml:space="preserve">8.所投产品须符合GB17498.1-2008《固定式健身器材第1部分：通用安全要求和试验方法》、GB17498.2-2008《固定式健身器材第2部分：力量型训练器材附加的特殊安全要求和试验方法》国家标准；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24130</wp:posOffset>
                      </wp:positionH>
                      <wp:positionV relativeFrom="paragraph">
                        <wp:posOffset>953135</wp:posOffset>
                      </wp:positionV>
                      <wp:extent cx="1019175" cy="120586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019174" cy="120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02;o:allowoverlap:true;o:allowincell:true;mso-position-horizontal-relative:text;margin-left:1.9pt;mso-position-horizontal:absolute;mso-position-vertical-relative:text;margin-top:75.0pt;mso-position-vertical:absolute;width:80.2pt;height:94.9pt;mso-wrap-distance-left:9.0pt;mso-wrap-distance-top:0.0pt;mso-wrap-distance-right:9.0pt;mso-wrap-distance-bottom:0.0pt;" stroked="f">
                      <v:path textboxrect="0,0,0,0"/>
                      <v:imagedata r:id="rId88" o:title=""/>
                    </v:shape>
                  </w:pict>
                </mc:Fallback>
              </mc:AlternateContent>
            </w:r>
            <w:r>
              <w:rPr>
                <w:rFonts w:hint="eastAsia" w:ascii="仿宋" w:hAnsi="仿宋" w:eastAsia="仿宋" w:cs="仿宋"/>
              </w:rPr>
            </w:r>
            <w:r/>
          </w:p>
        </w:tc>
      </w:tr>
      <w:tr>
        <w:trPr>
          <w:trHeight w:val="2076"/>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65</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高拉训练器</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1.锻炼部位：背阔肌、三角肌后束、肱二头肌、大圆肌、小圆肌、斜方肌等、锻炼功能：分离式垂直下拉得运动轨迹，可以更加有效地锻炼背部肌肉的横向宽度；</w:t>
            </w:r>
            <w:r>
              <w:rPr>
                <w:rFonts w:hint="eastAsia" w:ascii="仿宋" w:hAnsi="仿宋" w:eastAsia="仿宋" w:cs="仿宋"/>
                <w:lang w:bidi="ar"/>
              </w:rPr>
              <w:br w:type="textWrapping" w:clear="all"/>
            </w:r>
            <w:r>
              <w:rPr>
                <w:rFonts w:hint="eastAsia" w:ascii="仿宋" w:hAnsi="仿宋" w:eastAsia="仿宋" w:cs="仿宋"/>
                <w:lang w:bidi="ar"/>
              </w:rPr>
              <w:t xml:space="preserve">2.产品尺寸：≥1520×1420×1820mm；</w:t>
            </w:r>
            <w:r>
              <w:rPr>
                <w:rFonts w:hint="eastAsia" w:ascii="仿宋" w:hAnsi="仿宋" w:eastAsia="仿宋" w:cs="仿宋"/>
                <w:lang w:bidi="ar"/>
              </w:rPr>
              <w:br w:type="textWrapping" w:clear="all"/>
            </w:r>
            <w:r>
              <w:rPr>
                <w:rFonts w:hint="eastAsia" w:ascii="仿宋" w:hAnsi="仿宋" w:eastAsia="仿宋" w:cs="仿宋"/>
                <w:lang w:bidi="ar"/>
              </w:rPr>
              <w:t xml:space="preserve">3.最大训练荷载≥180KG，其中插片式配重块总重≥100kg，挂片式杠铃片（配重盘）配重≥80KG；</w:t>
            </w:r>
            <w:r>
              <w:rPr>
                <w:rFonts w:hint="eastAsia" w:ascii="仿宋" w:hAnsi="仿宋" w:eastAsia="仿宋" w:cs="仿宋"/>
                <w:lang w:bidi="ar"/>
              </w:rPr>
              <w:br w:type="textWrapping" w:clear="all"/>
            </w:r>
            <w:r>
              <w:rPr>
                <w:rFonts w:hint="eastAsia" w:ascii="仿宋" w:hAnsi="仿宋" w:eastAsia="仿宋" w:cs="仿宋"/>
                <w:lang w:bidi="ar"/>
              </w:rPr>
              <w:t xml:space="preserve">4.主要管材（Q235A）规格：矩形管≥125×75×3.0mm/120×50×3.0mm/100×50×3.0mm（或其他管形，以周长及壁厚为评定标准）；</w:t>
            </w:r>
            <w:r>
              <w:rPr>
                <w:rFonts w:hint="eastAsia" w:ascii="仿宋" w:hAnsi="仿宋" w:eastAsia="仿宋" w:cs="仿宋"/>
                <w:lang w:bidi="ar"/>
              </w:rPr>
              <w:br w:type="textWrapping" w:clear="all"/>
            </w:r>
            <w:r>
              <w:rPr>
                <w:rFonts w:hint="eastAsia" w:ascii="仿宋" w:hAnsi="仿宋" w:eastAsia="仿宋" w:cs="仿宋"/>
                <w:lang w:bidi="ar"/>
              </w:rPr>
              <w:t xml:space="preserve">5.钢板烤漆防护罩；≥￠5.6mm钢丝绳；￠117mm尼龙加纤滑轮；</w:t>
            </w:r>
            <w:r>
              <w:rPr>
                <w:rFonts w:hint="eastAsia" w:ascii="仿宋" w:hAnsi="仿宋" w:eastAsia="仿宋" w:cs="仿宋"/>
                <w:lang w:bidi="ar"/>
              </w:rPr>
              <w:br w:type="textWrapping" w:clear="all"/>
            </w:r>
            <w:r>
              <w:rPr>
                <w:rFonts w:hint="eastAsia" w:ascii="仿宋" w:hAnsi="仿宋" w:eastAsia="仿宋" w:cs="仿宋"/>
                <w:lang w:bidi="ar"/>
              </w:rPr>
              <w:t xml:space="preserve">6.垫类：坐垫高低位置可调，PU发泡成型+环保PVC；</w:t>
            </w:r>
            <w:r>
              <w:rPr>
                <w:rFonts w:hint="eastAsia" w:ascii="仿宋" w:hAnsi="仿宋" w:eastAsia="仿宋" w:cs="仿宋"/>
                <w:lang w:bidi="ar"/>
              </w:rPr>
              <w:br w:type="textWrapping" w:clear="all"/>
            </w:r>
            <w:r>
              <w:rPr>
                <w:rFonts w:hint="eastAsia" w:ascii="仿宋" w:hAnsi="仿宋" w:eastAsia="仿宋" w:cs="仿宋"/>
                <w:lang w:bidi="ar"/>
              </w:rPr>
              <w:t xml:space="preserve">7.配重盘挂载支撑杆为镀硬铬合金钢制成，直径≥48mm；</w:t>
            </w:r>
            <w:r>
              <w:rPr>
                <w:rFonts w:hint="eastAsia" w:ascii="仿宋" w:hAnsi="仿宋" w:eastAsia="仿宋" w:cs="仿宋"/>
                <w:lang w:bidi="ar"/>
              </w:rPr>
              <w:br w:type="textWrapping" w:clear="all"/>
            </w:r>
            <w:r>
              <w:rPr>
                <w:rFonts w:hint="eastAsia" w:ascii="仿宋" w:hAnsi="仿宋" w:eastAsia="仿宋" w:cs="仿宋"/>
                <w:lang w:bidi="ar"/>
              </w:rPr>
              <w:t xml:space="preserve">8.所投产品须符合GB17498.1-2008《固定式健身器材第1部分：通用安全要求和试验方法》、GB17498.2-2008《固定式健身器材第2部分：力量型训练器材附加的特殊安全要求和试验方法》国家标准；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10160</wp:posOffset>
                      </wp:positionH>
                      <wp:positionV relativeFrom="paragraph">
                        <wp:posOffset>662940</wp:posOffset>
                      </wp:positionV>
                      <wp:extent cx="854075" cy="107632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85407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39;o:allowoverlap:true;o:allowincell:true;mso-position-horizontal-relative:text;margin-left:0.8pt;mso-position-horizontal:absolute;mso-position-vertical-relative:text;margin-top:52.2pt;mso-position-vertical:absolute;width:67.2pt;height:84.8pt;mso-wrap-distance-left:9.0pt;mso-wrap-distance-top:0.0pt;mso-wrap-distance-right:9.0pt;mso-wrap-distance-bottom:0.0pt;" stroked="f">
                      <v:path textboxrect="0,0,0,0"/>
                      <v:imagedata r:id="rId89" o:title=""/>
                    </v:shape>
                  </w:pict>
                </mc:Fallback>
              </mc:AlternateContent>
            </w: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174625</wp:posOffset>
                      </wp:positionH>
                      <wp:positionV relativeFrom="paragraph">
                        <wp:posOffset>3688715</wp:posOffset>
                      </wp:positionV>
                      <wp:extent cx="1126490" cy="93789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126490"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51;o:allowoverlap:true;o:allowincell:true;mso-position-horizontal-relative:text;margin-left:13.8pt;mso-position-horizontal:absolute;mso-position-vertical-relative:text;margin-top:290.4pt;mso-position-vertical:absolute;width:88.7pt;height:73.8pt;mso-wrap-distance-left:9.0pt;mso-wrap-distance-top:0.0pt;mso-wrap-distance-right:9.0pt;mso-wrap-distance-bottom:0.0pt;" stroked="f">
                      <v:path textboxrect="0,0,0,0"/>
                      <v:imagedata r:id="rId90" o:title=""/>
                    </v:shape>
                  </w:pict>
                </mc:Fallback>
              </mc:AlternateContent>
            </w:r>
            <w:r>
              <w:rPr>
                <w:rFonts w:hint="eastAsia" w:ascii="仿宋" w:hAnsi="仿宋" w:eastAsia="仿宋" w:cs="仿宋"/>
              </w:rPr>
            </w:r>
            <w:r/>
          </w:p>
        </w:tc>
      </w:tr>
      <w:tr>
        <w:trPr>
          <w:trHeight w:val="2075"/>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66</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卧式蹬腿训练器</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锻炼部位：腘绳肌、臀大肌、臀小肌、股二头肌、半腱肌、半膜肌、股四头肌、核心肌肉群，腓肠肌、比目鱼肌、胫骨前肌肉；锻炼功能：通过调整双脚高度、间距、脚尖的方向，更加精准地锻炼腿部和臀部肌肉，也可以进行单侧训练，全面提高下肢力量水平，针对腿部/臀部力量的提升有很大的帮助；</w:t>
            </w:r>
            <w:r>
              <w:rPr>
                <w:rFonts w:hint="eastAsia" w:ascii="仿宋" w:hAnsi="仿宋" w:eastAsia="仿宋" w:cs="仿宋"/>
                <w:lang w:bidi="ar"/>
              </w:rPr>
              <w:br w:type="textWrapping" w:clear="all"/>
            </w:r>
            <w:r>
              <w:rPr>
                <w:rFonts w:hint="eastAsia" w:ascii="仿宋" w:hAnsi="仿宋" w:eastAsia="仿宋" w:cs="仿宋"/>
                <w:lang w:bidi="ar"/>
              </w:rPr>
              <w:t xml:space="preserve">2.产品尺寸：≥1890×1630×1480mm；</w:t>
            </w:r>
            <w:r>
              <w:rPr>
                <w:rFonts w:hint="eastAsia" w:ascii="仿宋" w:hAnsi="仿宋" w:eastAsia="仿宋" w:cs="仿宋"/>
                <w:lang w:bidi="ar"/>
              </w:rPr>
              <w:br w:type="textWrapping" w:clear="all"/>
            </w:r>
            <w:r>
              <w:rPr>
                <w:rFonts w:hint="eastAsia" w:ascii="仿宋" w:hAnsi="仿宋" w:eastAsia="仿宋" w:cs="仿宋"/>
                <w:lang w:bidi="ar"/>
              </w:rPr>
              <w:t xml:space="preserve">3.最大训练荷载≥170KG，其中插片式配重块总重≥90kg，挂片式杠铃片（配重盘）配重≥80KG；</w:t>
            </w:r>
            <w:r>
              <w:rPr>
                <w:rFonts w:hint="eastAsia" w:ascii="仿宋" w:hAnsi="仿宋" w:eastAsia="仿宋" w:cs="仿宋"/>
                <w:lang w:bidi="ar"/>
              </w:rPr>
              <w:br w:type="textWrapping" w:clear="all"/>
            </w:r>
            <w:r>
              <w:rPr>
                <w:rFonts w:hint="eastAsia" w:ascii="仿宋" w:hAnsi="仿宋" w:eastAsia="仿宋" w:cs="仿宋"/>
                <w:lang w:bidi="ar"/>
              </w:rPr>
              <w:t xml:space="preserve">4.主要管材（Q235A）规格：矩形管≥125×75×3.0mm/120×50×3.0mm/100×50×3.0mm（或其他管形，以周长及壁厚为评定标准）；</w:t>
            </w:r>
            <w:r>
              <w:rPr>
                <w:rFonts w:hint="eastAsia" w:ascii="仿宋" w:hAnsi="仿宋" w:eastAsia="仿宋" w:cs="仿宋"/>
                <w:lang w:bidi="ar"/>
              </w:rPr>
              <w:br w:type="textWrapping" w:clear="all"/>
            </w:r>
            <w:r>
              <w:rPr>
                <w:rFonts w:hint="eastAsia" w:ascii="仿宋" w:hAnsi="仿宋" w:eastAsia="仿宋" w:cs="仿宋"/>
                <w:lang w:bidi="ar"/>
              </w:rPr>
              <w:t xml:space="preserve">5.钢板烤漆防护罩；≥￠5.6mm钢丝绳；￠117mm尼龙加纤滑轮；</w:t>
            </w:r>
            <w:r>
              <w:rPr>
                <w:rFonts w:hint="eastAsia" w:ascii="仿宋" w:hAnsi="仿宋" w:eastAsia="仿宋" w:cs="仿宋"/>
                <w:lang w:bidi="ar"/>
              </w:rPr>
              <w:br w:type="textWrapping" w:clear="all"/>
            </w:r>
            <w:r>
              <w:rPr>
                <w:rFonts w:hint="eastAsia" w:ascii="仿宋" w:hAnsi="仿宋" w:eastAsia="仿宋" w:cs="仿宋"/>
                <w:lang w:bidi="ar"/>
              </w:rPr>
              <w:t xml:space="preserve">6.垫类：坐垫高低位置可调，PU发泡成型+环保PVC；</w:t>
            </w:r>
            <w:r>
              <w:rPr>
                <w:rFonts w:hint="eastAsia" w:ascii="仿宋" w:hAnsi="仿宋" w:eastAsia="仿宋" w:cs="仿宋"/>
                <w:lang w:bidi="ar"/>
              </w:rPr>
              <w:br w:type="textWrapping" w:clear="all"/>
            </w:r>
            <w:r>
              <w:rPr>
                <w:rFonts w:hint="eastAsia" w:ascii="仿宋" w:hAnsi="仿宋" w:eastAsia="仿宋" w:cs="仿宋"/>
                <w:lang w:bidi="ar"/>
              </w:rPr>
              <w:t xml:space="preserve">7.配重盘挂载支撑杆为镀硬铬合金钢制成，直径≥48mm；</w:t>
            </w:r>
            <w:r>
              <w:rPr>
                <w:rFonts w:hint="eastAsia" w:ascii="仿宋" w:hAnsi="仿宋" w:eastAsia="仿宋" w:cs="仿宋"/>
                <w:lang w:bidi="ar"/>
              </w:rPr>
              <w:br w:type="textWrapping" w:clear="all"/>
            </w:r>
            <w:r>
              <w:rPr>
                <w:rFonts w:hint="eastAsia" w:ascii="仿宋" w:hAnsi="仿宋" w:eastAsia="仿宋" w:cs="仿宋"/>
                <w:lang w:bidi="ar"/>
              </w:rPr>
              <w:t xml:space="preserve">8.所投产品须符合GB17498.1-2008《固定式健身器材第1部分：通用安全要求和试验方法》、GB17498.2-2008《固定式健身器材第2部分：力量型训练器材附加的特殊安全要求和试验方法》国家标准；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112"/>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67</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史密斯机</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1.外形尺寸：≥2180x1530x2480mm（长x宽x高）；</w:t>
            </w:r>
            <w:r>
              <w:rPr>
                <w:rFonts w:hint="eastAsia" w:ascii="仿宋" w:hAnsi="仿宋" w:eastAsia="仿宋" w:cs="仿宋"/>
                <w:lang w:bidi="ar"/>
              </w:rPr>
              <w:br w:type="textWrapping" w:clear="all"/>
            </w:r>
            <w:r>
              <w:rPr>
                <w:rFonts w:hint="eastAsia" w:ascii="仿宋" w:hAnsi="仿宋" w:eastAsia="仿宋" w:cs="仿宋"/>
                <w:lang w:bidi="ar"/>
              </w:rPr>
              <w:t xml:space="preserve">2.锻炼部位：股四头肌.股二头肌.肱三头肌；</w:t>
            </w:r>
            <w:r>
              <w:rPr>
                <w:rFonts w:hint="eastAsia" w:ascii="仿宋" w:hAnsi="仿宋" w:eastAsia="仿宋" w:cs="仿宋"/>
                <w:lang w:bidi="ar"/>
              </w:rPr>
              <w:br w:type="textWrapping" w:clear="all"/>
            </w:r>
            <w:r>
              <w:rPr>
                <w:rFonts w:hint="eastAsia" w:ascii="仿宋" w:hAnsi="仿宋" w:eastAsia="仿宋" w:cs="仿宋"/>
                <w:lang w:bidi="ar"/>
              </w:rPr>
              <w:t xml:space="preserve">3.主框架：材质：Q235A；规格：主弯管平椭120x50xT3.0，立管￠114xT3.0；</w:t>
            </w:r>
            <w:r>
              <w:rPr>
                <w:rFonts w:hint="eastAsia" w:ascii="仿宋" w:hAnsi="仿宋" w:eastAsia="仿宋" w:cs="仿宋"/>
                <w:lang w:bidi="ar"/>
              </w:rPr>
              <w:br w:type="textWrapping" w:clear="all"/>
            </w:r>
            <w:r>
              <w:rPr>
                <w:rFonts w:hint="eastAsia" w:ascii="仿宋" w:hAnsi="仿宋" w:eastAsia="仿宋" w:cs="仿宋"/>
                <w:lang w:bidi="ar"/>
              </w:rPr>
              <w:t xml:space="preserve">4.最大训练载荷：150KG；</w:t>
            </w:r>
            <w:r>
              <w:rPr>
                <w:rFonts w:hint="eastAsia" w:ascii="仿宋" w:hAnsi="仿宋" w:eastAsia="仿宋" w:cs="仿宋"/>
                <w:lang w:bidi="ar"/>
              </w:rPr>
              <w:br w:type="textWrapping" w:clear="all"/>
            </w:r>
            <w:r>
              <w:rPr>
                <w:rFonts w:hint="eastAsia" w:ascii="仿宋" w:hAnsi="仿宋" w:eastAsia="仿宋" w:cs="仿宋"/>
                <w:lang w:bidi="ar"/>
              </w:rPr>
              <w:t xml:space="preserve">5.配重支撑杆：∮50镀铬；</w:t>
            </w:r>
            <w:r>
              <w:rPr>
                <w:rFonts w:hint="eastAsia" w:ascii="仿宋" w:hAnsi="仿宋" w:eastAsia="仿宋" w:cs="仿宋"/>
                <w:lang w:bidi="ar"/>
              </w:rPr>
              <w:br w:type="textWrapping" w:clear="all"/>
            </w:r>
            <w:r>
              <w:rPr>
                <w:rFonts w:hint="eastAsia" w:ascii="仿宋" w:hAnsi="仿宋" w:eastAsia="仿宋" w:cs="仿宋"/>
                <w:lang w:bidi="ar"/>
              </w:rPr>
              <w:t xml:space="preserve">6.机台净重：165KG；最大训练载荷：150KG；</w:t>
            </w:r>
            <w:r>
              <w:rPr>
                <w:rFonts w:hint="eastAsia" w:ascii="仿宋" w:hAnsi="仿宋" w:eastAsia="仿宋" w:cs="仿宋"/>
                <w:lang w:bidi="ar"/>
              </w:rPr>
              <w:br w:type="textWrapping" w:clear="all"/>
            </w:r>
            <w:r>
              <w:rPr>
                <w:rFonts w:hint="eastAsia" w:ascii="仿宋" w:hAnsi="仿宋" w:eastAsia="仿宋" w:cs="仿宋"/>
                <w:lang w:bidi="ar"/>
              </w:rPr>
              <w:t xml:space="preserve">7.所投产品须符合GB17498.1-2008、GB17498.2-2008国家标准；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31750</wp:posOffset>
                      </wp:positionH>
                      <wp:positionV relativeFrom="paragraph">
                        <wp:posOffset>225425</wp:posOffset>
                      </wp:positionV>
                      <wp:extent cx="1259840" cy="146367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259840" cy="146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03;o:allowoverlap:true;o:allowincell:true;mso-position-horizontal-relative:text;margin-left:2.5pt;mso-position-horizontal:absolute;mso-position-vertical-relative:text;margin-top:17.8pt;mso-position-vertical:absolute;width:99.2pt;height:115.2pt;mso-wrap-distance-left:9.0pt;mso-wrap-distance-top:0.0pt;mso-wrap-distance-right:9.0pt;mso-wrap-distance-bottom:0.0pt;" stroked="f">
                      <v:path textboxrect="0,0,0,0"/>
                      <v:imagedata r:id="rId91" o:title=""/>
                    </v:shape>
                  </w:pict>
                </mc:Fallback>
              </mc:AlternateContent>
            </w:r>
            <w:r>
              <w:rPr>
                <w:rFonts w:hint="eastAsia" w:ascii="仿宋" w:hAnsi="仿宋" w:eastAsia="仿宋" w:cs="仿宋"/>
              </w:rPr>
            </w:r>
            <w:r/>
          </w:p>
        </w:tc>
      </w:tr>
      <w:tr>
        <w:trPr>
          <w:trHeight w:val="51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68</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大飞鸟训练器</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1.阻力形式：配重块每组≥90kg，共两组；总重≥180kg；最小调节重量≦5kg；</w:t>
            </w:r>
            <w:r>
              <w:rPr>
                <w:rFonts w:hint="eastAsia" w:ascii="仿宋" w:hAnsi="仿宋" w:eastAsia="仿宋" w:cs="仿宋"/>
                <w:lang w:bidi="ar"/>
              </w:rPr>
              <w:br w:type="textWrapping" w:clear="all"/>
            </w:r>
            <w:r>
              <w:rPr>
                <w:rFonts w:hint="eastAsia" w:ascii="仿宋" w:hAnsi="仿宋" w:eastAsia="仿宋" w:cs="仿宋"/>
                <w:lang w:bidi="ar"/>
              </w:rPr>
              <w:t xml:space="preserve">2.人体承重：≥150kg；</w:t>
            </w:r>
            <w:r>
              <w:rPr>
                <w:rFonts w:hint="eastAsia" w:ascii="仿宋" w:hAnsi="仿宋" w:eastAsia="仿宋" w:cs="仿宋"/>
                <w:lang w:bidi="ar"/>
              </w:rPr>
              <w:br w:type="textWrapping" w:clear="all"/>
            </w:r>
            <w:r>
              <w:rPr>
                <w:rFonts w:hint="eastAsia" w:ascii="仿宋" w:hAnsi="仿宋" w:eastAsia="仿宋" w:cs="仿宋"/>
                <w:lang w:bidi="ar"/>
              </w:rPr>
              <w:t xml:space="preserve">3.主要管材规格：龙门架平椭≥120×50×3.0mm；</w:t>
            </w:r>
            <w:r>
              <w:rPr>
                <w:rFonts w:hint="eastAsia" w:ascii="仿宋" w:hAnsi="仿宋" w:eastAsia="仿宋" w:cs="仿宋"/>
                <w:lang w:bidi="ar"/>
              </w:rPr>
              <w:br w:type="textWrapping" w:clear="all"/>
            </w:r>
            <w:r>
              <w:rPr>
                <w:rFonts w:hint="eastAsia" w:ascii="仿宋" w:hAnsi="仿宋" w:eastAsia="仿宋" w:cs="仿宋"/>
                <w:lang w:bidi="ar"/>
              </w:rPr>
              <w:t xml:space="preserve">4.牵索形式：钢丝绳；≥￠5.6mm；</w:t>
            </w:r>
            <w:r>
              <w:rPr>
                <w:rFonts w:hint="eastAsia" w:ascii="仿宋" w:hAnsi="仿宋" w:eastAsia="仿宋" w:cs="仿宋"/>
                <w:lang w:bidi="ar"/>
              </w:rPr>
              <w:br w:type="textWrapping" w:clear="all"/>
            </w:r>
            <w:r>
              <w:rPr>
                <w:rFonts w:hint="eastAsia" w:ascii="仿宋" w:hAnsi="仿宋" w:eastAsia="仿宋" w:cs="仿宋"/>
                <w:lang w:bidi="ar"/>
              </w:rPr>
              <w:t xml:space="preserve">5.滑轮：尼龙加纤；≥￠117mm；</w:t>
            </w:r>
            <w:r>
              <w:rPr>
                <w:rFonts w:hint="eastAsia" w:ascii="仿宋" w:hAnsi="仿宋" w:eastAsia="仿宋" w:cs="仿宋"/>
                <w:lang w:bidi="ar"/>
              </w:rPr>
              <w:br w:type="textWrapping" w:clear="all"/>
            </w:r>
            <w:r>
              <w:rPr>
                <w:rFonts w:hint="eastAsia" w:ascii="仿宋" w:hAnsi="仿宋" w:eastAsia="仿宋" w:cs="仿宋"/>
                <w:lang w:bidi="ar"/>
              </w:rPr>
              <w:t xml:space="preserve">6.手把：黑色；TPU材质；</w:t>
            </w:r>
            <w:r>
              <w:rPr>
                <w:rFonts w:hint="eastAsia" w:ascii="仿宋" w:hAnsi="仿宋" w:eastAsia="仿宋" w:cs="仿宋"/>
                <w:lang w:bidi="ar"/>
              </w:rPr>
              <w:br w:type="textWrapping" w:clear="all"/>
            </w:r>
            <w:r>
              <w:rPr>
                <w:rFonts w:hint="eastAsia" w:ascii="仿宋" w:hAnsi="仿宋" w:eastAsia="仿宋" w:cs="仿宋"/>
                <w:lang w:bidi="ar"/>
              </w:rPr>
              <w:t xml:space="preserve">7.导杆：45#；实心.镀铬；规格：≥￠19×1942mm；</w:t>
            </w:r>
            <w:r>
              <w:rPr>
                <w:rFonts w:hint="eastAsia" w:ascii="仿宋" w:hAnsi="仿宋" w:eastAsia="仿宋" w:cs="仿宋"/>
                <w:lang w:bidi="ar"/>
              </w:rPr>
              <w:br w:type="textWrapping" w:clear="all"/>
            </w:r>
            <w:r>
              <w:rPr>
                <w:rFonts w:hint="eastAsia" w:ascii="仿宋" w:hAnsi="仿宋" w:eastAsia="仿宋" w:cs="仿宋"/>
                <w:lang w:bidi="ar"/>
              </w:rPr>
              <w:t xml:space="preserve">8.紧固件：不锈钢材质；</w:t>
            </w:r>
            <w:r>
              <w:rPr>
                <w:rFonts w:hint="eastAsia" w:ascii="仿宋" w:hAnsi="仿宋" w:eastAsia="仿宋" w:cs="仿宋"/>
                <w:lang w:bidi="ar"/>
              </w:rPr>
              <w:br w:type="textWrapping" w:clear="all"/>
            </w:r>
            <w:r>
              <w:rPr>
                <w:rFonts w:hint="eastAsia" w:ascii="仿宋" w:hAnsi="仿宋" w:eastAsia="仿宋" w:cs="仿宋"/>
                <w:lang w:bidi="ar"/>
              </w:rPr>
              <w:t xml:space="preserve">9.净重：≥385kg；</w:t>
            </w:r>
            <w:r>
              <w:rPr>
                <w:rFonts w:hint="eastAsia" w:ascii="仿宋" w:hAnsi="仿宋" w:eastAsia="仿宋" w:cs="仿宋"/>
                <w:lang w:bidi="ar"/>
              </w:rPr>
              <w:br w:type="textWrapping" w:clear="all"/>
            </w:r>
            <w:r>
              <w:rPr>
                <w:rFonts w:hint="eastAsia" w:ascii="仿宋" w:hAnsi="仿宋" w:eastAsia="仿宋" w:cs="仿宋"/>
                <w:lang w:bidi="ar"/>
              </w:rPr>
              <w:t xml:space="preserve">10.主要功能锻炼背阔肌、斜方肌、三角肌后束、肱二头肌、肱三头肌、大小圆肌、胸大肌；</w:t>
            </w:r>
            <w:r>
              <w:rPr>
                <w:rFonts w:hint="eastAsia" w:ascii="仿宋" w:hAnsi="仿宋" w:eastAsia="仿宋" w:cs="仿宋"/>
                <w:lang w:bidi="ar"/>
              </w:rPr>
              <w:br w:type="textWrapping" w:clear="all"/>
            </w:r>
            <w:r>
              <w:rPr>
                <w:rFonts w:hint="eastAsia" w:ascii="仿宋" w:hAnsi="仿宋" w:eastAsia="仿宋" w:cs="仿宋"/>
                <w:lang w:bidi="ar"/>
              </w:rPr>
              <w:t xml:space="preserve">11.产品尺寸≥3770×920×2290mm；</w:t>
            </w:r>
            <w:r>
              <w:rPr>
                <w:rFonts w:hint="eastAsia" w:ascii="仿宋" w:hAnsi="仿宋" w:eastAsia="仿宋" w:cs="仿宋"/>
                <w:lang w:bidi="ar"/>
              </w:rPr>
              <w:br w:type="textWrapping" w:clear="all"/>
            </w:r>
            <w:r>
              <w:rPr>
                <w:rFonts w:hint="eastAsia" w:ascii="仿宋" w:hAnsi="仿宋" w:eastAsia="仿宋" w:cs="仿宋"/>
                <w:lang w:bidi="ar"/>
              </w:rPr>
              <w:t xml:space="preserve">12.所投产品需通过GB17498.1-2008《固定式健身器材第1部分：通用安全要求和试验方法》、GB17498.2-2008《固定式健身器材第2部分：力量型训练器材附加的特殊安全要求和试验方法》国家标准；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116840</wp:posOffset>
                      </wp:positionH>
                      <wp:positionV relativeFrom="paragraph">
                        <wp:posOffset>1293495</wp:posOffset>
                      </wp:positionV>
                      <wp:extent cx="709295" cy="75755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09295" cy="757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04;o:allowoverlap:true;o:allowincell:true;mso-position-horizontal-relative:text;margin-left:9.2pt;mso-position-horizontal:absolute;mso-position-vertical-relative:text;margin-top:101.8pt;mso-position-vertical:absolute;width:55.8pt;height:59.6pt;mso-wrap-distance-left:9.0pt;mso-wrap-distance-top:0.0pt;mso-wrap-distance-right:9.0pt;mso-wrap-distance-bottom:0.0pt;" stroked="f">
                      <v:path textboxrect="0,0,0,0"/>
                      <v:imagedata r:id="rId92" o:title=""/>
                    </v:shape>
                  </w:pict>
                </mc:Fallback>
              </mc:AlternateContent>
            </w:r>
            <w:r>
              <w:rPr>
                <w:rFonts w:hint="eastAsia" w:ascii="仿宋" w:hAnsi="仿宋" w:eastAsia="仿宋" w:cs="仿宋"/>
              </w:rPr>
            </w:r>
            <w:r/>
          </w:p>
        </w:tc>
      </w:tr>
      <w:tr>
        <w:trPr>
          <w:trHeight w:val="21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69</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调节哑铃凳</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1.外形尺寸：1660x600x440mm（长x宽x高）；</w:t>
            </w:r>
            <w:r>
              <w:rPr>
                <w:rFonts w:hint="eastAsia" w:ascii="仿宋" w:hAnsi="仿宋" w:eastAsia="仿宋" w:cs="仿宋"/>
                <w:lang w:bidi="ar"/>
              </w:rPr>
              <w:br w:type="textWrapping" w:clear="all"/>
            </w:r>
            <w:r>
              <w:rPr>
                <w:rFonts w:hint="eastAsia" w:ascii="仿宋" w:hAnsi="仿宋" w:eastAsia="仿宋" w:cs="仿宋"/>
                <w:lang w:bidi="ar"/>
              </w:rPr>
              <w:t xml:space="preserve">2.锻炼部位：辅助性器材；</w:t>
            </w:r>
            <w:r>
              <w:rPr>
                <w:rFonts w:hint="eastAsia" w:ascii="仿宋" w:hAnsi="仿宋" w:eastAsia="仿宋" w:cs="仿宋"/>
                <w:lang w:bidi="ar"/>
              </w:rPr>
              <w:br w:type="textWrapping" w:clear="all"/>
            </w:r>
            <w:r>
              <w:rPr>
                <w:rFonts w:hint="eastAsia" w:ascii="仿宋" w:hAnsi="仿宋" w:eastAsia="仿宋" w:cs="仿宋"/>
                <w:lang w:bidi="ar"/>
              </w:rPr>
              <w:t xml:space="preserve">3.主框架：材质：Q235A；</w:t>
            </w:r>
            <w:r>
              <w:rPr>
                <w:rFonts w:hint="eastAsia" w:ascii="仿宋" w:hAnsi="仿宋" w:eastAsia="仿宋" w:cs="仿宋"/>
                <w:lang w:bidi="ar"/>
              </w:rPr>
              <w:br w:type="textWrapping" w:clear="all"/>
            </w:r>
            <w:r>
              <w:rPr>
                <w:rFonts w:hint="eastAsia" w:ascii="仿宋" w:hAnsi="仿宋" w:eastAsia="仿宋" w:cs="仿宋"/>
                <w:lang w:bidi="ar"/>
              </w:rPr>
              <w:t xml:space="preserve">4.规格：主架平椭120x40x3.0T；</w:t>
            </w:r>
            <w:r>
              <w:rPr>
                <w:rFonts w:hint="eastAsia" w:ascii="仿宋" w:hAnsi="仿宋" w:eastAsia="仿宋" w:cs="仿宋"/>
                <w:lang w:bidi="ar"/>
              </w:rPr>
              <w:br w:type="textWrapping" w:clear="all"/>
            </w:r>
            <w:r>
              <w:rPr>
                <w:rFonts w:hint="eastAsia" w:ascii="仿宋" w:hAnsi="仿宋" w:eastAsia="仿宋" w:cs="仿宋"/>
                <w:lang w:bidi="ar"/>
              </w:rPr>
              <w:t xml:space="preserve">5.最大训练载荷：300KG；</w:t>
            </w:r>
            <w:r>
              <w:rPr>
                <w:rFonts w:hint="eastAsia" w:ascii="仿宋" w:hAnsi="仿宋" w:eastAsia="仿宋" w:cs="仿宋"/>
                <w:lang w:bidi="ar"/>
              </w:rPr>
              <w:br w:type="textWrapping" w:clear="all"/>
            </w:r>
            <w:r>
              <w:rPr>
                <w:rFonts w:hint="eastAsia" w:ascii="仿宋" w:hAnsi="仿宋" w:eastAsia="仿宋" w:cs="仿宋"/>
                <w:lang w:bidi="ar"/>
              </w:rPr>
              <w:t xml:space="preserve">6.最大人体质量：150KG；所投产品需通过GB17498.1-2008、GB17498.4-2008国家标准；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302895</wp:posOffset>
                      </wp:positionH>
                      <wp:positionV relativeFrom="paragraph">
                        <wp:posOffset>169545</wp:posOffset>
                      </wp:positionV>
                      <wp:extent cx="819150" cy="97536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81915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05;o:allowoverlap:true;o:allowincell:true;mso-position-horizontal-relative:text;margin-left:23.8pt;mso-position-horizontal:absolute;mso-position-vertical-relative:text;margin-top:13.3pt;mso-position-vertical:absolute;width:64.5pt;height:76.8pt;mso-wrap-distance-left:9.0pt;mso-wrap-distance-top:0.0pt;mso-wrap-distance-right:9.0pt;mso-wrap-distance-bottom:0.0pt;" stroked="f">
                      <v:path textboxrect="0,0,0,0"/>
                      <v:imagedata r:id="rId93" o:title=""/>
                    </v:shape>
                  </w:pict>
                </mc:Fallback>
              </mc:AlternateContent>
            </w:r>
            <w:r>
              <w:rPr>
                <w:rFonts w:hint="eastAsia" w:ascii="仿宋" w:hAnsi="仿宋" w:eastAsia="仿宋" w:cs="仿宋"/>
              </w:rPr>
            </w:r>
            <w:r/>
          </w:p>
        </w:tc>
      </w:tr>
      <w:tr>
        <w:trPr>
          <w:trHeight w:val="21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70</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上斜练习凳</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1.外形尺寸：873x504x883mm（长x宽x高）；</w:t>
            </w:r>
            <w:r>
              <w:rPr>
                <w:rFonts w:hint="eastAsia" w:ascii="仿宋" w:hAnsi="仿宋" w:eastAsia="仿宋" w:cs="仿宋"/>
                <w:lang w:bidi="ar"/>
              </w:rPr>
              <w:br w:type="textWrapping" w:clear="all"/>
            </w:r>
            <w:r>
              <w:rPr>
                <w:rFonts w:hint="eastAsia" w:ascii="仿宋" w:hAnsi="仿宋" w:eastAsia="仿宋" w:cs="仿宋"/>
                <w:lang w:bidi="ar"/>
              </w:rPr>
              <w:t xml:space="preserve">2.锻炼部位：借用哑铃，杠铃等辅助器械锻炼全身各部位肌肉；</w:t>
            </w:r>
            <w:r>
              <w:rPr>
                <w:rFonts w:hint="eastAsia" w:ascii="仿宋" w:hAnsi="仿宋" w:eastAsia="仿宋" w:cs="仿宋"/>
                <w:lang w:bidi="ar"/>
              </w:rPr>
              <w:br w:type="textWrapping" w:clear="all"/>
            </w:r>
            <w:r>
              <w:rPr>
                <w:rFonts w:hint="eastAsia" w:ascii="仿宋" w:hAnsi="仿宋" w:eastAsia="仿宋" w:cs="仿宋"/>
                <w:lang w:bidi="ar"/>
              </w:rPr>
              <w:t xml:space="preserve">3.主框架：材质：Q235A；规格：平椭120x40xT3.0mm；</w:t>
            </w:r>
            <w:r>
              <w:rPr>
                <w:rFonts w:hint="eastAsia" w:ascii="仿宋" w:hAnsi="仿宋" w:eastAsia="仿宋" w:cs="仿宋"/>
                <w:lang w:bidi="ar"/>
              </w:rPr>
              <w:br w:type="textWrapping" w:clear="all"/>
            </w:r>
            <w:r>
              <w:rPr>
                <w:rFonts w:hint="eastAsia" w:ascii="仿宋" w:hAnsi="仿宋" w:eastAsia="仿宋" w:cs="仿宋"/>
                <w:lang w:bidi="ar"/>
              </w:rPr>
              <w:t xml:space="preserve">4.最大训练载荷：270KG；</w:t>
            </w:r>
            <w:r>
              <w:rPr>
                <w:rFonts w:hint="eastAsia" w:ascii="仿宋" w:hAnsi="仿宋" w:eastAsia="仿宋" w:cs="仿宋"/>
                <w:lang w:bidi="ar"/>
              </w:rPr>
              <w:br w:type="textWrapping" w:clear="all"/>
            </w:r>
            <w:r>
              <w:rPr>
                <w:rFonts w:hint="eastAsia" w:ascii="仿宋" w:hAnsi="仿宋" w:eastAsia="仿宋" w:cs="仿宋"/>
                <w:lang w:bidi="ar"/>
              </w:rPr>
              <w:t xml:space="preserve">5.最大人体质量：135KG；所投产品需通过GB17498.1-2008、GB17498.4-2008国家标准；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190500</wp:posOffset>
                      </wp:positionH>
                      <wp:positionV relativeFrom="paragraph">
                        <wp:posOffset>123825</wp:posOffset>
                      </wp:positionV>
                      <wp:extent cx="929005" cy="103441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929005" cy="1034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06;o:allowoverlap:true;o:allowincell:true;mso-position-horizontal-relative:text;margin-left:15.0pt;mso-position-horizontal:absolute;mso-position-vertical-relative:text;margin-top:9.8pt;mso-position-vertical:absolute;width:73.1pt;height:81.5pt;mso-wrap-distance-left:9.0pt;mso-wrap-distance-top:0.0pt;mso-wrap-distance-right:9.0pt;mso-wrap-distance-bottom:0.0pt;" stroked="f">
                      <v:path textboxrect="0,0,0,0"/>
                      <v:imagedata r:id="rId94" o:title=""/>
                    </v:shape>
                  </w:pict>
                </mc:Fallback>
              </mc:AlternateContent>
            </w:r>
            <w:r>
              <w:rPr>
                <w:rFonts w:hint="eastAsia" w:ascii="仿宋" w:hAnsi="仿宋" w:eastAsia="仿宋" w:cs="仿宋"/>
              </w:rPr>
            </w:r>
            <w:r/>
          </w:p>
        </w:tc>
      </w:tr>
      <w:tr>
        <w:trPr>
          <w:trHeight w:val="18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哑铃架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1.外形尺寸：≥2300x680x880mm（长x宽x高）；</w:t>
            </w:r>
            <w:r>
              <w:rPr>
                <w:rFonts w:hint="eastAsia" w:ascii="仿宋" w:hAnsi="仿宋" w:eastAsia="仿宋" w:cs="仿宋"/>
                <w:lang w:bidi="ar"/>
              </w:rPr>
              <w:br w:type="textWrapping" w:clear="all"/>
            </w:r>
            <w:r>
              <w:rPr>
                <w:rFonts w:hint="eastAsia" w:ascii="仿宋" w:hAnsi="仿宋" w:eastAsia="仿宋" w:cs="仿宋"/>
                <w:lang w:bidi="ar"/>
              </w:rPr>
              <w:t xml:space="preserve">2.功能：放置哑铃（10副）；</w:t>
            </w:r>
            <w:r>
              <w:rPr>
                <w:rFonts w:hint="eastAsia" w:ascii="仿宋" w:hAnsi="仿宋" w:eastAsia="仿宋" w:cs="仿宋"/>
                <w:lang w:bidi="ar"/>
              </w:rPr>
              <w:br w:type="textWrapping" w:clear="all"/>
            </w:r>
            <w:r>
              <w:rPr>
                <w:rFonts w:hint="eastAsia" w:ascii="仿宋" w:hAnsi="仿宋" w:eastAsia="仿宋" w:cs="仿宋"/>
                <w:lang w:bidi="ar"/>
              </w:rPr>
              <w:t xml:space="preserve">3.主框架：材质：Q235A；规格：主立管平椭120x40xT3.0；</w:t>
            </w:r>
            <w:r>
              <w:rPr>
                <w:rFonts w:hint="eastAsia" w:ascii="仿宋" w:hAnsi="仿宋" w:eastAsia="仿宋" w:cs="仿宋"/>
                <w:lang w:bidi="ar"/>
              </w:rPr>
              <w:br w:type="textWrapping" w:clear="all"/>
            </w:r>
            <w:r>
              <w:rPr>
                <w:rFonts w:hint="eastAsia" w:ascii="仿宋" w:hAnsi="仿宋" w:eastAsia="仿宋" w:cs="仿宋"/>
                <w:lang w:bidi="ar"/>
              </w:rPr>
              <w:t xml:space="preserve">4.机台净重：63KG；</w:t>
            </w:r>
            <w:r>
              <w:rPr>
                <w:rFonts w:hint="eastAsia" w:ascii="仿宋" w:hAnsi="仿宋" w:eastAsia="仿宋" w:cs="仿宋"/>
                <w:lang w:bidi="ar"/>
              </w:rPr>
              <w:br w:type="textWrapping" w:clear="all"/>
            </w:r>
            <w:r>
              <w:rPr>
                <w:rFonts w:hint="eastAsia" w:ascii="仿宋" w:hAnsi="仿宋" w:eastAsia="仿宋" w:cs="仿宋"/>
                <w:lang w:bidi="ar"/>
              </w:rPr>
              <w:t xml:space="preserve">5.最大训练载荷：350KG；所投产品需通过GB17498.1-2008国家标准；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台</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60325</wp:posOffset>
                      </wp:positionH>
                      <wp:positionV relativeFrom="paragraph">
                        <wp:posOffset>546100</wp:posOffset>
                      </wp:positionV>
                      <wp:extent cx="908685" cy="56959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90868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07;o:allowoverlap:true;o:allowincell:true;mso-position-horizontal-relative:text;margin-left:4.8pt;mso-position-horizontal:absolute;mso-position-vertical-relative:text;margin-top:43.0pt;mso-position-vertical:absolute;width:71.5pt;height:44.8pt;mso-wrap-distance-left:9.0pt;mso-wrap-distance-top:0.0pt;mso-wrap-distance-right:9.0pt;mso-wrap-distance-bottom:0.0pt;" stroked="f">
                      <v:path textboxrect="0,0,0,0"/>
                      <v:imagedata r:id="rId95" o:title=""/>
                    </v:shape>
                  </w:pict>
                </mc:Fallback>
              </mc:AlternateContent>
            </w:r>
            <w:r>
              <w:rPr>
                <w:rFonts w:hint="eastAsia" w:ascii="仿宋" w:hAnsi="仿宋" w:eastAsia="仿宋" w:cs="仿宋"/>
              </w:rPr>
            </w:r>
            <w:r/>
          </w:p>
        </w:tc>
      </w:tr>
      <w:tr>
        <w:trPr>
          <w:trHeight w:val="15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哑铃</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1.2.5KG、5KG、7.5KG、10KG、12.5KG、15KG、17.5KG、20KG、22.5KG、25KG；（10个规格），每个规格各两只，共计275公斤；</w:t>
            </w:r>
            <w:r>
              <w:rPr>
                <w:rFonts w:hint="eastAsia" w:ascii="仿宋" w:hAnsi="仿宋" w:eastAsia="仿宋" w:cs="仿宋"/>
                <w:lang w:bidi="ar"/>
              </w:rPr>
              <w:br w:type="textWrapping" w:clear="all"/>
            </w:r>
            <w:r>
              <w:rPr>
                <w:rFonts w:hint="eastAsia" w:ascii="仿宋" w:hAnsi="仿宋" w:eastAsia="仿宋" w:cs="仿宋"/>
                <w:lang w:bidi="ar"/>
              </w:rPr>
              <w:t xml:space="preserve">2.橡胶哑铃，设计比较有活力，质量提升，使用原胶较好，不使用二次及回收橡胶，环保无异味；</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7"/>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73</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跳绳1</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绳长：2800-3000mm；直径7-8mm；木质手柄；柄长140-170mm，直径26-33mm；绳材质为软性橡胶材料制成；绳质量：90-120g，柄质量：70-90g；绳结构：绳柄连接应滚动流畅，跳绳的长度应方便调节方便，并有绳的锁紧装置；绳易接触地面的中间部分应采用耐磨材料进行保护；</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根</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8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74</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跳绳2</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1.绳长：7000mm-8000mm，绳材质为软性橡胶材料制成；直径8-9mm；绳质量：230-300g；</w:t>
            </w:r>
            <w:r>
              <w:rPr>
                <w:rFonts w:hint="eastAsia" w:ascii="仿宋" w:hAnsi="仿宋" w:eastAsia="仿宋" w:cs="仿宋"/>
                <w:lang w:bidi="ar"/>
              </w:rPr>
              <w:br w:type="textWrapping" w:clear="all"/>
            </w:r>
            <w:r>
              <w:rPr>
                <w:rFonts w:hint="eastAsia" w:ascii="仿宋" w:hAnsi="仿宋" w:eastAsia="仿宋" w:cs="仿宋"/>
                <w:lang w:bidi="ar"/>
              </w:rPr>
              <w:t xml:space="preserve">2.木质手柄；柄长140-170mm，直径26-33mm，柄质量：70-90g；绳结构：绳柄连接应滚动流畅，跳绳的长度应方便调节方便，并有绳的锁紧装置；绳易接触地面的中间部分应采用耐磨材料进行保护；</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根</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343"/>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75</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拔河绳</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长度：30米；直径：4厘米；尼龙材料；</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根</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60960</wp:posOffset>
                      </wp:positionH>
                      <wp:positionV relativeFrom="paragraph">
                        <wp:posOffset>60960</wp:posOffset>
                      </wp:positionV>
                      <wp:extent cx="753745" cy="779145"/>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53745" cy="779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08;o:allowoverlap:true;o:allowincell:true;mso-position-horizontal-relative:text;margin-left:4.8pt;mso-position-horizontal:absolute;mso-position-vertical-relative:text;margin-top:4.8pt;mso-position-vertical:absolute;width:59.3pt;height:61.3pt;mso-wrap-distance-left:9.0pt;mso-wrap-distance-top:0.0pt;mso-wrap-distance-right:9.0pt;mso-wrap-distance-bottom:0.0pt;" stroked="f">
                      <v:path textboxrect="0,0,0,0"/>
                      <v:imagedata r:id="rId96" o:title=""/>
                    </v:shape>
                  </w:pict>
                </mc:Fallback>
              </mc:AlternateContent>
            </w:r>
            <w:r>
              <w:rPr>
                <w:rFonts w:hint="eastAsia" w:ascii="仿宋" w:hAnsi="仿宋" w:eastAsia="仿宋" w:cs="仿宋"/>
              </w:rPr>
            </w:r>
            <w:r/>
          </w:p>
        </w:tc>
      </w:tr>
      <w:tr>
        <w:trPr>
          <w:trHeight w:val="12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76</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键子</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1.材质：羽毛、加厚牛筋底座；高度约130-180mm，重量约14g，彩色混搭.毽毛采用8支至10支彩色鸡羽扎成圆形，固定在毽垫上，毽毛均匀整齐；毽垫应采用一层皮革和两层金属片，用皮条串扎而成；</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36830</wp:posOffset>
                      </wp:positionH>
                      <wp:positionV relativeFrom="paragraph">
                        <wp:posOffset>202565</wp:posOffset>
                      </wp:positionV>
                      <wp:extent cx="716915" cy="4978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16915" cy="49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09;o:allowoverlap:true;o:allowincell:true;mso-position-horizontal-relative:text;margin-left:2.9pt;mso-position-horizontal:absolute;mso-position-vertical-relative:text;margin-top:15.9pt;mso-position-vertical:absolute;width:56.4pt;height:39.2pt;mso-wrap-distance-left:9.0pt;mso-wrap-distance-top:0.0pt;mso-wrap-distance-right:9.0pt;mso-wrap-distance-bottom:0.0pt;" stroked="f">
                      <v:path textboxrect="0,0,0,0"/>
                      <v:imagedata r:id="rId97" o:title=""/>
                    </v:shape>
                  </w:pict>
                </mc:Fallback>
              </mc:AlternateContent>
            </w:r>
            <w:r>
              <w:rPr>
                <w:rFonts w:hint="eastAsia" w:ascii="仿宋" w:hAnsi="仿宋" w:eastAsia="仿宋" w:cs="仿宋"/>
              </w:rPr>
            </w:r>
            <w:r/>
          </w:p>
        </w:tc>
      </w:tr>
      <w:tr>
        <w:trPr>
          <w:trHeight w:val="3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77</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橡皮拉力带</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天然乳胶TPE材质，150mm*150mm，厚度≥2.5mm；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56</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条</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794"/>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78</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平衡垫</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可锻炼平衡能力，柔软，抗压；</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26</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20320</wp:posOffset>
                      </wp:positionH>
                      <wp:positionV relativeFrom="paragraph">
                        <wp:posOffset>80010</wp:posOffset>
                      </wp:positionV>
                      <wp:extent cx="508000" cy="36449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508000" cy="364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10;o:allowoverlap:true;o:allowincell:true;mso-position-horizontal-relative:text;margin-left:1.6pt;mso-position-horizontal:absolute;mso-position-vertical-relative:text;margin-top:6.3pt;mso-position-vertical:absolute;width:40.0pt;height:28.7pt;mso-wrap-distance-left:9.0pt;mso-wrap-distance-top:0.0pt;mso-wrap-distance-right:9.0pt;mso-wrap-distance-bottom:0.0pt;" stroked="f">
                      <v:path textboxrect="0,0,0,0"/>
                      <v:imagedata r:id="rId98" o:title=""/>
                    </v:shape>
                  </w:pict>
                </mc:Fallback>
              </mc:AlternateContent>
            </w:r>
            <w:r>
              <w:rPr>
                <w:rFonts w:hint="eastAsia" w:ascii="仿宋" w:hAnsi="仿宋" w:eastAsia="仿宋" w:cs="仿宋"/>
              </w:rPr>
            </w:r>
            <w:r/>
          </w:p>
        </w:tc>
      </w:tr>
      <w:tr>
        <w:trPr>
          <w:trHeight w:val="300"/>
        </w:trPr>
        <w:tc>
          <w:tcPr>
            <w:tcW w:w="35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D、室外器材</w:t>
            </w:r>
            <w:r>
              <w:rPr>
                <w:rFonts w:hint="eastAsia" w:ascii="仿宋" w:hAnsi="仿宋" w:eastAsia="仿宋" w:cs="仿宋"/>
                <w:b/>
                <w:bCs/>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2842" w:type="dxa"/>
            <w:vAlign w:val="center"/>
            <w:textDirection w:val="lrTb"/>
            <w:noWrap/>
          </w:tcPr>
          <w:p>
            <w:pPr>
              <w:pStyle w:val="839"/>
              <w:jc w:val="left"/>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34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342"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79</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固定单臂式篮球架</w:t>
            </w:r>
            <w:r>
              <w:rPr>
                <w:rFonts w:hint="eastAsia" w:ascii="仿宋" w:hAnsi="仿宋" w:eastAsia="仿宋" w:cs="仿宋"/>
              </w:rPr>
            </w:r>
            <w:r/>
          </w:p>
        </w:tc>
        <w:tc>
          <w:tcPr>
            <w:tcW w:w="2842"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1.产品技术规格.产品用材篮球架伸臂长2.25m（可根据现场情况定</w:t>
            </w:r>
            <w:r>
              <w:rPr>
                <w:rFonts w:hint="eastAsia" w:ascii="仿宋" w:hAnsi="仿宋" w:eastAsia="仿宋" w:cs="仿宋"/>
                <w:lang w:bidi="ar"/>
              </w:rPr>
              <w:t xml:space="preserve">制），篮圈上沿离地面3.05m，球架立柱采用定制□180×180×4大圆角方管制作，圆角R40mm；篮架伸臂采用δ3铁板一次冲压成型后在专用折边机上折边，伸臂上拉杆固定孔均采用冲压成型后焊接内置非标螺母，篮架立柱法兰.伸臂头部组件和伸臂底板均采用精密铸钢件制作，且立柱底部配备防护装饰罩，采用冷轧钢板一次成型，篮架上拉杆采用圆管在弯管机上一次成型，通过精密铸钢件接头与铝压铸篮板耳片连接，后拉杆采用方管在弯管机上一次而成，篮球架通过调节上拉杆可调节篮板的平面度和垂直度，通过调节下拉杆，可调节篮圈与地面的平行度；</w:t>
            </w:r>
            <w:r>
              <w:rPr>
                <w:rFonts w:hint="eastAsia" w:ascii="仿宋" w:hAnsi="仿宋" w:eastAsia="仿宋" w:cs="仿宋"/>
                <w:lang w:bidi="ar"/>
              </w:rPr>
              <w:br w:type="textWrapping" w:clear="all"/>
            </w:r>
            <w:r>
              <w:rPr>
                <w:rFonts w:hint="eastAsia" w:ascii="仿宋" w:hAnsi="仿宋" w:eastAsia="仿宋" w:cs="仿宋"/>
                <w:lang w:bidi="ar"/>
              </w:rPr>
              <w:t xml:space="preserve">2.篮板规格：1800×1050（㎜），篮板配用国际通用的高强度安全玻璃篮板，并在篮板下沿及侧面覆盖有保护条，能保护运动员扣篮时不受伤害；</w:t>
            </w:r>
            <w:r>
              <w:rPr>
                <w:rFonts w:hint="eastAsia" w:ascii="仿宋" w:hAnsi="仿宋" w:eastAsia="仿宋" w:cs="仿宋"/>
                <w:lang w:bidi="ar"/>
              </w:rPr>
              <w:br w:type="textWrapping" w:clear="all"/>
            </w:r>
            <w:r>
              <w:rPr>
                <w:rFonts w:hint="eastAsia" w:ascii="仿宋" w:hAnsi="仿宋" w:eastAsia="仿宋" w:cs="仿宋"/>
                <w:lang w:bidi="ar"/>
              </w:rPr>
              <w:t xml:space="preserve">3.篮圈采用φ17实心圆钢制作，圈下焊有冲压成型的圆弧形网钩，十二段均匀分布留适当间隙，配篮网；篮圈抗弯性能好，水平固定在篮板上，与篮架连接的钢板和篮圈盖板均采用钢板一次冲压成型；</w:t>
            </w:r>
            <w:r>
              <w:rPr>
                <w:rFonts w:hint="eastAsia" w:ascii="仿宋" w:hAnsi="仿宋" w:eastAsia="仿宋" w:cs="仿宋"/>
                <w:lang w:bidi="ar"/>
              </w:rPr>
              <w:br w:type="textWrapping" w:clear="all"/>
            </w:r>
            <w:r>
              <w:rPr>
                <w:rFonts w:hint="eastAsia" w:ascii="仿宋" w:hAnsi="仿宋" w:eastAsia="仿宋" w:cs="仿宋"/>
                <w:lang w:bidi="ar"/>
              </w:rPr>
              <w:t xml:space="preserve">4.产品的结构原理产品采用专用铁制预埋件，在球架安装之前，预先埋好预埋件，待过了保养期后进行整体安装；篮架与预埋件通过法兰连接，法兰采用精密铸件，规格：350×350mm，四周呈大圆角，法兰上设计有5个孔；远离球场的一侧设计为3个孔，增强篮架整体的安全性；预埋件采用现场组装方式预埋，预埋件总长不低于550mm，共由5根搓M18螺纹的圆钢和若干块铁板拼装组成，圆钢中间冲扁，可增强预埋强度；</w:t>
            </w:r>
            <w:r>
              <w:rPr>
                <w:rFonts w:hint="eastAsia" w:ascii="仿宋" w:hAnsi="仿宋" w:eastAsia="仿宋" w:cs="仿宋"/>
                <w:lang w:bidi="ar"/>
              </w:rPr>
              <w:br w:type="textWrapping" w:clear="all"/>
            </w:r>
            <w:r>
              <w:rPr>
                <w:rFonts w:hint="eastAsia" w:ascii="仿宋" w:hAnsi="仿宋" w:eastAsia="仿宋" w:cs="仿宋"/>
                <w:lang w:bidi="ar"/>
              </w:rPr>
              <w:t xml:space="preserve">5.紧固件篮架所有紧固件均采用螺丝，表面热镀锌处理，能保证长年不生锈；</w:t>
            </w:r>
            <w:r>
              <w:rPr>
                <w:rFonts w:hint="eastAsia" w:ascii="仿宋" w:hAnsi="仿宋" w:eastAsia="仿宋" w:cs="仿宋"/>
                <w:lang w:bidi="ar"/>
              </w:rPr>
              <w:br w:type="textWrapping" w:clear="all"/>
            </w:r>
            <w:r>
              <w:rPr>
                <w:rFonts w:hint="eastAsia" w:ascii="仿宋" w:hAnsi="仿宋" w:eastAsia="仿宋" w:cs="仿宋"/>
                <w:lang w:bidi="ar"/>
              </w:rPr>
              <w:t xml:space="preserve">6.表面处理所有钢制件表面均经酸洗.磷化等初级处理后在自动喷涂线上采用纯聚酯粉末喷涂完成最后表面处理，涂层厚度70—80um，铅笔硬度达3H+，试品经GB1771-9136小时盐雾试验，涂膜无变化，划格处单面腐蚀＜2mm，产品具有耐酸碱.耐湿热.抗老化.外观美观等优点，能适合潮湿和酸雨环境，适用于室外使用，且产品涂料配方不含有毒元素，避免损害使用者的健康；</w:t>
            </w:r>
            <w:r>
              <w:rPr>
                <w:rFonts w:hint="eastAsia" w:ascii="仿宋" w:hAnsi="仿宋" w:eastAsia="仿宋" w:cs="仿宋"/>
              </w:rPr>
            </w:r>
            <w:r/>
          </w:p>
        </w:tc>
        <w:tc>
          <w:tcPr>
            <w:tcW w:w="349"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342"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副</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197485</wp:posOffset>
                      </wp:positionH>
                      <wp:positionV relativeFrom="paragraph">
                        <wp:posOffset>1624965</wp:posOffset>
                      </wp:positionV>
                      <wp:extent cx="892175" cy="172593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892175" cy="1725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40;o:allowoverlap:true;o:allowincell:true;mso-position-horizontal-relative:text;margin-left:15.5pt;mso-position-horizontal:absolute;mso-position-vertical-relative:text;margin-top:127.9pt;mso-position-vertical:absolute;width:70.2pt;height:135.9pt;mso-wrap-distance-left:9.0pt;mso-wrap-distance-top:0.0pt;mso-wrap-distance-right:9.0pt;mso-wrap-distance-bottom:0.0pt;" stroked="f">
                      <v:path textboxrect="0,0,0,0"/>
                      <v:imagedata r:id="rId99" o:title=""/>
                    </v:shape>
                  </w:pict>
                </mc:Fallback>
              </mc:AlternateContent>
            </w:r>
            <w:r>
              <w:rPr>
                <w:rFonts w:hint="eastAsia" w:ascii="仿宋" w:hAnsi="仿宋" w:eastAsia="仿宋" w:cs="仿宋"/>
              </w:rPr>
            </w:r>
            <w:r/>
          </w:p>
        </w:tc>
      </w:tr>
      <w:tr>
        <w:trPr>
          <w:trHeight w:val="1007"/>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80</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海燕式固定单臂式篮球架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1.产品技术规格.产品用材篮球架伸臂长2.25m（可根据现场情况定制），篮圈上沿离地面3.05m，球架立柱采用定制□180×180×4大圆角方管制作，圆角R40mm；篮架伸臂采用</w:t>
            </w:r>
            <w:r>
              <w:rPr>
                <w:rFonts w:hint="eastAsia" w:ascii="仿宋" w:hAnsi="仿宋" w:eastAsia="仿宋" w:cs="仿宋"/>
                <w:lang w:bidi="ar"/>
              </w:rPr>
              <w:t xml:space="preserve">δ3铁板一次冲压成型后在专用折边机上折边，伸臂上拉杆固定孔均采用冲压成型后焊接内置非标螺母，篮架立柱法兰.伸臂头部组件和伸臂底板均采用精密铸钢件制作，且立柱底部配备防护装饰罩，采用冷轧钢板一次成型，篮架上拉杆采用圆管在弯管机上一次成型，通过精密铸钢件接头与铝压铸篮板耳片连接，后拉杆采用方管在弯管机上一次而成，篮球架通过调节上拉杆可调节篮板的平面度和垂直度，通过调节下拉杆，可调节篮圈与地面的平行度；2.篮板规格：1800×1050（㎜），篮板配用国际通用的高强度安全玻璃篮板，并在篮板下沿及侧面覆盖有保护条，能</w:t>
            </w:r>
            <w:r>
              <w:rPr>
                <w:rFonts w:hint="eastAsia" w:ascii="仿宋" w:hAnsi="仿宋" w:eastAsia="仿宋" w:cs="仿宋"/>
                <w:lang w:bidi="ar"/>
              </w:rPr>
              <w:t xml:space="preserve">保护运动员扣篮时不受伤害；3.篮圈采用φ17实心圆钢制作，圈下焊有冲压成型的圆弧形网钩，十二段均匀分布留适当间隙，配篮网；篮圈抗弯性能好，水平固定在篮板上，与篮架连接的钢板和篮圈盖板均采用钢板一次冲压成型；4.产品的结构原理产品采用专用铁制预埋件，在球架安装之前，预先埋好预埋件，待过了保养期后进行整体安装；篮架与预埋件通过法兰连接，法兰采用精密铸件，规格：350×350mm，四周呈大圆角，法兰上设计有5个孔；远离球场的一侧设计为3个孔，增强篮架整体的安全性；预埋件采用现场组装方式预埋，预埋件总长不低于550</w:t>
            </w:r>
            <w:r>
              <w:rPr>
                <w:rFonts w:hint="eastAsia" w:ascii="仿宋" w:hAnsi="仿宋" w:eastAsia="仿宋" w:cs="仿宋"/>
                <w:lang w:bidi="ar"/>
              </w:rPr>
              <w:t xml:space="preserve">mm，共由5根搓M18螺纹的圆钢和若干块铁板拼装组成，圆钢中间冲扁，可增强预埋强度；5.紧固件篮架所有紧固件均采用螺丝，表面热镀锌处理，能保证长年不生锈；6.表面处理所有钢制件表面均经酸洗.磷化等初级处理后在自动喷涂线上采用纯聚酯粉末喷涂完成最后表面处理，涂层厚度70—80um，铅笔硬度达3H+，试品经GB1771-9136小时盐雾试验，涂膜无变化，划格处单面腐蚀＜2mm，产品具有耐酸碱.耐湿热.抗老化.外观美观等优点，能适合潮湿和酸雨环境，适用于室外使用，且产品涂料配方不含有毒元素，避免损害使用者的健康；</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74930</wp:posOffset>
                      </wp:positionH>
                      <wp:positionV relativeFrom="paragraph">
                        <wp:posOffset>2795270</wp:posOffset>
                      </wp:positionV>
                      <wp:extent cx="1370965" cy="140462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1370965" cy="1404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11;o:allowoverlap:true;o:allowincell:true;mso-position-horizontal-relative:text;margin-left:5.9pt;mso-position-horizontal:absolute;mso-position-vertical-relative:text;margin-top:220.1pt;mso-position-vertical:absolute;width:107.9pt;height:110.6pt;mso-wrap-distance-left:9.0pt;mso-wrap-distance-top:0.0pt;mso-wrap-distance-right:9.0pt;mso-wrap-distance-bottom:0.0pt;" stroked="f">
                      <v:path textboxrect="0,0,0,0"/>
                      <v:imagedata r:id="rId100" o:title=""/>
                    </v:shape>
                  </w:pict>
                </mc:Fallback>
              </mc:AlternateContent>
            </w:r>
            <w:r>
              <w:rPr>
                <w:rFonts w:hint="eastAsia" w:ascii="仿宋" w:hAnsi="仿宋" w:eastAsia="仿宋" w:cs="仿宋"/>
              </w:rPr>
            </w:r>
            <w:r/>
          </w:p>
        </w:tc>
      </w:tr>
      <w:tr>
        <w:trPr>
          <w:trHeight w:val="27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二位单杠</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1.产品尺寸：≥2782×114×2200mm（以体积计）</w:t>
            </w:r>
            <w:r>
              <w:rPr>
                <w:rFonts w:hint="eastAsia" w:ascii="仿宋" w:hAnsi="仿宋" w:eastAsia="仿宋" w:cs="仿宋"/>
                <w:lang w:bidi="ar"/>
              </w:rPr>
              <w:br w:type="textWrapping" w:clear="all"/>
            </w:r>
            <w:r>
              <w:rPr>
                <w:rFonts w:hint="eastAsia" w:ascii="仿宋" w:hAnsi="仿宋" w:eastAsia="仿宋" w:cs="仿宋"/>
                <w:lang w:bidi="ar"/>
              </w:rPr>
              <w:t xml:space="preserve">2.主要承载立柱尺寸：≥φ114×3.0mm；</w:t>
            </w:r>
            <w:r>
              <w:rPr>
                <w:rFonts w:hint="eastAsia" w:ascii="仿宋" w:hAnsi="仿宋" w:eastAsia="仿宋" w:cs="仿宋"/>
                <w:lang w:bidi="ar"/>
              </w:rPr>
              <w:br w:type="textWrapping" w:clear="all"/>
            </w:r>
            <w:r>
              <w:rPr>
                <w:rFonts w:hint="eastAsia" w:ascii="仿宋" w:hAnsi="仿宋" w:eastAsia="仿宋" w:cs="仿宋"/>
                <w:lang w:bidi="ar"/>
              </w:rPr>
              <w:t xml:space="preserve">3.主要承载横梁尺寸：≥φ28mm（圆钢）；</w:t>
            </w:r>
            <w:r>
              <w:rPr>
                <w:rFonts w:hint="eastAsia" w:ascii="仿宋" w:hAnsi="仿宋" w:eastAsia="仿宋" w:cs="仿宋"/>
                <w:lang w:bidi="ar"/>
              </w:rPr>
              <w:br w:type="textWrapping" w:clear="all"/>
            </w:r>
            <w:r>
              <w:rPr>
                <w:rFonts w:hint="eastAsia" w:ascii="仿宋" w:hAnsi="仿宋" w:eastAsia="仿宋" w:cs="仿宋"/>
                <w:lang w:bidi="ar"/>
              </w:rPr>
              <w:t xml:space="preserve">4.使用宽度1231mm，高杠面高度为2300mm，低杠杠面高度为2100mm，横杠外径≤φ32mm；</w:t>
            </w:r>
            <w:r>
              <w:rPr>
                <w:rFonts w:hint="eastAsia" w:ascii="仿宋" w:hAnsi="仿宋" w:eastAsia="仿宋" w:cs="仿宋"/>
                <w:lang w:bidi="ar"/>
              </w:rPr>
              <w:br w:type="textWrapping" w:clear="all"/>
            </w:r>
            <w:r>
              <w:rPr>
                <w:rFonts w:hint="eastAsia" w:ascii="仿宋" w:hAnsi="仿宋" w:eastAsia="仿宋" w:cs="仿宋"/>
                <w:lang w:bidi="ar"/>
              </w:rPr>
              <w:t xml:space="preserve">5.安装方式：采用直埋式埋地深度：600mm</w:t>
            </w:r>
            <w:r>
              <w:rPr>
                <w:rFonts w:hint="eastAsia" w:ascii="仿宋" w:hAnsi="仿宋" w:eastAsia="仿宋" w:cs="仿宋"/>
                <w:lang w:bidi="ar"/>
              </w:rPr>
              <w:br w:type="textWrapping" w:clear="all"/>
            </w:r>
            <w:r>
              <w:rPr>
                <w:rFonts w:hint="eastAsia" w:ascii="仿宋" w:hAnsi="仿宋" w:eastAsia="仿宋" w:cs="仿宋"/>
                <w:lang w:bidi="ar"/>
              </w:rPr>
              <w:t xml:space="preserve">6.地基尺寸：500×500×600mm；</w:t>
            </w:r>
            <w:r>
              <w:rPr>
                <w:rFonts w:hint="eastAsia" w:ascii="仿宋" w:hAnsi="仿宋" w:eastAsia="仿宋" w:cs="仿宋"/>
                <w:lang w:bidi="ar"/>
              </w:rPr>
              <w:br w:type="textWrapping" w:clear="all"/>
            </w:r>
            <w:r>
              <w:rPr>
                <w:rFonts w:hint="eastAsia" w:ascii="仿宋" w:hAnsi="仿宋" w:eastAsia="仿宋" w:cs="仿宋"/>
                <w:lang w:bidi="ar"/>
              </w:rPr>
              <w:t xml:space="preserve">7.产品符合GB19272-2011《室外健身器材的安全通用要求》执行标准；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站</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56515</wp:posOffset>
                      </wp:positionH>
                      <wp:positionV relativeFrom="paragraph">
                        <wp:posOffset>524510</wp:posOffset>
                      </wp:positionV>
                      <wp:extent cx="801370" cy="66357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801370" cy="663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12;o:allowoverlap:true;o:allowincell:true;mso-position-horizontal-relative:text;margin-left:4.5pt;mso-position-horizontal:absolute;mso-position-vertical-relative:text;margin-top:41.3pt;mso-position-vertical:absolute;width:63.1pt;height:52.2pt;mso-wrap-distance-left:9.0pt;mso-wrap-distance-top:0.0pt;mso-wrap-distance-right:9.0pt;mso-wrap-distance-bottom:0.0pt;" stroked="f">
                      <v:path textboxrect="0,0,0,0"/>
                      <v:imagedata r:id="rId101" o:title=""/>
                    </v:shape>
                  </w:pict>
                </mc:Fallback>
              </mc:AlternateContent>
            </w:r>
            <w:r>
              <w:rPr>
                <w:rFonts w:hint="eastAsia" w:ascii="仿宋" w:hAnsi="仿宋" w:eastAsia="仿宋" w:cs="仿宋"/>
              </w:rPr>
            </w:r>
            <w:r/>
          </w:p>
        </w:tc>
      </w:tr>
      <w:tr>
        <w:trPr>
          <w:trHeight w:val="30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双杠</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1.规格：≥2040mm×760mm×1400mm（以体积计）；</w:t>
            </w:r>
            <w:r>
              <w:rPr>
                <w:rFonts w:hint="eastAsia" w:ascii="仿宋" w:hAnsi="仿宋" w:eastAsia="仿宋" w:cs="仿宋"/>
                <w:lang w:bidi="ar"/>
              </w:rPr>
              <w:br w:type="textWrapping" w:clear="all"/>
            </w:r>
            <w:r>
              <w:rPr>
                <w:rFonts w:hint="eastAsia" w:ascii="仿宋" w:hAnsi="仿宋" w:eastAsia="仿宋" w:cs="仿宋"/>
                <w:lang w:bidi="ar"/>
              </w:rPr>
              <w:t xml:space="preserve">2.主要承载立柱尺寸：≥φ114×3.0mm；</w:t>
            </w:r>
            <w:r>
              <w:rPr>
                <w:rFonts w:hint="eastAsia" w:ascii="仿宋" w:hAnsi="仿宋" w:eastAsia="仿宋" w:cs="仿宋"/>
                <w:lang w:bidi="ar"/>
              </w:rPr>
              <w:br w:type="textWrapping" w:clear="all"/>
            </w:r>
            <w:r>
              <w:rPr>
                <w:rFonts w:hint="eastAsia" w:ascii="仿宋" w:hAnsi="仿宋" w:eastAsia="仿宋" w:cs="仿宋"/>
                <w:lang w:bidi="ar"/>
              </w:rPr>
              <w:t xml:space="preserve">3.主要承载横梁尺寸：≥φ42×3.0mm；</w:t>
            </w:r>
            <w:r>
              <w:rPr>
                <w:rFonts w:hint="eastAsia" w:ascii="仿宋" w:hAnsi="仿宋" w:eastAsia="仿宋" w:cs="仿宋"/>
                <w:lang w:bidi="ar"/>
              </w:rPr>
              <w:br w:type="textWrapping" w:clear="all"/>
            </w:r>
            <w:r>
              <w:rPr>
                <w:rFonts w:hint="eastAsia" w:ascii="仿宋" w:hAnsi="仿宋" w:eastAsia="仿宋" w:cs="仿宋"/>
                <w:lang w:bidi="ar"/>
              </w:rPr>
              <w:t xml:space="preserve">4.两杠内侧距离为390-550mm，杠长为2000-2500mm，相应的纵向立柱中心距为1200-1500mm，杠面高度为1200-1700mm，横杆外径：≤50mm；</w:t>
            </w:r>
            <w:r>
              <w:rPr>
                <w:rFonts w:hint="eastAsia" w:ascii="仿宋" w:hAnsi="仿宋" w:eastAsia="仿宋" w:cs="仿宋"/>
                <w:lang w:bidi="ar"/>
              </w:rPr>
              <w:br w:type="textWrapping" w:clear="all"/>
            </w:r>
            <w:r>
              <w:rPr>
                <w:rFonts w:hint="eastAsia" w:ascii="仿宋" w:hAnsi="仿宋" w:eastAsia="仿宋" w:cs="仿宋"/>
                <w:lang w:bidi="ar"/>
              </w:rPr>
              <w:t xml:space="preserve">5.安装方式：采用直埋式，埋地深度：500mm；</w:t>
            </w:r>
            <w:r>
              <w:rPr>
                <w:rFonts w:hint="eastAsia" w:ascii="仿宋" w:hAnsi="仿宋" w:eastAsia="仿宋" w:cs="仿宋"/>
                <w:lang w:bidi="ar"/>
              </w:rPr>
              <w:br w:type="textWrapping" w:clear="all"/>
            </w:r>
            <w:r>
              <w:rPr>
                <w:rFonts w:hint="eastAsia" w:ascii="仿宋" w:hAnsi="仿宋" w:eastAsia="仿宋" w:cs="仿宋"/>
                <w:lang w:bidi="ar"/>
              </w:rPr>
              <w:t xml:space="preserve">6.地基尺寸：1040×400×600mm；</w:t>
            </w:r>
            <w:r>
              <w:rPr>
                <w:rFonts w:hint="eastAsia" w:ascii="仿宋" w:hAnsi="仿宋" w:eastAsia="仿宋" w:cs="仿宋"/>
                <w:lang w:bidi="ar"/>
              </w:rPr>
              <w:br w:type="textWrapping" w:clear="all"/>
            </w:r>
            <w:r>
              <w:rPr>
                <w:rFonts w:hint="eastAsia" w:ascii="仿宋" w:hAnsi="仿宋" w:eastAsia="仿宋" w:cs="仿宋"/>
                <w:lang w:bidi="ar"/>
              </w:rPr>
              <w:t xml:space="preserve">7.产品符合GB19272-2011《室外健身器材的安全通用要求》执行标准；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站</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26035</wp:posOffset>
                      </wp:positionH>
                      <wp:positionV relativeFrom="paragraph">
                        <wp:posOffset>662305</wp:posOffset>
                      </wp:positionV>
                      <wp:extent cx="1232535" cy="69723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232535" cy="697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13;o:allowoverlap:true;o:allowincell:true;mso-position-horizontal-relative:text;margin-left:2.0pt;mso-position-horizontal:absolute;mso-position-vertical-relative:text;margin-top:52.1pt;mso-position-vertical:absolute;width:97.0pt;height:54.9pt;mso-wrap-distance-left:9.0pt;mso-wrap-distance-top:0.0pt;mso-wrap-distance-right:9.0pt;mso-wrap-distance-bottom:0.0pt;" stroked="f">
                      <v:path textboxrect="0,0,0,0"/>
                      <v:imagedata r:id="rId102" o:title=""/>
                    </v:shape>
                  </w:pict>
                </mc:Fallback>
              </mc:AlternateContent>
            </w:r>
            <w:r>
              <w:rPr>
                <w:rFonts w:hint="eastAsia" w:ascii="仿宋" w:hAnsi="仿宋" w:eastAsia="仿宋" w:cs="仿宋"/>
              </w:rPr>
            </w:r>
            <w:r/>
          </w:p>
        </w:tc>
      </w:tr>
      <w:tr>
        <w:trPr>
          <w:trHeight w:val="18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83</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平行天梯</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1.规格：≥3264×1054×2000mm（以体积计）；</w:t>
            </w:r>
            <w:r>
              <w:rPr>
                <w:rFonts w:hint="eastAsia" w:ascii="仿宋" w:hAnsi="仿宋" w:eastAsia="仿宋" w:cs="仿宋"/>
                <w:lang w:bidi="ar"/>
              </w:rPr>
              <w:br w:type="textWrapping" w:clear="all"/>
            </w:r>
            <w:r>
              <w:rPr>
                <w:rFonts w:hint="eastAsia" w:ascii="仿宋" w:hAnsi="仿宋" w:eastAsia="仿宋" w:cs="仿宋"/>
                <w:lang w:bidi="ar"/>
              </w:rPr>
              <w:t xml:space="preserve">2.主要承载立柱尺寸：≥Φ114×3.0mm；3.主要承载横梁尺寸：≥Φ60×3.0mm；4.跌落高度：≤3000mm；5.安装方式：采用直埋式，埋地深度：600mm；6.地基尺寸：1200×600×700mm；7.产品符合GB19272-2011《室外健身器材的安全通用要求》执行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站</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76200</wp:posOffset>
                      </wp:positionH>
                      <wp:positionV relativeFrom="paragraph">
                        <wp:posOffset>49530</wp:posOffset>
                      </wp:positionV>
                      <wp:extent cx="932180" cy="84328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932180" cy="843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14;o:allowoverlap:true;o:allowincell:true;mso-position-horizontal-relative:text;margin-left:6.0pt;mso-position-horizontal:absolute;mso-position-vertical-relative:text;margin-top:3.9pt;mso-position-vertical:absolute;width:73.4pt;height:66.4pt;mso-wrap-distance-left:9.0pt;mso-wrap-distance-top:0.0pt;mso-wrap-distance-right:9.0pt;mso-wrap-distance-bottom:0.0pt;" stroked="f">
                      <v:path textboxrect="0,0,0,0"/>
                      <v:imagedata r:id="rId103" o:title=""/>
                    </v:shape>
                  </w:pict>
                </mc:Fallback>
              </mc:AlternateContent>
            </w:r>
            <w:r>
              <w:rPr>
                <w:rFonts w:hint="eastAsia" w:ascii="仿宋" w:hAnsi="仿宋" w:eastAsia="仿宋" w:cs="仿宋"/>
              </w:rPr>
            </w:r>
            <w:r/>
          </w:p>
        </w:tc>
      </w:tr>
      <w:tr>
        <w:trPr>
          <w:trHeight w:val="24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84</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双位肋木架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1.规格：≥2366×114×2149mm（以体积计）；2.主要承载立柱尺寸：≥φ114×3.0mm；</w:t>
            </w:r>
            <w:r>
              <w:rPr>
                <w:rFonts w:hint="eastAsia" w:ascii="仿宋" w:hAnsi="仿宋" w:eastAsia="仿宋" w:cs="仿宋"/>
                <w:lang w:bidi="ar"/>
              </w:rPr>
              <w:br w:type="textWrapping" w:clear="all"/>
            </w:r>
            <w:r>
              <w:rPr>
                <w:rFonts w:hint="eastAsia" w:ascii="仿宋" w:hAnsi="仿宋" w:eastAsia="仿宋" w:cs="仿宋"/>
                <w:lang w:bidi="ar"/>
              </w:rPr>
              <w:t xml:space="preserve">3.主要承载横梁尺寸：≥φ32×3.0mm；</w:t>
            </w:r>
            <w:r>
              <w:rPr>
                <w:rFonts w:hint="eastAsia" w:ascii="仿宋" w:hAnsi="仿宋" w:eastAsia="仿宋" w:cs="仿宋"/>
                <w:lang w:bidi="ar"/>
              </w:rPr>
              <w:br w:type="textWrapping" w:clear="all"/>
            </w:r>
            <w:r>
              <w:rPr>
                <w:rFonts w:hint="eastAsia" w:ascii="仿宋" w:hAnsi="仿宋" w:eastAsia="仿宋" w:cs="仿宋"/>
                <w:lang w:bidi="ar"/>
              </w:rPr>
              <w:t xml:space="preserve">4.最下方横杠距底面的高度为≥400mm;6.两立柱间距为≥1250mm；</w:t>
            </w:r>
            <w:r>
              <w:rPr>
                <w:rFonts w:hint="eastAsia" w:ascii="仿宋" w:hAnsi="仿宋" w:eastAsia="仿宋" w:cs="仿宋"/>
                <w:lang w:bidi="ar"/>
              </w:rPr>
              <w:br w:type="textWrapping" w:clear="all"/>
            </w:r>
            <w:r>
              <w:rPr>
                <w:rFonts w:hint="eastAsia" w:ascii="仿宋" w:hAnsi="仿宋" w:eastAsia="仿宋" w:cs="仿宋"/>
                <w:lang w:bidi="ar"/>
              </w:rPr>
              <w:t xml:space="preserve">5.安装方式：采用直埋式，埋地深度：600mm；</w:t>
            </w:r>
            <w:r>
              <w:rPr>
                <w:rFonts w:hint="eastAsia" w:ascii="仿宋" w:hAnsi="仿宋" w:eastAsia="仿宋" w:cs="仿宋"/>
                <w:lang w:bidi="ar"/>
              </w:rPr>
              <w:br w:type="textWrapping" w:clear="all"/>
            </w:r>
            <w:r>
              <w:rPr>
                <w:rFonts w:hint="eastAsia" w:ascii="仿宋" w:hAnsi="仿宋" w:eastAsia="仿宋" w:cs="仿宋"/>
                <w:lang w:bidi="ar"/>
              </w:rPr>
              <w:t xml:space="preserve">6.地基尺寸：600×600×700mm;9.产品符合GB19272-2011《室外健身器材的安全通用要求》执行标准；</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站</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-49529</wp:posOffset>
                      </wp:positionH>
                      <wp:positionV relativeFrom="paragraph">
                        <wp:posOffset>798195</wp:posOffset>
                      </wp:positionV>
                      <wp:extent cx="768985" cy="64579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768985" cy="645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15;o:allowoverlap:true;o:allowincell:true;mso-position-horizontal-relative:text;margin-left:-3.9pt;mso-position-horizontal:absolute;mso-position-vertical-relative:text;margin-top:62.8pt;mso-position-vertical:absolute;width:60.5pt;height:50.8pt;mso-wrap-distance-left:9.0pt;mso-wrap-distance-top:0.0pt;mso-wrap-distance-right:9.0pt;mso-wrap-distance-bottom:0.0pt;" stroked="f">
                      <v:path textboxrect="0,0,0,0"/>
                      <v:imagedata r:id="rId104" o:title=""/>
                    </v:shape>
                  </w:pict>
                </mc:Fallback>
              </mc:AlternateContent>
            </w:r>
            <w:r>
              <w:rPr>
                <w:rFonts w:hint="eastAsia" w:ascii="仿宋" w:hAnsi="仿宋" w:eastAsia="仿宋" w:cs="仿宋"/>
              </w:rPr>
            </w:r>
            <w:r/>
          </w:p>
        </w:tc>
      </w:tr>
      <w:tr>
        <w:trPr>
          <w:trHeight w:val="1531"/>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85</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篮球场围网系统</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立柱与连接横管采用钢管，并采用固态粉末静电喷涂工艺，颜色为墨绿色，色泽保持八年不褪色；主立柱采用片状的框架焊接结构，地埋后高度不低于4000mm，主立柱管规格不小于φ76×3mm，顶部采用焊接式扣盖作封口处理；框架使用规格≥57×40×2.5mm的C型管焊接而成；</w:t>
            </w:r>
            <w:r>
              <w:rPr>
                <w:rFonts w:hint="eastAsia" w:ascii="仿宋" w:hAnsi="仿宋" w:eastAsia="仿宋" w:cs="仿宋"/>
                <w:lang w:bidi="ar"/>
              </w:rPr>
              <w:br w:type="textWrapping" w:clear="all"/>
            </w:r>
            <w:r>
              <w:rPr>
                <w:rFonts w:hint="eastAsia" w:ascii="仿宋" w:hAnsi="仿宋" w:eastAsia="仿宋" w:cs="仿宋"/>
                <w:lang w:bidi="ar"/>
              </w:rPr>
              <w:t xml:space="preserve">2.线材：采用高标准低碳钢丝，钢丝内径不小于Ф3.0±0.05mm，包塑后不小于Ф4.2±0.15mm，网孔规格为50×50mm(±3mm）；网包塑后颜色为墨绿色；</w:t>
            </w:r>
            <w:r>
              <w:rPr>
                <w:rFonts w:hint="eastAsia" w:ascii="仿宋" w:hAnsi="仿宋" w:eastAsia="仿宋" w:cs="仿宋"/>
                <w:lang w:bidi="ar"/>
              </w:rPr>
              <w:br w:type="textWrapping" w:clear="all"/>
            </w:r>
            <w:r>
              <w:rPr>
                <w:rFonts w:hint="eastAsia" w:ascii="仿宋" w:hAnsi="仿宋" w:eastAsia="仿宋" w:cs="仿宋"/>
                <w:lang w:bidi="ar"/>
              </w:rPr>
              <w:t xml:space="preserve">3.围网带有2个1.4米宽.2.0米高的碳素钢门；门采用≥50×2.0mm圆管或50*2.0mm方管焊接而成；出入门可安装在围网周边的任意一个区间，可任意选择内开和外开；</w:t>
            </w:r>
            <w:r>
              <w:rPr>
                <w:rFonts w:hint="eastAsia" w:ascii="仿宋" w:hAnsi="仿宋" w:eastAsia="仿宋" w:cs="仿宋"/>
                <w:lang w:bidi="ar"/>
              </w:rPr>
              <w:br w:type="textWrapping" w:clear="all"/>
            </w:r>
            <w:r>
              <w:rPr>
                <w:rFonts w:hint="eastAsia" w:ascii="仿宋" w:hAnsi="仿宋" w:eastAsia="仿宋" w:cs="仿宋"/>
                <w:lang w:bidi="ar"/>
              </w:rPr>
              <w:t xml:space="preserve">4.围网带有一块不小于900mm宽.600mm高的告示牌；</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2800</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平方米</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2540</wp:posOffset>
                      </wp:positionH>
                      <wp:positionV relativeFrom="paragraph">
                        <wp:posOffset>1160780</wp:posOffset>
                      </wp:positionV>
                      <wp:extent cx="596265" cy="54292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596265"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41;o:allowoverlap:true;o:allowincell:true;mso-position-horizontal-relative:text;margin-left:0.2pt;mso-position-horizontal:absolute;mso-position-vertical-relative:text;margin-top:91.4pt;mso-position-vertical:absolute;width:46.9pt;height:42.8pt;mso-wrap-distance-left:9.0pt;mso-wrap-distance-top:0.0pt;mso-wrap-distance-right:9.0pt;mso-wrap-distance-bottom:0.0pt;" stroked="f">
                      <v:path textboxrect="0,0,0,0"/>
                      <v:imagedata r:id="rId105" o:title=""/>
                    </v:shape>
                  </w:pict>
                </mc:Fallback>
              </mc:AlternateContent>
            </w:r>
            <w:r>
              <w:rPr>
                <w:rFonts w:hint="eastAsia" w:ascii="仿宋" w:hAnsi="仿宋" w:eastAsia="仿宋" w:cs="仿宋"/>
              </w:rPr>
            </w:r>
            <w:r/>
          </w:p>
        </w:tc>
      </w:tr>
      <w:tr>
        <w:trPr>
          <w:trHeight w:val="300"/>
        </w:trPr>
        <w:tc>
          <w:tcPr>
            <w:tcW w:w="357"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F、其他</w:t>
            </w:r>
            <w:r>
              <w:rPr>
                <w:rFonts w:hint="eastAsia" w:ascii="仿宋" w:hAnsi="仿宋" w:eastAsia="仿宋" w:cs="仿宋"/>
                <w:b/>
                <w:bCs/>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2842" w:type="dxa"/>
            <w:vAlign w:val="center"/>
            <w:textDirection w:val="lrTb"/>
            <w:noWrap/>
          </w:tcPr>
          <w:p>
            <w:pPr>
              <w:pStyle w:val="839"/>
              <w:jc w:val="left"/>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34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342"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86</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定制球类货架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1.适用于球馆.学校等；</w:t>
            </w:r>
            <w:r>
              <w:rPr>
                <w:rFonts w:hint="eastAsia" w:ascii="仿宋" w:hAnsi="仿宋" w:eastAsia="仿宋" w:cs="仿宋"/>
                <w:lang w:bidi="ar"/>
              </w:rPr>
              <w:br w:type="textWrapping" w:clear="all"/>
            </w:r>
            <w:r>
              <w:rPr>
                <w:rFonts w:hint="eastAsia" w:ascii="仿宋" w:hAnsi="仿宋" w:eastAsia="仿宋" w:cs="仿宋"/>
                <w:lang w:bidi="ar"/>
              </w:rPr>
              <w:t xml:space="preserve">2.尺寸约130*35*110cm；</w:t>
            </w:r>
            <w:r>
              <w:rPr>
                <w:rFonts w:hint="eastAsia" w:ascii="仿宋" w:hAnsi="仿宋" w:eastAsia="仿宋" w:cs="仿宋"/>
                <w:lang w:bidi="ar"/>
              </w:rPr>
              <w:br w:type="textWrapping" w:clear="all"/>
            </w:r>
            <w:r>
              <w:rPr>
                <w:rFonts w:hint="eastAsia" w:ascii="仿宋" w:hAnsi="仿宋" w:eastAsia="仿宋" w:cs="仿宋"/>
                <w:lang w:bidi="ar"/>
              </w:rPr>
              <w:t xml:space="preserve">3.加厚钢材，结构稳固，货架壁厚≥1.2mm；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-8889</wp:posOffset>
                      </wp:positionH>
                      <wp:positionV relativeFrom="paragraph">
                        <wp:posOffset>83185</wp:posOffset>
                      </wp:positionV>
                      <wp:extent cx="774065" cy="53086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774065" cy="53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16;o:allowoverlap:true;o:allowincell:true;mso-position-horizontal-relative:text;margin-left:-0.7pt;mso-position-horizontal:absolute;mso-position-vertical-relative:text;margin-top:6.5pt;mso-position-vertical:absolute;width:60.9pt;height:41.8pt;mso-wrap-distance-left:9.0pt;mso-wrap-distance-top:0.0pt;mso-wrap-distance-right:9.0pt;mso-wrap-distance-bottom:0.0pt;" stroked="f">
                      <v:path textboxrect="0,0,0,0"/>
                      <v:imagedata r:id="rId106" o:title=""/>
                    </v:shape>
                  </w:pict>
                </mc:Fallback>
              </mc:AlternateContent>
            </w: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87</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定制海绵垫架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成品长≥1.2米，宽≥1.2米，高度10厘米，条档的间距为10厘米，材料规格为≥38（高）×25毫米的钢管材，壁厚≥1.2mm;主力柱的材料为≥50（高）×50毫米的钢管材，壁厚≥1.2mn；</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88</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扩音设备</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喇叭：10寸低音、压电高音；配置：充电器、单手持话筒（258.5MHZ）、说明书；适用范围：广场舞蹈、会议，体操活动、商铺优先、产品促销、旅行聚会等；</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89</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体育器材架</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1.尺寸≥长2000mm*宽500mm*高2000mm；立柱规格≥80mm*40mm*0.8mm，横梁≥60mm*40mm*0.8mm；层板采用≥0.4mm厚冷轧钢板，层板4块，单层承重200-220KG；静电喷塑，高温烤制工艺，耐刮耐磨，不掉漆不生锈，表面易清洁；</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199390</wp:posOffset>
                      </wp:positionH>
                      <wp:positionV relativeFrom="paragraph">
                        <wp:posOffset>-109854</wp:posOffset>
                      </wp:positionV>
                      <wp:extent cx="544830" cy="46291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544830" cy="46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17;o:allowoverlap:true;o:allowincell:true;mso-position-horizontal-relative:text;margin-left:15.7pt;mso-position-horizontal:absolute;mso-position-vertical-relative:text;margin-top:-8.6pt;mso-position-vertical:absolute;width:42.9pt;height:36.4pt;mso-wrap-distance-left:9.0pt;mso-wrap-distance-top:0.0pt;mso-wrap-distance-right:9.0pt;mso-wrap-distance-bottom:0.0pt;" stroked="f">
                      <v:path textboxrect="0,0,0,0"/>
                      <v:imagedata r:id="rId107" o:title=""/>
                    </v:shape>
                  </w:pict>
                </mc:Fallback>
              </mc:AlternateContent>
            </w: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90</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整理箱</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1.HDPE高密度聚乙烯材质；</w:t>
            </w:r>
            <w:r>
              <w:rPr>
                <w:rFonts w:hint="eastAsia" w:ascii="仿宋" w:hAnsi="仿宋" w:eastAsia="仿宋" w:cs="仿宋"/>
                <w:lang w:bidi="ar"/>
              </w:rPr>
              <w:br w:type="textWrapping" w:clear="all"/>
            </w:r>
            <w:r>
              <w:rPr>
                <w:rFonts w:hint="eastAsia" w:ascii="仿宋" w:hAnsi="仿宋" w:eastAsia="仿宋" w:cs="仿宋"/>
                <w:lang w:bidi="ar"/>
              </w:rPr>
              <w:t xml:space="preserve">2.≥70*48*39cm；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84455</wp:posOffset>
                      </wp:positionH>
                      <wp:positionV relativeFrom="paragraph">
                        <wp:posOffset>27940</wp:posOffset>
                      </wp:positionV>
                      <wp:extent cx="380365" cy="37909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380365" cy="379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18;o:allowoverlap:true;o:allowincell:true;mso-position-horizontal-relative:text;margin-left:6.6pt;mso-position-horizontal:absolute;mso-position-vertical-relative:text;margin-top:2.2pt;mso-position-vertical:absolute;width:29.9pt;height:29.8pt;mso-wrap-distance-left:9.0pt;mso-wrap-distance-top:0.0pt;mso-wrap-distance-right:9.0pt;mso-wrap-distance-bottom:0.0pt;" stroked="f">
                      <v:path textboxrect="0,0,0,0"/>
                      <v:imagedata r:id="rId108" o:title=""/>
                    </v:shape>
                  </w:pict>
                </mc:Fallback>
              </mc:AlternateContent>
            </w: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212090</wp:posOffset>
                      </wp:positionH>
                      <wp:positionV relativeFrom="paragraph">
                        <wp:posOffset>377825</wp:posOffset>
                      </wp:positionV>
                      <wp:extent cx="374015" cy="50038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37401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19;o:allowoverlap:true;o:allowincell:true;mso-position-horizontal-relative:text;margin-left:16.7pt;mso-position-horizontal:absolute;mso-position-vertical-relative:text;margin-top:29.8pt;mso-position-vertical:absolute;width:29.4pt;height:39.4pt;mso-wrap-distance-left:9.0pt;mso-wrap-distance-top:0.0pt;mso-wrap-distance-right:9.0pt;mso-wrap-distance-bottom:0.0pt;" stroked="f">
                      <v:path textboxrect="0,0,0,0"/>
                      <v:imagedata r:id="rId109" o:title=""/>
                    </v:shape>
                  </w:pict>
                </mc:Fallback>
              </mc:AlternateContent>
            </w:r>
            <w:r>
              <w:rPr>
                <w:rFonts w:hint="eastAsia" w:ascii="仿宋" w:hAnsi="仿宋" w:eastAsia="仿宋" w:cs="仿宋"/>
              </w:rPr>
            </w:r>
            <w:r/>
          </w:p>
        </w:tc>
      </w:tr>
      <w:tr>
        <w:trPr>
          <w:trHeight w:val="6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91</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整理筐</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1.HDPE高密度聚乙烯材质；</w:t>
            </w:r>
            <w:r>
              <w:rPr>
                <w:rFonts w:hint="eastAsia" w:ascii="仿宋" w:hAnsi="仿宋" w:eastAsia="仿宋" w:cs="仿宋"/>
                <w:lang w:bidi="ar"/>
              </w:rPr>
              <w:br w:type="textWrapping" w:clear="all"/>
            </w:r>
            <w:r>
              <w:rPr>
                <w:rFonts w:hint="eastAsia" w:ascii="仿宋" w:hAnsi="仿宋" w:eastAsia="仿宋" w:cs="仿宋"/>
                <w:lang w:bidi="ar"/>
              </w:rPr>
              <w:t xml:space="preserve">2.尺寸：≥61*42*31cm；</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1200"/>
        </w:trPr>
        <w:tc>
          <w:tcPr>
            <w:tcW w:w="357"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92</w:t>
            </w:r>
            <w:r>
              <w:rPr>
                <w:rFonts w:hint="eastAsia" w:ascii="仿宋" w:hAnsi="仿宋" w:eastAsia="仿宋" w:cs="仿宋"/>
              </w:rPr>
            </w:r>
            <w:r/>
          </w:p>
        </w:tc>
        <w:tc>
          <w:tcPr>
            <w:tcW w:w="48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球车</w:t>
            </w:r>
            <w:r>
              <w:rPr>
                <w:rFonts w:hint="eastAsia" w:ascii="仿宋" w:hAnsi="仿宋" w:eastAsia="仿宋" w:cs="仿宋"/>
              </w:rPr>
            </w:r>
            <w:r/>
          </w:p>
        </w:tc>
        <w:tc>
          <w:tcPr>
            <w:tcW w:w="284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1.规格：≥900mm*800mm*800mm；</w:t>
            </w:r>
            <w:r>
              <w:rPr>
                <w:rFonts w:hint="eastAsia" w:ascii="仿宋" w:hAnsi="仿宋" w:eastAsia="仿宋" w:cs="仿宋"/>
                <w:lang w:bidi="ar"/>
              </w:rPr>
              <w:br w:type="textWrapping" w:clear="all"/>
            </w:r>
            <w:r>
              <w:rPr>
                <w:rFonts w:hint="eastAsia" w:ascii="仿宋" w:hAnsi="仿宋" w:eastAsia="仿宋" w:cs="仿宋"/>
                <w:lang w:bidi="ar"/>
              </w:rPr>
              <w:t xml:space="preserve">2.可四轮移动，可折叠，用于装篮球、排球、足球等球类物品；球车四角为圆角，框架采用≥20mm*20mm*1.0mm的钢管折弯焊接制成，可装30-40个球。</w:t>
            </w:r>
            <w:r>
              <w:rPr>
                <w:rFonts w:hint="eastAsia" w:ascii="仿宋" w:hAnsi="仿宋" w:eastAsia="仿宋" w:cs="仿宋"/>
              </w:rPr>
            </w:r>
            <w:r/>
          </w:p>
        </w:tc>
        <w:tc>
          <w:tcPr>
            <w:tcW w:w="34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34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辆</w:t>
            </w:r>
            <w:r>
              <w:rPr>
                <w:rFonts w:hint="eastAsia" w:ascii="仿宋" w:hAnsi="仿宋" w:eastAsia="仿宋" w:cs="仿宋"/>
              </w:rPr>
            </w:r>
            <w:r/>
          </w:p>
        </w:tc>
        <w:tc>
          <w:tcPr>
            <w:tcW w:w="62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86995</wp:posOffset>
                      </wp:positionH>
                      <wp:positionV relativeFrom="paragraph">
                        <wp:posOffset>79375</wp:posOffset>
                      </wp:positionV>
                      <wp:extent cx="667385" cy="58547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67385"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20;o:allowoverlap:true;o:allowincell:true;mso-position-horizontal-relative:text;margin-left:6.8pt;mso-position-horizontal:absolute;mso-position-vertical-relative:text;margin-top:6.2pt;mso-position-vertical:absolute;width:52.5pt;height:46.1pt;mso-wrap-distance-left:9.0pt;mso-wrap-distance-top:0.0pt;mso-wrap-distance-right:9.0pt;mso-wrap-distance-bottom:0.0pt;" stroked="f">
                      <v:path textboxrect="0,0,0,0"/>
                      <v:imagedata r:id="rId110" o:title=""/>
                    </v:shape>
                  </w:pict>
                </mc:Fallback>
              </mc:AlternateContent>
            </w:r>
            <w:r>
              <w:rPr>
                <w:rFonts w:hint="eastAsia" w:ascii="仿宋" w:hAnsi="仿宋" w:eastAsia="仿宋" w:cs="仿宋"/>
              </w:rPr>
            </w:r>
            <w:r/>
          </w:p>
        </w:tc>
      </w:tr>
      <w:tr>
        <w:trPr>
          <w:trHeight w:val="300"/>
        </w:trPr>
        <w:tc>
          <w:tcPr>
            <w:gridSpan w:val="3"/>
            <w:tcW w:w="6748"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总计</w:t>
            </w:r>
            <w:r>
              <w:rPr>
                <w:rFonts w:hint="eastAsia" w:ascii="仿宋" w:hAnsi="仿宋" w:eastAsia="仿宋" w:cs="仿宋"/>
                <w:b/>
                <w:bCs/>
              </w:rPr>
            </w:r>
            <w:r/>
          </w:p>
        </w:tc>
        <w:tc>
          <w:tcPr>
            <w:gridSpan w:val="2"/>
            <w:tcW w:w="1269" w:type="dxa"/>
            <w:vAlign w:val="center"/>
            <w:textDirection w:val="lrTb"/>
            <w:noWrap/>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c>
          <w:tcPr>
            <w:tcW w:w="62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578"/>
        <w:gridCol w:w="902"/>
        <w:gridCol w:w="5380"/>
        <w:gridCol w:w="669"/>
        <w:gridCol w:w="578"/>
        <w:gridCol w:w="1062"/>
      </w:tblGrid>
      <w:tr>
        <w:trPr>
          <w:trHeight w:val="35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第二十四项：风雨操场</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体育比赛计分软件（单一篮球网络版）</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1.适用于篮球比赛的现场计时记分；</w:t>
            </w:r>
            <w:r>
              <w:rPr>
                <w:rFonts w:hint="eastAsia" w:ascii="仿宋" w:hAnsi="仿宋" w:eastAsia="仿宋" w:cs="仿宋"/>
                <w:lang w:bidi="ar"/>
              </w:rPr>
              <w:br w:type="textWrapping" w:clear="all"/>
            </w:r>
            <w:r>
              <w:rPr>
                <w:rFonts w:hint="eastAsia" w:ascii="仿宋" w:hAnsi="仿宋" w:eastAsia="仿宋" w:cs="仿宋"/>
                <w:lang w:bidi="ar"/>
              </w:rPr>
              <w:t xml:space="preserve">2.实现多种规则可选，CBA，FIBA,NBA；</w:t>
            </w:r>
            <w:r>
              <w:rPr>
                <w:rFonts w:hint="eastAsia" w:ascii="仿宋" w:hAnsi="仿宋" w:eastAsia="仿宋" w:cs="仿宋"/>
                <w:lang w:bidi="ar"/>
              </w:rPr>
              <w:br w:type="textWrapping" w:clear="all"/>
            </w:r>
            <w:r>
              <w:rPr>
                <w:rFonts w:hint="eastAsia" w:ascii="仿宋" w:hAnsi="仿宋" w:eastAsia="仿宋" w:cs="仿宋"/>
                <w:lang w:bidi="ar"/>
              </w:rPr>
              <w:t xml:space="preserve">3.大屏上可显示比分、赛队、队员信息；以及犯规、暂停、换人操作的指示；</w:t>
            </w:r>
            <w:r>
              <w:rPr>
                <w:rFonts w:hint="eastAsia" w:ascii="仿宋" w:hAnsi="仿宋" w:eastAsia="仿宋" w:cs="仿宋"/>
                <w:lang w:bidi="ar"/>
              </w:rPr>
              <w:br w:type="textWrapping" w:clear="all"/>
            </w:r>
            <w:r>
              <w:rPr>
                <w:rFonts w:hint="eastAsia" w:ascii="仿宋" w:hAnsi="仿宋" w:eastAsia="仿宋" w:cs="仿宋"/>
                <w:lang w:bidi="ar"/>
              </w:rPr>
              <w:t xml:space="preserve">4.显示比赛时间、暂停时间、系统时间以及比赛倒计时功能；</w:t>
            </w:r>
            <w:r>
              <w:rPr>
                <w:rFonts w:hint="eastAsia" w:ascii="仿宋" w:hAnsi="仿宋" w:eastAsia="仿宋" w:cs="仿宋"/>
                <w:lang w:bidi="ar"/>
              </w:rPr>
              <w:br w:type="textWrapping" w:clear="all"/>
            </w:r>
            <w:r>
              <w:rPr>
                <w:rFonts w:hint="eastAsia" w:ascii="仿宋" w:hAnsi="仿宋" w:eastAsia="仿宋" w:cs="仿宋"/>
                <w:lang w:bidi="ar"/>
              </w:rPr>
              <w:t xml:space="preserve">5.裁判场边独立打分控制，同步上屏显示；</w:t>
            </w:r>
            <w:r>
              <w:rPr>
                <w:rFonts w:hint="eastAsia" w:ascii="仿宋" w:hAnsi="仿宋" w:eastAsia="仿宋" w:cs="仿宋"/>
                <w:lang w:bidi="ar"/>
              </w:rPr>
              <w:br w:type="textWrapping" w:clear="all"/>
            </w:r>
            <w:r>
              <w:rPr>
                <w:rFonts w:hint="eastAsia" w:ascii="仿宋" w:hAnsi="仿宋" w:eastAsia="仿宋" w:cs="仿宋"/>
                <w:lang w:bidi="ar"/>
              </w:rPr>
              <w:t xml:space="preserve">6.软件记分界面符合国际比赛规则；</w:t>
            </w:r>
            <w:r>
              <w:rPr>
                <w:rFonts w:hint="eastAsia" w:ascii="仿宋" w:hAnsi="仿宋" w:eastAsia="仿宋" w:cs="仿宋"/>
                <w:lang w:bidi="ar"/>
              </w:rPr>
              <w:br w:type="textWrapping" w:clear="all"/>
            </w:r>
            <w:r>
              <w:rPr>
                <w:rFonts w:hint="eastAsia" w:ascii="仿宋" w:hAnsi="仿宋" w:eastAsia="仿宋" w:cs="仿宋"/>
                <w:lang w:bidi="ar"/>
              </w:rPr>
              <w:t xml:space="preserve">7.可调整比赛界面布局，增加删减显示内容；</w:t>
            </w:r>
            <w:r>
              <w:rPr>
                <w:rFonts w:hint="eastAsia" w:ascii="仿宋" w:hAnsi="仿宋" w:eastAsia="仿宋" w:cs="仿宋"/>
                <w:lang w:bidi="ar"/>
              </w:rPr>
              <w:br w:type="textWrapping" w:clear="all"/>
            </w:r>
            <w:r>
              <w:rPr>
                <w:rFonts w:hint="eastAsia" w:ascii="仿宋" w:hAnsi="仿宋" w:eastAsia="仿宋" w:cs="仿宋"/>
                <w:lang w:bidi="ar"/>
              </w:rPr>
              <w:t xml:space="preserve">8.比赛编排功能；</w:t>
            </w:r>
            <w:r>
              <w:rPr>
                <w:rFonts w:hint="eastAsia" w:ascii="仿宋" w:hAnsi="仿宋" w:eastAsia="仿宋" w:cs="仿宋"/>
                <w:lang w:bidi="ar"/>
              </w:rPr>
              <w:br w:type="textWrapping" w:clear="all"/>
            </w:r>
            <w:r>
              <w:rPr>
                <w:rFonts w:hint="eastAsia" w:ascii="仿宋" w:hAnsi="仿宋" w:eastAsia="仿宋" w:cs="仿宋"/>
                <w:lang w:bidi="ar"/>
              </w:rPr>
              <w:t xml:space="preserve">9.支持广告预设及切换和临时通知插播，可以在大屏幕上显示各种通知信息，并设定速度、颜色、字体等特效；</w:t>
            </w:r>
            <w:r>
              <w:rPr>
                <w:rFonts w:hint="eastAsia" w:ascii="仿宋" w:hAnsi="仿宋" w:eastAsia="仿宋" w:cs="仿宋"/>
                <w:lang w:bidi="ar"/>
              </w:rPr>
              <w:br w:type="textWrapping" w:clear="all"/>
            </w:r>
            <w:r>
              <w:rPr>
                <w:rFonts w:hint="eastAsia" w:ascii="仿宋" w:hAnsi="仿宋" w:eastAsia="仿宋" w:cs="仿宋"/>
                <w:lang w:bidi="ar"/>
              </w:rPr>
              <w:t xml:space="preserve">10.可扩展操作台：可选择使用键盘快捷键打分，也可以配备专业打分台打分比分导出功能；</w:t>
            </w:r>
            <w:r>
              <w:rPr>
                <w:rFonts w:hint="eastAsia" w:ascii="仿宋" w:hAnsi="仿宋" w:eastAsia="仿宋" w:cs="仿宋"/>
                <w:lang w:bidi="ar"/>
              </w:rPr>
              <w:br w:type="textWrapping" w:clear="all"/>
            </w:r>
            <w:r>
              <w:rPr>
                <w:rFonts w:hint="eastAsia" w:ascii="仿宋" w:hAnsi="仿宋" w:eastAsia="仿宋" w:cs="仿宋"/>
                <w:lang w:bidi="ar"/>
              </w:rPr>
              <w:t xml:space="preserve">11.数据自动备份，如遇电脑故障或断电，重启后即恢复先前画面；</w:t>
            </w:r>
            <w:r>
              <w:rPr>
                <w:rFonts w:hint="eastAsia" w:ascii="仿宋" w:hAnsi="仿宋" w:eastAsia="仿宋" w:cs="仿宋"/>
                <w:lang w:bidi="ar"/>
              </w:rPr>
              <w:br w:type="textWrapping" w:clear="all"/>
            </w:r>
            <w:r>
              <w:rPr>
                <w:rFonts w:hint="eastAsia" w:ascii="仿宋" w:hAnsi="仿宋" w:eastAsia="仿宋" w:cs="仿宋"/>
                <w:lang w:bidi="ar"/>
              </w:rPr>
              <w:t xml:space="preserve">12.协同计时记分设备：可与24S记分牌同步显示；</w:t>
            </w:r>
            <w:r>
              <w:rPr>
                <w:rFonts w:hint="eastAsia" w:ascii="仿宋" w:hAnsi="仿宋" w:eastAsia="仿宋" w:cs="仿宋"/>
                <w:lang w:bidi="ar"/>
              </w:rPr>
              <w:br w:type="textWrapping" w:clear="all"/>
            </w:r>
            <w:r>
              <w:rPr>
                <w:rFonts w:hint="eastAsia" w:ascii="仿宋" w:hAnsi="仿宋" w:eastAsia="仿宋" w:cs="仿宋"/>
                <w:lang w:bidi="ar"/>
              </w:rPr>
              <w:t xml:space="preserve">13.与比赛技术统计软件联动，自动记录球员得分判罚；</w:t>
            </w:r>
            <w:r>
              <w:rPr>
                <w:rFonts w:hint="eastAsia" w:ascii="仿宋" w:hAnsi="仿宋" w:eastAsia="仿宋" w:cs="仿宋"/>
                <w:lang w:bidi="ar"/>
              </w:rPr>
              <w:br w:type="textWrapping" w:clear="all"/>
            </w:r>
            <w:r>
              <w:rPr>
                <w:rFonts w:hint="eastAsia" w:ascii="仿宋" w:hAnsi="仿宋" w:eastAsia="仿宋" w:cs="仿宋"/>
                <w:lang w:bidi="ar"/>
              </w:rPr>
              <w:t xml:space="preserve">14.可与在线报名系统联动，自动生成导入报名表；可与比赛字幕软件联动，自动实时提供比赛数据信息；可与成绩管理系统联动，生成导出比赛秩序单、成绩公告表、名次公告表单；15.将播放功能独立到一台电脑上，即裁判拥有独立的计时记分操作平台，实现外接打分设备，实现场边打分；</w:t>
            </w:r>
            <w:r>
              <w:rPr>
                <w:rFonts w:hint="eastAsia" w:ascii="仿宋" w:hAnsi="仿宋" w:eastAsia="仿宋" w:cs="仿宋"/>
                <w:lang w:bidi="ar"/>
              </w:rPr>
              <w:br w:type="textWrapping" w:clear="all"/>
            </w:r>
            <w:r>
              <w:rPr>
                <w:rFonts w:hint="eastAsia" w:ascii="仿宋" w:hAnsi="仿宋" w:eastAsia="仿宋" w:cs="仿宋"/>
                <w:lang w:bidi="ar"/>
              </w:rPr>
              <w:t xml:space="preserve">16.适用于场地有一块屏幕以上，且需要在场边完成计时记分工作的体育场馆；</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-38099</wp:posOffset>
                      </wp:positionH>
                      <wp:positionV relativeFrom="paragraph">
                        <wp:posOffset>1662430</wp:posOffset>
                      </wp:positionV>
                      <wp:extent cx="604520" cy="41275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04520"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44;o:allowoverlap:true;o:allowincell:true;mso-position-horizontal-relative:text;margin-left:-3.0pt;mso-position-horizontal:absolute;mso-position-vertical-relative:text;margin-top:130.9pt;mso-position-vertical:absolute;width:47.6pt;height:32.5pt;mso-wrap-distance-left:9.0pt;mso-wrap-distance-top:0.0pt;mso-wrap-distance-right:9.0pt;mso-wrap-distance-bottom:0.0pt;" stroked="f">
                      <v:path textboxrect="0,0,0,0"/>
                      <v:imagedata r:id="rId111" o:title=""/>
                    </v:shape>
                  </w:pict>
                </mc:Fallback>
              </mc:AlternateContent>
            </w: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-17779</wp:posOffset>
                      </wp:positionH>
                      <wp:positionV relativeFrom="paragraph">
                        <wp:posOffset>2252345</wp:posOffset>
                      </wp:positionV>
                      <wp:extent cx="681990" cy="25019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681990" cy="250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43;o:allowoverlap:true;o:allowincell:true;mso-position-horizontal-relative:text;margin-left:-1.4pt;mso-position-horizontal:absolute;mso-position-vertical-relative:text;margin-top:177.3pt;mso-position-vertical:absolute;width:53.7pt;height:19.7pt;mso-wrap-distance-left:9.0pt;mso-wrap-distance-top:0.0pt;mso-wrap-distance-right:9.0pt;mso-wrap-distance-bottom:0.0pt;" stroked="f">
                      <v:path textboxrect="0,0,0,0"/>
                      <v:imagedata r:id="rId112" o:title=""/>
                    </v:shape>
                  </w:pict>
                </mc:Fallback>
              </mc:AlternateContent>
            </w: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-13334</wp:posOffset>
                      </wp:positionH>
                      <wp:positionV relativeFrom="paragraph">
                        <wp:posOffset>2614295</wp:posOffset>
                      </wp:positionV>
                      <wp:extent cx="621665" cy="40449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621665" cy="4044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42;o:allowoverlap:true;o:allowincell:true;mso-position-horizontal-relative:text;margin-left:-1.0pt;mso-position-horizontal:absolute;mso-position-vertical-relative:text;margin-top:205.8pt;mso-position-vertical:absolute;width:48.9pt;height:31.8pt;mso-wrap-distance-left:9.0pt;mso-wrap-distance-top:0.0pt;mso-wrap-distance-right:9.0pt;mso-wrap-distance-bottom:0.0pt;" stroked="f">
                      <v:path textboxrect="0,0,0,0"/>
                      <v:imagedata r:id="rId113" o:title=""/>
                    </v:shape>
                  </w:pict>
                </mc:Fallback>
              </mc:AlternateContent>
            </w:r>
            <w:r>
              <w:rPr>
                <w:rFonts w:hint="eastAsia" w:ascii="仿宋" w:hAnsi="仿宋" w:eastAsia="仿宋" w:cs="仿宋"/>
              </w:rPr>
            </w:r>
            <w:r/>
          </w:p>
        </w:tc>
      </w:tr>
      <w:tr>
        <w:trPr>
          <w:trHeight w:val="113"/>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标准打分控制台（高端）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1.尺寸：约230x400（mm）；</w:t>
            </w:r>
            <w:r>
              <w:rPr>
                <w:rFonts w:hint="eastAsia" w:ascii="仿宋" w:hAnsi="仿宋" w:eastAsia="仿宋" w:cs="仿宋"/>
                <w:lang w:bidi="ar"/>
              </w:rPr>
              <w:br w:type="textWrapping" w:clear="all"/>
            </w:r>
            <w:r>
              <w:rPr>
                <w:rFonts w:hint="eastAsia" w:ascii="仿宋" w:hAnsi="仿宋" w:eastAsia="仿宋" w:cs="仿宋"/>
                <w:lang w:bidi="ar"/>
              </w:rPr>
              <w:t xml:space="preserve">2.显示：5寸全彩液晶；</w:t>
            </w:r>
            <w:r>
              <w:rPr>
                <w:rFonts w:hint="eastAsia" w:ascii="仿宋" w:hAnsi="仿宋" w:eastAsia="仿宋" w:cs="仿宋"/>
                <w:lang w:bidi="ar"/>
              </w:rPr>
              <w:br w:type="textWrapping" w:clear="all"/>
            </w:r>
            <w:r>
              <w:rPr>
                <w:rFonts w:hint="eastAsia" w:ascii="仿宋" w:hAnsi="仿宋" w:eastAsia="仿宋" w:cs="仿宋"/>
                <w:lang w:bidi="ar"/>
              </w:rPr>
              <w:t xml:space="preserve">3.供电方式：AC190~250V/USB接口实现移动供电；</w:t>
            </w:r>
            <w:r>
              <w:rPr>
                <w:rFonts w:hint="eastAsia" w:ascii="仿宋" w:hAnsi="仿宋" w:eastAsia="仿宋" w:cs="仿宋"/>
                <w:lang w:bidi="ar"/>
              </w:rPr>
              <w:br w:type="textWrapping" w:clear="all"/>
            </w:r>
            <w:r>
              <w:rPr>
                <w:rFonts w:hint="eastAsia" w:ascii="仿宋" w:hAnsi="仿宋" w:eastAsia="仿宋" w:cs="仿宋"/>
                <w:lang w:bidi="ar"/>
              </w:rPr>
              <w:t xml:space="preserve">4.通讯方式：无线通讯（LORA扩频433M）；</w:t>
            </w:r>
            <w:r>
              <w:rPr>
                <w:rFonts w:hint="eastAsia" w:ascii="仿宋" w:hAnsi="仿宋" w:eastAsia="仿宋" w:cs="仿宋"/>
                <w:lang w:bidi="ar"/>
              </w:rPr>
              <w:br w:type="textWrapping" w:clear="all"/>
            </w:r>
            <w:r>
              <w:rPr>
                <w:rFonts w:hint="eastAsia" w:ascii="仿宋" w:hAnsi="仿宋" w:eastAsia="仿宋" w:cs="仿宋"/>
                <w:lang w:bidi="ar"/>
              </w:rPr>
              <w:t xml:space="preserve">5.整机功率：≤10W；</w:t>
            </w:r>
            <w:r>
              <w:rPr>
                <w:rFonts w:hint="eastAsia" w:ascii="仿宋" w:hAnsi="仿宋" w:eastAsia="仿宋" w:cs="仿宋"/>
                <w:lang w:bidi="ar"/>
              </w:rPr>
              <w:br w:type="textWrapping" w:clear="all"/>
            </w:r>
            <w:r>
              <w:rPr>
                <w:rFonts w:hint="eastAsia" w:ascii="仿宋" w:hAnsi="仿宋" w:eastAsia="仿宋" w:cs="仿宋"/>
                <w:lang w:bidi="ar"/>
              </w:rPr>
              <w:t xml:space="preserve">6.结构材质：全钣金机箱；</w:t>
            </w:r>
            <w:r>
              <w:rPr>
                <w:rFonts w:hint="eastAsia" w:ascii="仿宋" w:hAnsi="仿宋" w:eastAsia="仿宋" w:cs="仿宋"/>
                <w:lang w:bidi="ar"/>
              </w:rPr>
              <w:br w:type="textWrapping" w:clear="all"/>
            </w:r>
            <w:r>
              <w:rPr>
                <w:rFonts w:hint="eastAsia" w:ascii="仿宋" w:hAnsi="仿宋" w:eastAsia="仿宋" w:cs="仿宋"/>
                <w:lang w:bidi="ar"/>
              </w:rPr>
              <w:t xml:space="preserve">7.实现外接计时器进攻计时器、比赛计时器；</w:t>
            </w:r>
            <w:r>
              <w:rPr>
                <w:rFonts w:hint="eastAsia" w:ascii="仿宋" w:hAnsi="仿宋" w:eastAsia="仿宋" w:cs="仿宋"/>
                <w:lang w:bidi="ar"/>
              </w:rPr>
              <w:br w:type="textWrapping" w:clear="all"/>
            </w:r>
            <w:r>
              <w:rPr>
                <w:rFonts w:hint="eastAsia" w:ascii="仿宋" w:hAnsi="仿宋" w:eastAsia="仿宋" w:cs="仿宋"/>
                <w:lang w:bidi="ar"/>
              </w:rPr>
              <w:t xml:space="preserve">8.控制台1台、含24秒进攻计时手柄、比赛计时手柄；</w:t>
            </w:r>
            <w:r>
              <w:rPr>
                <w:rFonts w:hint="eastAsia" w:ascii="仿宋" w:hAnsi="仿宋" w:eastAsia="仿宋" w:cs="仿宋"/>
                <w:lang w:bidi="ar"/>
              </w:rPr>
              <w:br w:type="textWrapping" w:clear="all"/>
            </w:r>
            <w:r>
              <w:rPr>
                <w:rFonts w:hint="eastAsia" w:ascii="仿宋" w:hAnsi="仿宋" w:eastAsia="仿宋" w:cs="仿宋"/>
                <w:lang w:bidi="ar"/>
              </w:rPr>
              <w:t xml:space="preserve">9.比赛规则及球队信息设置；</w:t>
            </w:r>
            <w:r>
              <w:rPr>
                <w:rFonts w:hint="eastAsia" w:ascii="仿宋" w:hAnsi="仿宋" w:eastAsia="仿宋" w:cs="仿宋"/>
                <w:lang w:bidi="ar"/>
              </w:rPr>
              <w:br w:type="textWrapping" w:clear="all"/>
            </w:r>
            <w:r>
              <w:rPr>
                <w:rFonts w:hint="eastAsia" w:ascii="仿宋" w:hAnsi="仿宋" w:eastAsia="仿宋" w:cs="仿宋"/>
                <w:lang w:bidi="ar"/>
              </w:rPr>
              <w:t xml:space="preserve">10.比赛计时控制、进攻计时控制、球队得分控制、球权控制；</w:t>
            </w:r>
            <w:r>
              <w:rPr>
                <w:rFonts w:hint="eastAsia" w:ascii="仿宋" w:hAnsi="仿宋" w:eastAsia="仿宋" w:cs="仿宋"/>
                <w:lang w:bidi="ar"/>
              </w:rPr>
              <w:br w:type="textWrapping" w:clear="all"/>
            </w:r>
            <w:r>
              <w:rPr>
                <w:rFonts w:hint="eastAsia" w:ascii="仿宋" w:hAnsi="仿宋" w:eastAsia="仿宋" w:cs="仿宋"/>
                <w:lang w:bidi="ar"/>
              </w:rPr>
              <w:t xml:space="preserve">11.0.1秒回表、单独讯响按钮、场地交换按钮、多种比赛规则预设；</w:t>
            </w:r>
            <w:r>
              <w:rPr>
                <w:rFonts w:hint="eastAsia" w:ascii="仿宋" w:hAnsi="仿宋" w:eastAsia="仿宋" w:cs="仿宋"/>
                <w:lang w:bidi="ar"/>
              </w:rPr>
              <w:br w:type="textWrapping" w:clear="all"/>
            </w:r>
            <w:r>
              <w:rPr>
                <w:rFonts w:hint="eastAsia" w:ascii="仿宋" w:hAnsi="仿宋" w:eastAsia="仿宋" w:cs="仿宋"/>
                <w:lang w:bidi="ar"/>
              </w:rPr>
              <w:t xml:space="preserve">12.球队暂停次数控制（1-9次）、球队犯规次数控制（1-9次）；</w:t>
            </w:r>
            <w:r>
              <w:rPr>
                <w:rFonts w:hint="eastAsia" w:ascii="仿宋" w:hAnsi="仿宋" w:eastAsia="仿宋" w:cs="仿宋"/>
                <w:lang w:bidi="ar"/>
              </w:rPr>
              <w:br w:type="textWrapping" w:clear="all"/>
            </w:r>
            <w:r>
              <w:rPr>
                <w:rFonts w:hint="eastAsia" w:ascii="仿宋" w:hAnsi="仿宋" w:eastAsia="仿宋" w:cs="仿宋"/>
                <w:lang w:bidi="ar"/>
              </w:rPr>
              <w:t xml:space="preserve">13.同体育软件联动控制功能、联动控制24秒进攻计时器；</w:t>
            </w:r>
            <w:r>
              <w:rPr>
                <w:rFonts w:hint="eastAsia" w:ascii="仿宋" w:hAnsi="仿宋" w:eastAsia="仿宋" w:cs="仿宋"/>
                <w:lang w:bidi="ar"/>
              </w:rPr>
              <w:br w:type="textWrapping" w:clear="all"/>
            </w:r>
            <w:r>
              <w:rPr>
                <w:rFonts w:hint="eastAsia" w:ascii="仿宋" w:hAnsi="仿宋" w:eastAsia="仿宋" w:cs="仿宋"/>
                <w:lang w:bidi="ar"/>
              </w:rPr>
              <w:t xml:space="preserve">14.外接手柄（比赛计时和进攻计时）；</w:t>
            </w:r>
            <w:r>
              <w:rPr>
                <w:rFonts w:hint="eastAsia" w:ascii="仿宋" w:hAnsi="仿宋" w:eastAsia="仿宋" w:cs="仿宋"/>
                <w:lang w:bidi="ar"/>
              </w:rPr>
              <w:br w:type="textWrapping" w:clear="all"/>
            </w:r>
            <w:r>
              <w:rPr>
                <w:rFonts w:hint="eastAsia" w:ascii="仿宋" w:hAnsi="仿宋" w:eastAsia="仿宋" w:cs="仿宋"/>
                <w:lang w:bidi="ar"/>
              </w:rPr>
              <w:t xml:space="preserve">15.增加多种比赛规则预设（CBA/NBA/FIBA/自定义等）；</w:t>
            </w:r>
            <w:r>
              <w:rPr>
                <w:rFonts w:hint="eastAsia" w:ascii="仿宋" w:hAnsi="仿宋" w:eastAsia="仿宋" w:cs="仿宋"/>
                <w:lang w:bidi="ar"/>
              </w:rPr>
              <w:br w:type="textWrapping" w:clear="all"/>
            </w:r>
            <w:r>
              <w:rPr>
                <w:rFonts w:hint="eastAsia" w:ascii="仿宋" w:hAnsi="仿宋" w:eastAsia="仿宋" w:cs="仿宋"/>
                <w:lang w:bidi="ar"/>
              </w:rPr>
              <w:t xml:space="preserve">16.实现拼音输入法、英文输入、数字输入、常用符号输入；</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5715</wp:posOffset>
                      </wp:positionH>
                      <wp:positionV relativeFrom="paragraph">
                        <wp:posOffset>748665</wp:posOffset>
                      </wp:positionV>
                      <wp:extent cx="525780" cy="347345"/>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525780" cy="347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21;o:allowoverlap:true;o:allowincell:true;mso-position-horizontal-relative:text;margin-left:0.4pt;mso-position-horizontal:absolute;mso-position-vertical-relative:text;margin-top:58.9pt;mso-position-vertical:absolute;width:41.4pt;height:27.3pt;mso-wrap-distance-left:9.0pt;mso-wrap-distance-top:0.0pt;mso-wrap-distance-right:9.0pt;mso-wrap-distance-bottom:0.0pt;" stroked="f">
                      <v:path textboxrect="0,0,0,0"/>
                      <v:imagedata r:id="rId114" o:title=""/>
                    </v:shape>
                  </w:pict>
                </mc:Fallback>
              </mc:AlternateContent>
            </w:r>
            <w:r>
              <w:rPr>
                <w:rFonts w:hint="eastAsia" w:ascii="仿宋" w:hAnsi="仿宋" w:eastAsia="仿宋" w:cs="仿宋"/>
              </w:rPr>
            </w:r>
            <w:r/>
          </w:p>
        </w:tc>
      </w:tr>
      <w:tr>
        <w:trPr>
          <w:trHeight w:val="387"/>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篮球单面24秒进攻计时器（5位）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1.尺寸：约695x580x70（mm）；</w:t>
            </w:r>
            <w:r>
              <w:rPr>
                <w:rFonts w:hint="eastAsia" w:ascii="仿宋" w:hAnsi="仿宋" w:eastAsia="仿宋" w:cs="仿宋"/>
                <w:lang w:bidi="ar"/>
              </w:rPr>
              <w:br w:type="textWrapping" w:clear="all"/>
            </w:r>
            <w:r>
              <w:rPr>
                <w:rFonts w:hint="eastAsia" w:ascii="仿宋" w:hAnsi="仿宋" w:eastAsia="仿宋" w:cs="仿宋"/>
                <w:lang w:bidi="ar"/>
              </w:rPr>
              <w:t xml:space="preserve">2.显示点阵：64x48，P10；</w:t>
            </w:r>
            <w:r>
              <w:rPr>
                <w:rFonts w:hint="eastAsia" w:ascii="仿宋" w:hAnsi="仿宋" w:eastAsia="仿宋" w:cs="仿宋"/>
                <w:lang w:bidi="ar"/>
              </w:rPr>
              <w:br w:type="textWrapping" w:clear="all"/>
            </w:r>
            <w:r>
              <w:rPr>
                <w:rFonts w:hint="eastAsia" w:ascii="仿宋" w:hAnsi="仿宋" w:eastAsia="仿宋" w:cs="仿宋"/>
                <w:lang w:bidi="ar"/>
              </w:rPr>
              <w:t xml:space="preserve">3.供电方式：AC190~250V；</w:t>
            </w:r>
            <w:r>
              <w:rPr>
                <w:rFonts w:hint="eastAsia" w:ascii="仿宋" w:hAnsi="仿宋" w:eastAsia="仿宋" w:cs="仿宋"/>
                <w:lang w:bidi="ar"/>
              </w:rPr>
              <w:br w:type="textWrapping" w:clear="all"/>
            </w:r>
            <w:r>
              <w:rPr>
                <w:rFonts w:hint="eastAsia" w:ascii="仿宋" w:hAnsi="仿宋" w:eastAsia="仿宋" w:cs="仿宋"/>
                <w:lang w:bidi="ar"/>
              </w:rPr>
              <w:t xml:space="preserve">4.通讯方式：无线通讯（LORA扩频433M），多通道可变防止干扰；</w:t>
            </w:r>
            <w:r>
              <w:rPr>
                <w:rFonts w:hint="eastAsia" w:ascii="仿宋" w:hAnsi="仿宋" w:eastAsia="仿宋" w:cs="仿宋"/>
                <w:lang w:bidi="ar"/>
              </w:rPr>
              <w:br w:type="textWrapping" w:clear="all"/>
            </w:r>
            <w:r>
              <w:rPr>
                <w:rFonts w:hint="eastAsia" w:ascii="仿宋" w:hAnsi="仿宋" w:eastAsia="仿宋" w:cs="仿宋"/>
                <w:lang w:bidi="ar"/>
              </w:rPr>
              <w:t xml:space="preserve">5.满足外接灯带：产品只提供开关控制（显示牌下端可预留接口）；</w:t>
            </w:r>
            <w:r>
              <w:rPr>
                <w:rFonts w:hint="eastAsia" w:ascii="仿宋" w:hAnsi="仿宋" w:eastAsia="仿宋" w:cs="仿宋"/>
                <w:lang w:bidi="ar"/>
              </w:rPr>
              <w:br w:type="textWrapping" w:clear="all"/>
            </w:r>
            <w:r>
              <w:rPr>
                <w:rFonts w:hint="eastAsia" w:ascii="仿宋" w:hAnsi="仿宋" w:eastAsia="仿宋" w:cs="仿宋"/>
                <w:lang w:bidi="ar"/>
              </w:rPr>
              <w:t xml:space="preserve">6.整机功率：≤120W；</w:t>
            </w:r>
            <w:r>
              <w:rPr>
                <w:rFonts w:hint="eastAsia" w:ascii="仿宋" w:hAnsi="仿宋" w:eastAsia="仿宋" w:cs="仿宋"/>
                <w:lang w:bidi="ar"/>
              </w:rPr>
              <w:br w:type="textWrapping" w:clear="all"/>
            </w:r>
            <w:r>
              <w:rPr>
                <w:rFonts w:hint="eastAsia" w:ascii="仿宋" w:hAnsi="仿宋" w:eastAsia="仿宋" w:cs="仿宋"/>
                <w:lang w:bidi="ar"/>
              </w:rPr>
              <w:t xml:space="preserve">7.结构材质：全钣金机箱；</w:t>
            </w:r>
            <w:r>
              <w:rPr>
                <w:rFonts w:hint="eastAsia" w:ascii="仿宋" w:hAnsi="仿宋" w:eastAsia="仿宋" w:cs="仿宋"/>
                <w:lang w:bidi="ar"/>
              </w:rPr>
              <w:br w:type="textWrapping" w:clear="all"/>
            </w:r>
            <w:r>
              <w:rPr>
                <w:rFonts w:hint="eastAsia" w:ascii="仿宋" w:hAnsi="仿宋" w:eastAsia="仿宋" w:cs="仿宋"/>
                <w:lang w:bidi="ar"/>
              </w:rPr>
              <w:t xml:space="preserve">8.声音提示：≥110dB；</w:t>
            </w:r>
            <w:r>
              <w:rPr>
                <w:rFonts w:hint="eastAsia" w:ascii="仿宋" w:hAnsi="仿宋" w:eastAsia="仿宋" w:cs="仿宋"/>
                <w:lang w:bidi="ar"/>
              </w:rPr>
              <w:br w:type="textWrapping" w:clear="all"/>
            </w:r>
            <w:r>
              <w:rPr>
                <w:rFonts w:hint="eastAsia" w:ascii="仿宋" w:hAnsi="仿宋" w:eastAsia="仿宋" w:cs="仿宋"/>
                <w:lang w:bidi="ar"/>
              </w:rPr>
              <w:t xml:space="preserve">9.重量：21Kg（一套）；功能：</w:t>
            </w:r>
            <w:r>
              <w:rPr>
                <w:rFonts w:hint="eastAsia" w:ascii="仿宋" w:hAnsi="仿宋" w:eastAsia="仿宋" w:cs="仿宋"/>
                <w:lang w:bidi="ar"/>
              </w:rPr>
              <w:br w:type="textWrapping" w:clear="all"/>
            </w:r>
            <w:r>
              <w:rPr>
                <w:rFonts w:hint="eastAsia" w:ascii="仿宋" w:hAnsi="仿宋" w:eastAsia="仿宋" w:cs="仿宋"/>
                <w:lang w:bidi="ar"/>
              </w:rPr>
              <w:t xml:space="preserve">1.分计时：能实现0--99分和0--59秒任意调整，具有启动、暂停、复位功能；</w:t>
            </w:r>
            <w:r>
              <w:rPr>
                <w:rFonts w:hint="eastAsia" w:ascii="仿宋" w:hAnsi="仿宋" w:eastAsia="仿宋" w:cs="仿宋"/>
                <w:lang w:bidi="ar"/>
              </w:rPr>
              <w:br w:type="textWrapping" w:clear="all"/>
            </w:r>
            <w:r>
              <w:rPr>
                <w:rFonts w:hint="eastAsia" w:ascii="仿宋" w:hAnsi="仿宋" w:eastAsia="仿宋" w:cs="仿宋"/>
                <w:lang w:bidi="ar"/>
              </w:rPr>
              <w:t xml:space="preserve">2.秒计时：能实现0--99秒任意调整，具有复位、启动、暂停功能；</w:t>
            </w:r>
            <w:r>
              <w:rPr>
                <w:rFonts w:hint="eastAsia" w:ascii="仿宋" w:hAnsi="仿宋" w:eastAsia="仿宋" w:cs="仿宋"/>
                <w:lang w:bidi="ar"/>
              </w:rPr>
              <w:br w:type="textWrapping" w:clear="all"/>
            </w:r>
            <w:r>
              <w:rPr>
                <w:rFonts w:hint="eastAsia" w:ascii="仿宋" w:hAnsi="仿宋" w:eastAsia="仿宋" w:cs="仿宋"/>
                <w:lang w:bidi="ar"/>
              </w:rPr>
              <w:t xml:space="preserve">3.可与LED同步显示24秒倒计时；</w:t>
            </w:r>
            <w:r>
              <w:rPr>
                <w:rFonts w:hint="eastAsia" w:ascii="仿宋" w:hAnsi="仿宋" w:eastAsia="仿宋" w:cs="仿宋"/>
                <w:lang w:bidi="ar"/>
              </w:rPr>
              <w:br w:type="textWrapping" w:clear="all"/>
            </w:r>
            <w:r>
              <w:rPr>
                <w:rFonts w:hint="eastAsia" w:ascii="仿宋" w:hAnsi="仿宋" w:eastAsia="仿宋" w:cs="仿宋"/>
                <w:lang w:bidi="ar"/>
              </w:rPr>
              <w:t xml:space="preserve">4.可与LED同步显示14秒倒计时；</w:t>
            </w:r>
            <w:r>
              <w:rPr>
                <w:rFonts w:hint="eastAsia" w:ascii="仿宋" w:hAnsi="仿宋" w:eastAsia="仿宋" w:cs="仿宋"/>
                <w:lang w:bidi="ar"/>
              </w:rPr>
              <w:br w:type="textWrapping" w:clear="all"/>
            </w:r>
            <w:r>
              <w:rPr>
                <w:rFonts w:hint="eastAsia" w:ascii="仿宋" w:hAnsi="仿宋" w:eastAsia="仿宋" w:cs="仿宋"/>
                <w:lang w:bidi="ar"/>
              </w:rPr>
              <w:t xml:space="preserve">5.可显示比赛暂停倒计时；</w:t>
            </w:r>
            <w:r>
              <w:rPr>
                <w:rFonts w:hint="eastAsia" w:ascii="仿宋" w:hAnsi="仿宋" w:eastAsia="仿宋" w:cs="仿宋"/>
                <w:lang w:bidi="ar"/>
              </w:rPr>
              <w:br w:type="textWrapping" w:clear="all"/>
            </w:r>
            <w:r>
              <w:rPr>
                <w:rFonts w:hint="eastAsia" w:ascii="仿宋" w:hAnsi="仿宋" w:eastAsia="仿宋" w:cs="仿宋"/>
                <w:lang w:bidi="ar"/>
              </w:rPr>
              <w:t xml:space="preserve">6.终场最后1分钟，倒计时自动跳转为1/10秒位显示；</w:t>
            </w:r>
            <w:r>
              <w:rPr>
                <w:rFonts w:hint="eastAsia" w:ascii="仿宋" w:hAnsi="仿宋" w:eastAsia="仿宋" w:cs="仿宋"/>
                <w:lang w:bidi="ar"/>
              </w:rPr>
              <w:br w:type="textWrapping" w:clear="all"/>
            </w:r>
            <w:r>
              <w:rPr>
                <w:rFonts w:hint="eastAsia" w:ascii="仿宋" w:hAnsi="仿宋" w:eastAsia="仿宋" w:cs="仿宋"/>
                <w:lang w:bidi="ar"/>
              </w:rPr>
              <w:t xml:space="preserve">7.可手动或联动终场自动声、光报警；</w:t>
            </w:r>
            <w:r>
              <w:rPr>
                <w:rFonts w:hint="eastAsia" w:ascii="仿宋" w:hAnsi="仿宋" w:eastAsia="仿宋" w:cs="仿宋"/>
                <w:lang w:bidi="ar"/>
              </w:rPr>
              <w:br w:type="textWrapping" w:clear="all"/>
            </w:r>
            <w:r>
              <w:rPr>
                <w:rFonts w:hint="eastAsia" w:ascii="仿宋" w:hAnsi="仿宋" w:eastAsia="仿宋" w:cs="仿宋"/>
                <w:lang w:bidi="ar"/>
              </w:rPr>
              <w:t xml:space="preserve">8.能长期保存最后一次设定的数据；</w:t>
            </w:r>
            <w:r>
              <w:rPr>
                <w:rFonts w:hint="eastAsia" w:ascii="仿宋" w:hAnsi="仿宋" w:eastAsia="仿宋" w:cs="仿宋"/>
                <w:lang w:bidi="ar"/>
              </w:rPr>
              <w:br w:type="textWrapping" w:clear="all"/>
            </w:r>
            <w:r>
              <w:rPr>
                <w:rFonts w:hint="eastAsia" w:ascii="仿宋" w:hAnsi="仿宋" w:eastAsia="仿宋" w:cs="仿宋"/>
                <w:lang w:bidi="ar"/>
              </w:rPr>
              <w:t xml:space="preserve">9.无线显示牌，一对（2个）含篮球架安装立柱；</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9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三面犯规显示器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1.尺寸：约338x200x200（mm）；</w:t>
            </w:r>
            <w:r>
              <w:rPr>
                <w:rFonts w:hint="eastAsia" w:ascii="仿宋" w:hAnsi="仿宋" w:eastAsia="仿宋" w:cs="仿宋"/>
                <w:lang w:bidi="ar"/>
              </w:rPr>
              <w:br w:type="textWrapping" w:clear="all"/>
            </w:r>
            <w:r>
              <w:rPr>
                <w:rFonts w:hint="eastAsia" w:ascii="仿宋" w:hAnsi="仿宋" w:eastAsia="仿宋" w:cs="仿宋"/>
                <w:lang w:bidi="ar"/>
              </w:rPr>
              <w:t xml:space="preserve">2.供电方式：AC190~250V；</w:t>
            </w:r>
            <w:r>
              <w:rPr>
                <w:rFonts w:hint="eastAsia" w:ascii="仿宋" w:hAnsi="仿宋" w:eastAsia="仿宋" w:cs="仿宋"/>
                <w:lang w:bidi="ar"/>
              </w:rPr>
              <w:br w:type="textWrapping" w:clear="all"/>
            </w:r>
            <w:r>
              <w:rPr>
                <w:rFonts w:hint="eastAsia" w:ascii="仿宋" w:hAnsi="仿宋" w:eastAsia="仿宋" w:cs="仿宋"/>
                <w:lang w:bidi="ar"/>
              </w:rPr>
              <w:t xml:space="preserve">3.通讯方式：有线通讯；4.控制方式：控制台控制；</w:t>
            </w:r>
            <w:r>
              <w:rPr>
                <w:rFonts w:hint="eastAsia" w:ascii="仿宋" w:hAnsi="仿宋" w:eastAsia="仿宋" w:cs="仿宋"/>
                <w:lang w:bidi="ar"/>
              </w:rPr>
              <w:br w:type="textWrapping" w:clear="all"/>
            </w:r>
            <w:r>
              <w:rPr>
                <w:rFonts w:hint="eastAsia" w:ascii="仿宋" w:hAnsi="仿宋" w:eastAsia="仿宋" w:cs="仿宋"/>
                <w:lang w:bidi="ar"/>
              </w:rPr>
              <w:t xml:space="preserve">5.整机功率：≤30W；</w:t>
            </w:r>
            <w:r>
              <w:rPr>
                <w:rFonts w:hint="eastAsia" w:ascii="仿宋" w:hAnsi="仿宋" w:eastAsia="仿宋" w:cs="仿宋"/>
                <w:lang w:bidi="ar"/>
              </w:rPr>
              <w:br w:type="textWrapping" w:clear="all"/>
            </w:r>
            <w:r>
              <w:rPr>
                <w:rFonts w:hint="eastAsia" w:ascii="仿宋" w:hAnsi="仿宋" w:eastAsia="仿宋" w:cs="仿宋"/>
                <w:lang w:bidi="ar"/>
              </w:rPr>
              <w:t xml:space="preserve">6.结构材质：全钣金机箱；</w:t>
            </w:r>
            <w:r>
              <w:rPr>
                <w:rFonts w:hint="eastAsia" w:ascii="仿宋" w:hAnsi="仿宋" w:eastAsia="仿宋" w:cs="仿宋"/>
                <w:lang w:bidi="ar"/>
              </w:rPr>
              <w:br w:type="textWrapping" w:clear="all"/>
            </w:r>
            <w:r>
              <w:rPr>
                <w:rFonts w:hint="eastAsia" w:ascii="仿宋" w:hAnsi="仿宋" w:eastAsia="仿宋" w:cs="仿宋"/>
                <w:lang w:bidi="ar"/>
              </w:rPr>
              <w:t xml:space="preserve">7.重量：3Kg；</w:t>
            </w:r>
            <w:r>
              <w:rPr>
                <w:rFonts w:hint="eastAsia" w:ascii="仿宋" w:hAnsi="仿宋" w:eastAsia="仿宋" w:cs="仿宋"/>
                <w:lang w:bidi="ar"/>
              </w:rPr>
              <w:br w:type="textWrapping" w:clear="all"/>
            </w:r>
            <w:r>
              <w:rPr>
                <w:rFonts w:hint="eastAsia" w:ascii="仿宋" w:hAnsi="仿宋" w:eastAsia="仿宋" w:cs="仿宋"/>
                <w:lang w:bidi="ar"/>
              </w:rPr>
              <w:t xml:space="preserve">8.显示牌，一对（2个），控制台1个；功能介绍：</w:t>
            </w:r>
            <w:r>
              <w:rPr>
                <w:rFonts w:hint="eastAsia" w:ascii="仿宋" w:hAnsi="仿宋" w:eastAsia="仿宋" w:cs="仿宋"/>
                <w:lang w:bidi="ar"/>
              </w:rPr>
              <w:br w:type="textWrapping" w:clear="all"/>
            </w:r>
            <w:r>
              <w:rPr>
                <w:rFonts w:hint="eastAsia" w:ascii="仿宋" w:hAnsi="仿宋" w:eastAsia="仿宋" w:cs="仿宋"/>
                <w:lang w:bidi="ar"/>
              </w:rPr>
              <w:t xml:space="preserve">1.三面显示（犯规次数、暂停、换人）；</w:t>
            </w:r>
            <w:r>
              <w:rPr>
                <w:rFonts w:hint="eastAsia" w:ascii="仿宋" w:hAnsi="仿宋" w:eastAsia="仿宋" w:cs="仿宋"/>
                <w:lang w:bidi="ar"/>
              </w:rPr>
              <w:br w:type="textWrapping" w:clear="all"/>
            </w:r>
            <w:r>
              <w:rPr>
                <w:rFonts w:hint="eastAsia" w:ascii="仿宋" w:hAnsi="仿宋" w:eastAsia="仿宋" w:cs="仿宋"/>
                <w:lang w:bidi="ar"/>
              </w:rPr>
              <w:t xml:space="preserve">2.犯规次数增加时，有绿色、黄色、红色颜色变化；3.可以手动、自动操作，自动时与打分控制台联动；4.控制台2.4寸全彩液晶指示，操作非常方便；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261620</wp:posOffset>
                      </wp:positionH>
                      <wp:positionV relativeFrom="paragraph">
                        <wp:posOffset>271780</wp:posOffset>
                      </wp:positionV>
                      <wp:extent cx="892175" cy="51244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892175"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22;o:allowoverlap:true;o:allowincell:true;mso-position-horizontal-relative:text;margin-left:20.6pt;mso-position-horizontal:absolute;mso-position-vertical-relative:text;margin-top:21.4pt;mso-position-vertical:absolute;width:70.2pt;height:40.4pt;mso-wrap-distance-left:9.0pt;mso-wrap-distance-top:0.0pt;mso-wrap-distance-right:9.0pt;mso-wrap-distance-bottom:0.0pt;" stroked="f">
                      <v:path textboxrect="0,0,0,0"/>
                      <v:imagedata r:id="rId115" o:title=""/>
                    </v:shape>
                  </w:pict>
                </mc:Fallback>
              </mc:AlternateContent>
            </w: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92075</wp:posOffset>
                      </wp:positionH>
                      <wp:positionV relativeFrom="paragraph">
                        <wp:posOffset>784225</wp:posOffset>
                      </wp:positionV>
                      <wp:extent cx="659130" cy="869315"/>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59130"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23;o:allowoverlap:true;o:allowincell:true;mso-position-horizontal-relative:text;margin-left:7.2pt;mso-position-horizontal:absolute;mso-position-vertical-relative:text;margin-top:61.8pt;mso-position-vertical:absolute;width:51.9pt;height:68.5pt;mso-wrap-distance-left:9.0pt;mso-wrap-distance-top:0.0pt;mso-wrap-distance-right:9.0pt;mso-wrap-distance-bottom:0.0pt;" stroked="f">
                      <v:path textboxrect="0,0,0,0"/>
                      <v:imagedata r:id="rId116" o:title=""/>
                    </v:shape>
                  </w:pict>
                </mc:Fallback>
              </mc:AlternateContent>
            </w: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30480</wp:posOffset>
                      </wp:positionH>
                      <wp:positionV relativeFrom="paragraph">
                        <wp:posOffset>1897380</wp:posOffset>
                      </wp:positionV>
                      <wp:extent cx="818515" cy="60388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81851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24;o:allowoverlap:true;o:allowincell:true;mso-position-horizontal-relative:text;margin-left:2.4pt;mso-position-horizontal:absolute;mso-position-vertical-relative:text;margin-top:149.4pt;mso-position-vertical:absolute;width:64.5pt;height:47.5pt;mso-wrap-distance-left:9.0pt;mso-wrap-distance-top:0.0pt;mso-wrap-distance-right:9.0pt;mso-wrap-distance-bottom:0.0pt;" stroked="f">
                      <v:path textboxrect="0,0,0,0"/>
                      <v:imagedata r:id="rId117" o:title=""/>
                    </v:shape>
                  </w:pict>
                </mc:Fallback>
              </mc:AlternateContent>
            </w:r>
            <w:r>
              <w:rPr>
                <w:rFonts w:hint="eastAsia" w:ascii="仿宋" w:hAnsi="仿宋" w:eastAsia="仿宋" w:cs="仿宋"/>
              </w:rPr>
            </w:r>
            <w:r/>
          </w:p>
        </w:tc>
      </w:tr>
      <w:tr>
        <w:trPr>
          <w:trHeight w:val="24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球权显示器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1.尺寸：约205x375x50（mm）；</w:t>
            </w:r>
            <w:r>
              <w:rPr>
                <w:rFonts w:hint="eastAsia" w:ascii="仿宋" w:hAnsi="仿宋" w:eastAsia="仿宋" w:cs="仿宋"/>
                <w:lang w:bidi="ar"/>
              </w:rPr>
              <w:br w:type="textWrapping" w:clear="all"/>
            </w:r>
            <w:r>
              <w:rPr>
                <w:rFonts w:hint="eastAsia" w:ascii="仿宋" w:hAnsi="仿宋" w:eastAsia="仿宋" w:cs="仿宋"/>
                <w:lang w:bidi="ar"/>
              </w:rPr>
              <w:t xml:space="preserve">2.供电方式：AC190~250V；</w:t>
            </w:r>
            <w:r>
              <w:rPr>
                <w:rFonts w:hint="eastAsia" w:ascii="仿宋" w:hAnsi="仿宋" w:eastAsia="仿宋" w:cs="仿宋"/>
                <w:lang w:bidi="ar"/>
              </w:rPr>
              <w:br w:type="textWrapping" w:clear="all"/>
            </w:r>
            <w:r>
              <w:rPr>
                <w:rFonts w:hint="eastAsia" w:ascii="仿宋" w:hAnsi="仿宋" w:eastAsia="仿宋" w:cs="仿宋"/>
                <w:lang w:bidi="ar"/>
              </w:rPr>
              <w:t xml:space="preserve">3.通讯方式：有线通讯；4.控制方式：控制台控制；</w:t>
            </w:r>
            <w:r>
              <w:rPr>
                <w:rFonts w:hint="eastAsia" w:ascii="仿宋" w:hAnsi="仿宋" w:eastAsia="仿宋" w:cs="仿宋"/>
                <w:lang w:bidi="ar"/>
              </w:rPr>
              <w:br w:type="textWrapping" w:clear="all"/>
            </w:r>
            <w:r>
              <w:rPr>
                <w:rFonts w:hint="eastAsia" w:ascii="仿宋" w:hAnsi="仿宋" w:eastAsia="仿宋" w:cs="仿宋"/>
                <w:lang w:bidi="ar"/>
              </w:rPr>
              <w:t xml:space="preserve">5.整机功率：≤10W；</w:t>
            </w:r>
            <w:r>
              <w:rPr>
                <w:rFonts w:hint="eastAsia" w:ascii="仿宋" w:hAnsi="仿宋" w:eastAsia="仿宋" w:cs="仿宋"/>
                <w:lang w:bidi="ar"/>
              </w:rPr>
              <w:br w:type="textWrapping" w:clear="all"/>
            </w:r>
            <w:r>
              <w:rPr>
                <w:rFonts w:hint="eastAsia" w:ascii="仿宋" w:hAnsi="仿宋" w:eastAsia="仿宋" w:cs="仿宋"/>
                <w:lang w:bidi="ar"/>
              </w:rPr>
              <w:t xml:space="preserve">6.结构材质：全钣金机箱；</w:t>
            </w:r>
            <w:r>
              <w:rPr>
                <w:rFonts w:hint="eastAsia" w:ascii="仿宋" w:hAnsi="仿宋" w:eastAsia="仿宋" w:cs="仿宋"/>
                <w:lang w:bidi="ar"/>
              </w:rPr>
              <w:br w:type="textWrapping" w:clear="all"/>
            </w:r>
            <w:r>
              <w:rPr>
                <w:rFonts w:hint="eastAsia" w:ascii="仿宋" w:hAnsi="仿宋" w:eastAsia="仿宋" w:cs="仿宋"/>
                <w:lang w:bidi="ar"/>
              </w:rPr>
              <w:t xml:space="preserve">7.重量：2Kg；8.显示牌1个；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-55244</wp:posOffset>
                      </wp:positionH>
                      <wp:positionV relativeFrom="paragraph">
                        <wp:posOffset>795655</wp:posOffset>
                      </wp:positionV>
                      <wp:extent cx="818515" cy="42291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818515" cy="422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25;o:allowoverlap:true;o:allowincell:true;mso-position-horizontal-relative:text;margin-left:-4.3pt;mso-position-horizontal:absolute;mso-position-vertical-relative:text;margin-top:62.6pt;mso-position-vertical:absolute;width:64.5pt;height:33.3pt;mso-wrap-distance-left:9.0pt;mso-wrap-distance-top:0.0pt;mso-wrap-distance-right:9.0pt;mso-wrap-distance-bottom:0.0pt;" stroked="f">
                      <v:path textboxrect="0,0,0,0"/>
                      <v:imagedata r:id="rId118" o:title=""/>
                    </v:shape>
                  </w:pict>
                </mc:Fallback>
              </mc:AlternateContent>
            </w:r>
            <w:r>
              <w:rPr>
                <w:rFonts w:hint="eastAsia" w:ascii="仿宋" w:hAnsi="仿宋" w:eastAsia="仿宋" w:cs="仿宋"/>
              </w:rPr>
            </w:r>
            <w:r/>
          </w:p>
        </w:tc>
      </w:tr>
      <w:tr>
        <w:trPr>
          <w:trHeight w:val="30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专业讯响器（双音）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1.尺寸约175x150x120（mm）；</w:t>
            </w:r>
            <w:r>
              <w:rPr>
                <w:rFonts w:hint="eastAsia" w:ascii="仿宋" w:hAnsi="仿宋" w:eastAsia="仿宋" w:cs="仿宋"/>
                <w:lang w:bidi="ar"/>
              </w:rPr>
              <w:br w:type="textWrapping" w:clear="all"/>
            </w:r>
            <w:r>
              <w:rPr>
                <w:rFonts w:hint="eastAsia" w:ascii="仿宋" w:hAnsi="仿宋" w:eastAsia="仿宋" w:cs="仿宋"/>
                <w:lang w:bidi="ar"/>
              </w:rPr>
              <w:t xml:space="preserve">2.供电方式AC190~250V；</w:t>
            </w:r>
            <w:r>
              <w:rPr>
                <w:rFonts w:hint="eastAsia" w:ascii="仿宋" w:hAnsi="仿宋" w:eastAsia="仿宋" w:cs="仿宋"/>
                <w:lang w:bidi="ar"/>
              </w:rPr>
              <w:br w:type="textWrapping" w:clear="all"/>
            </w:r>
            <w:r>
              <w:rPr>
                <w:rFonts w:hint="eastAsia" w:ascii="仿宋" w:hAnsi="仿宋" w:eastAsia="仿宋" w:cs="仿宋"/>
                <w:lang w:bidi="ar"/>
              </w:rPr>
              <w:t xml:space="preserve">3.整机功耗10W；</w:t>
            </w:r>
            <w:r>
              <w:rPr>
                <w:rFonts w:hint="eastAsia" w:ascii="仿宋" w:hAnsi="仿宋" w:eastAsia="仿宋" w:cs="仿宋"/>
                <w:lang w:bidi="ar"/>
              </w:rPr>
              <w:br w:type="textWrapping" w:clear="all"/>
            </w:r>
            <w:r>
              <w:rPr>
                <w:rFonts w:hint="eastAsia" w:ascii="仿宋" w:hAnsi="仿宋" w:eastAsia="仿宋" w:cs="仿宋"/>
                <w:lang w:bidi="ar"/>
              </w:rPr>
              <w:t xml:space="preserve">4.结构材质数控钣金机箱；</w:t>
            </w:r>
            <w:r>
              <w:rPr>
                <w:rFonts w:hint="eastAsia" w:ascii="仿宋" w:hAnsi="仿宋" w:eastAsia="仿宋" w:cs="仿宋"/>
                <w:lang w:bidi="ar"/>
              </w:rPr>
              <w:br w:type="textWrapping" w:clear="all"/>
            </w:r>
            <w:r>
              <w:rPr>
                <w:rFonts w:hint="eastAsia" w:ascii="仿宋" w:hAnsi="仿宋" w:eastAsia="仿宋" w:cs="仿宋"/>
                <w:lang w:bidi="ar"/>
              </w:rPr>
              <w:t xml:space="preserve">5.重量1.5KG；</w:t>
            </w:r>
            <w:r>
              <w:rPr>
                <w:rFonts w:hint="eastAsia" w:ascii="仿宋" w:hAnsi="仿宋" w:eastAsia="仿宋" w:cs="仿宋"/>
                <w:lang w:bidi="ar"/>
              </w:rPr>
              <w:br w:type="textWrapping" w:clear="all"/>
            </w:r>
            <w:r>
              <w:rPr>
                <w:rFonts w:hint="eastAsia" w:ascii="仿宋" w:hAnsi="仿宋" w:eastAsia="仿宋" w:cs="仿宋"/>
                <w:lang w:bidi="ar"/>
              </w:rPr>
              <w:t xml:space="preserve">6.声音双声≥120dB；</w:t>
            </w:r>
            <w:r>
              <w:rPr>
                <w:rFonts w:hint="eastAsia" w:ascii="仿宋" w:hAnsi="仿宋" w:eastAsia="仿宋" w:cs="仿宋"/>
                <w:lang w:bidi="ar"/>
              </w:rPr>
              <w:br w:type="textWrapping" w:clear="all"/>
            </w:r>
            <w:r>
              <w:rPr>
                <w:rFonts w:hint="eastAsia" w:ascii="仿宋" w:hAnsi="仿宋" w:eastAsia="仿宋" w:cs="仿宋"/>
                <w:lang w:bidi="ar"/>
              </w:rPr>
              <w:t xml:space="preserve">7.控制方式，外接按钮控制/打分台联动控制；</w:t>
            </w:r>
            <w:r>
              <w:rPr>
                <w:rFonts w:hint="eastAsia" w:ascii="仿宋" w:hAnsi="仿宋" w:eastAsia="仿宋" w:cs="仿宋"/>
                <w:lang w:bidi="ar"/>
              </w:rPr>
              <w:br w:type="textWrapping" w:clear="all"/>
            </w:r>
            <w:r>
              <w:rPr>
                <w:rFonts w:hint="eastAsia" w:ascii="仿宋" w:hAnsi="仿宋" w:eastAsia="仿宋" w:cs="仿宋"/>
                <w:lang w:bidi="ar"/>
              </w:rPr>
              <w:t xml:space="preserve">功能：</w:t>
            </w:r>
            <w:r>
              <w:rPr>
                <w:rFonts w:hint="eastAsia" w:ascii="仿宋" w:hAnsi="仿宋" w:eastAsia="仿宋" w:cs="仿宋"/>
                <w:lang w:bidi="ar"/>
              </w:rPr>
              <w:br w:type="textWrapping" w:clear="all"/>
            </w:r>
            <w:r>
              <w:rPr>
                <w:rFonts w:hint="eastAsia" w:ascii="仿宋" w:hAnsi="仿宋" w:eastAsia="仿宋" w:cs="仿宋"/>
                <w:lang w:bidi="ar"/>
              </w:rPr>
              <w:t xml:space="preserve">1.同时具有声光提示功能；</w:t>
            </w:r>
            <w:r>
              <w:rPr>
                <w:rFonts w:hint="eastAsia" w:ascii="仿宋" w:hAnsi="仿宋" w:eastAsia="仿宋" w:cs="仿宋"/>
                <w:lang w:bidi="ar"/>
              </w:rPr>
              <w:br w:type="textWrapping" w:clear="all"/>
            </w:r>
            <w:r>
              <w:rPr>
                <w:rFonts w:hint="eastAsia" w:ascii="仿宋" w:hAnsi="仿宋" w:eastAsia="仿宋" w:cs="仿宋"/>
                <w:lang w:bidi="ar"/>
              </w:rPr>
              <w:t xml:space="preserve">2.可根据比赛要求，鸣笛以作提示；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25400</wp:posOffset>
                      </wp:positionH>
                      <wp:positionV relativeFrom="paragraph">
                        <wp:posOffset>579120</wp:posOffset>
                      </wp:positionV>
                      <wp:extent cx="1096010" cy="58801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096010" cy="588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26;o:allowoverlap:true;o:allowincell:true;mso-position-horizontal-relative:text;margin-left:2.0pt;mso-position-horizontal:absolute;mso-position-vertical-relative:text;margin-top:45.6pt;mso-position-vertical:absolute;width:86.3pt;height:46.3pt;mso-wrap-distance-left:9.0pt;mso-wrap-distance-top:0.0pt;mso-wrap-distance-right:9.0pt;mso-wrap-distance-bottom:0.0pt;" stroked="f">
                      <v:path textboxrect="0,0,0,0"/>
                      <v:imagedata r:id="rId119" o:title=""/>
                    </v:shape>
                  </w:pict>
                </mc:Fallback>
              </mc:AlternateContent>
            </w:r>
            <w:r>
              <w:rPr>
                <w:rFonts w:hint="eastAsia" w:ascii="仿宋" w:hAnsi="仿宋" w:eastAsia="仿宋" w:cs="仿宋"/>
              </w:rPr>
            </w:r>
            <w:r/>
          </w:p>
        </w:tc>
      </w:tr>
      <w:tr>
        <w:trPr>
          <w:trHeight w:val="30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两米标准计时记分牌</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1.尺寸约1972x742x70（mm）；</w:t>
            </w:r>
            <w:r>
              <w:rPr>
                <w:rFonts w:hint="eastAsia" w:ascii="仿宋" w:hAnsi="仿宋" w:eastAsia="仿宋" w:cs="仿宋"/>
                <w:lang w:bidi="ar"/>
              </w:rPr>
              <w:br w:type="textWrapping" w:clear="all"/>
            </w:r>
            <w:r>
              <w:rPr>
                <w:rFonts w:hint="eastAsia" w:ascii="仿宋" w:hAnsi="仿宋" w:eastAsia="仿宋" w:cs="仿宋"/>
                <w:lang w:bidi="ar"/>
              </w:rPr>
              <w:t xml:space="preserve">2.显示点阵：192x64；</w:t>
            </w:r>
            <w:r>
              <w:rPr>
                <w:rFonts w:hint="eastAsia" w:ascii="仿宋" w:hAnsi="仿宋" w:eastAsia="仿宋" w:cs="仿宋"/>
                <w:lang w:bidi="ar"/>
              </w:rPr>
              <w:br w:type="textWrapping" w:clear="all"/>
            </w:r>
            <w:r>
              <w:rPr>
                <w:rFonts w:hint="eastAsia" w:ascii="仿宋" w:hAnsi="仿宋" w:eastAsia="仿宋" w:cs="仿宋"/>
                <w:lang w:bidi="ar"/>
              </w:rPr>
              <w:t xml:space="preserve">3.供电方式：AC190~250V；</w:t>
            </w:r>
            <w:r>
              <w:rPr>
                <w:rFonts w:hint="eastAsia" w:ascii="仿宋" w:hAnsi="仿宋" w:eastAsia="仿宋" w:cs="仿宋"/>
                <w:lang w:bidi="ar"/>
              </w:rPr>
              <w:br w:type="textWrapping" w:clear="all"/>
            </w:r>
            <w:r>
              <w:rPr>
                <w:rFonts w:hint="eastAsia" w:ascii="仿宋" w:hAnsi="仿宋" w:eastAsia="仿宋" w:cs="仿宋"/>
                <w:lang w:bidi="ar"/>
              </w:rPr>
              <w:t xml:space="preserve">4.通讯方式：无线通讯（LORA扩频433M），多通道可变防止干扰；</w:t>
            </w:r>
            <w:r>
              <w:rPr>
                <w:rFonts w:hint="eastAsia" w:ascii="仿宋" w:hAnsi="仿宋" w:eastAsia="仿宋" w:cs="仿宋"/>
                <w:lang w:bidi="ar"/>
              </w:rPr>
              <w:br w:type="textWrapping" w:clear="all"/>
            </w:r>
            <w:r>
              <w:rPr>
                <w:rFonts w:hint="eastAsia" w:ascii="仿宋" w:hAnsi="仿宋" w:eastAsia="仿宋" w:cs="仿宋"/>
                <w:lang w:bidi="ar"/>
              </w:rPr>
              <w:t xml:space="preserve">5.整机功率：≤130W；</w:t>
            </w:r>
            <w:r>
              <w:rPr>
                <w:rFonts w:hint="eastAsia" w:ascii="仿宋" w:hAnsi="仿宋" w:eastAsia="仿宋" w:cs="仿宋"/>
                <w:lang w:bidi="ar"/>
              </w:rPr>
              <w:br w:type="textWrapping" w:clear="all"/>
            </w:r>
            <w:r>
              <w:rPr>
                <w:rFonts w:hint="eastAsia" w:ascii="仿宋" w:hAnsi="仿宋" w:eastAsia="仿宋" w:cs="仿宋"/>
                <w:lang w:bidi="ar"/>
              </w:rPr>
              <w:t xml:space="preserve">6.结构材质：铁；</w:t>
            </w:r>
            <w:r>
              <w:rPr>
                <w:rFonts w:hint="eastAsia" w:ascii="仿宋" w:hAnsi="仿宋" w:eastAsia="仿宋" w:cs="仿宋"/>
                <w:lang w:bidi="ar"/>
              </w:rPr>
              <w:br w:type="textWrapping" w:clear="all"/>
            </w:r>
            <w:r>
              <w:rPr>
                <w:rFonts w:hint="eastAsia" w:ascii="仿宋" w:hAnsi="仿宋" w:eastAsia="仿宋" w:cs="仿宋"/>
                <w:lang w:bidi="ar"/>
              </w:rPr>
              <w:t xml:space="preserve">7.声音提示：≥110dB；</w:t>
            </w:r>
            <w:r>
              <w:rPr>
                <w:rFonts w:hint="eastAsia" w:ascii="仿宋" w:hAnsi="仿宋" w:eastAsia="仿宋" w:cs="仿宋"/>
                <w:lang w:bidi="ar"/>
              </w:rPr>
              <w:br w:type="textWrapping" w:clear="all"/>
            </w:r>
            <w:r>
              <w:rPr>
                <w:rFonts w:hint="eastAsia" w:ascii="仿宋" w:hAnsi="仿宋" w:eastAsia="仿宋" w:cs="仿宋"/>
                <w:lang w:bidi="ar"/>
              </w:rPr>
              <w:t xml:space="preserve">8.重量：42Kg；9.可根据现场情况（室内、室外）1-10档亮度调节；</w:t>
            </w:r>
            <w:r>
              <w:rPr>
                <w:rFonts w:hint="eastAsia" w:ascii="仿宋" w:hAnsi="仿宋" w:eastAsia="仿宋" w:cs="仿宋"/>
                <w:lang w:bidi="ar"/>
              </w:rPr>
              <w:br w:type="textWrapping" w:clear="all"/>
            </w:r>
            <w:r>
              <w:rPr>
                <w:rFonts w:hint="eastAsia" w:ascii="仿宋" w:hAnsi="仿宋" w:eastAsia="仿宋" w:cs="仿宋"/>
                <w:lang w:bidi="ar"/>
              </w:rPr>
              <w:t xml:space="preserve">10.动态翻页加分（+1、+2、+3）；</w:t>
            </w:r>
            <w:r>
              <w:rPr>
                <w:rFonts w:hint="eastAsia" w:ascii="仿宋" w:hAnsi="仿宋" w:eastAsia="仿宋" w:cs="仿宋"/>
                <w:lang w:bidi="ar"/>
              </w:rPr>
              <w:br w:type="textWrapping" w:clear="all"/>
            </w:r>
            <w:r>
              <w:rPr>
                <w:rFonts w:hint="eastAsia" w:ascii="仿宋" w:hAnsi="仿宋" w:eastAsia="仿宋" w:cs="仿宋"/>
                <w:lang w:bidi="ar"/>
              </w:rPr>
              <w:t xml:space="preserve">11.节比赛时间升级5位显示，精确到0.1秒；</w:t>
            </w:r>
            <w:r>
              <w:rPr>
                <w:rFonts w:hint="eastAsia" w:ascii="仿宋" w:hAnsi="仿宋" w:eastAsia="仿宋" w:cs="仿宋"/>
                <w:lang w:bidi="ar"/>
              </w:rPr>
              <w:br w:type="textWrapping" w:clear="all"/>
            </w:r>
            <w:r>
              <w:rPr>
                <w:rFonts w:hint="eastAsia" w:ascii="仿宋" w:hAnsi="仿宋" w:eastAsia="仿宋" w:cs="仿宋"/>
                <w:lang w:bidi="ar"/>
              </w:rPr>
              <w:t xml:space="preserve">12.队名可以输入多个字队名，队名小于5字，固定显示；大于5字，滚动显示；</w:t>
            </w:r>
            <w:r>
              <w:rPr>
                <w:rFonts w:hint="eastAsia" w:ascii="仿宋" w:hAnsi="仿宋" w:eastAsia="仿宋" w:cs="仿宋"/>
                <w:lang w:bidi="ar"/>
              </w:rPr>
              <w:br w:type="textWrapping" w:clear="all"/>
            </w:r>
            <w:r>
              <w:rPr>
                <w:rFonts w:hint="eastAsia" w:ascii="仿宋" w:hAnsi="仿宋" w:eastAsia="仿宋" w:cs="仿宋"/>
                <w:lang w:bidi="ar"/>
              </w:rPr>
              <w:t xml:space="preserve">13.24秒倒计时小于5秒，精确到0.1秒显示；</w:t>
            </w:r>
            <w:r>
              <w:rPr>
                <w:rFonts w:hint="eastAsia" w:ascii="仿宋" w:hAnsi="仿宋" w:eastAsia="仿宋" w:cs="仿宋"/>
                <w:lang w:bidi="ar"/>
              </w:rPr>
              <w:br w:type="textWrapping" w:clear="all"/>
            </w:r>
            <w:r>
              <w:rPr>
                <w:rFonts w:hint="eastAsia" w:ascii="仿宋" w:hAnsi="仿宋" w:eastAsia="仿宋" w:cs="仿宋"/>
                <w:lang w:bidi="ar"/>
              </w:rPr>
              <w:t xml:space="preserve">14.记分牌显示界面（中、英文）可自由定义；</w:t>
            </w:r>
            <w:r>
              <w:rPr>
                <w:rFonts w:hint="eastAsia" w:ascii="仿宋" w:hAnsi="仿宋" w:eastAsia="仿宋" w:cs="仿宋"/>
                <w:lang w:bidi="ar"/>
              </w:rPr>
              <w:br w:type="textWrapping" w:clear="all"/>
            </w:r>
            <w:r>
              <w:rPr>
                <w:rFonts w:hint="eastAsia" w:ascii="仿宋" w:hAnsi="仿宋" w:eastAsia="仿宋" w:cs="仿宋"/>
                <w:lang w:bidi="ar"/>
              </w:rPr>
              <w:t xml:space="preserve">功能：1.队名显示；</w:t>
            </w:r>
            <w:r>
              <w:rPr>
                <w:rFonts w:hint="eastAsia" w:ascii="仿宋" w:hAnsi="仿宋" w:eastAsia="仿宋" w:cs="仿宋"/>
                <w:lang w:bidi="ar"/>
              </w:rPr>
              <w:br w:type="textWrapping" w:clear="all"/>
            </w:r>
            <w:r>
              <w:rPr>
                <w:rFonts w:hint="eastAsia" w:ascii="仿宋" w:hAnsi="仿宋" w:eastAsia="仿宋" w:cs="仿宋"/>
                <w:lang w:bidi="ar"/>
              </w:rPr>
              <w:t xml:space="preserve">2.比赛节数显示；</w:t>
            </w:r>
            <w:r>
              <w:rPr>
                <w:rFonts w:hint="eastAsia" w:ascii="仿宋" w:hAnsi="仿宋" w:eastAsia="仿宋" w:cs="仿宋"/>
                <w:lang w:bidi="ar"/>
              </w:rPr>
              <w:br w:type="textWrapping" w:clear="all"/>
            </w:r>
            <w:r>
              <w:rPr>
                <w:rFonts w:hint="eastAsia" w:ascii="仿宋" w:hAnsi="仿宋" w:eastAsia="仿宋" w:cs="仿宋"/>
                <w:lang w:bidi="ar"/>
              </w:rPr>
              <w:t xml:space="preserve">3.比赛时间倒计时显示；</w:t>
            </w:r>
            <w:r>
              <w:rPr>
                <w:rFonts w:hint="eastAsia" w:ascii="仿宋" w:hAnsi="仿宋" w:eastAsia="仿宋" w:cs="仿宋"/>
                <w:lang w:bidi="ar"/>
              </w:rPr>
              <w:br w:type="textWrapping" w:clear="all"/>
            </w:r>
            <w:r>
              <w:rPr>
                <w:rFonts w:hint="eastAsia" w:ascii="仿宋" w:hAnsi="仿宋" w:eastAsia="仿宋" w:cs="仿宋"/>
                <w:lang w:bidi="ar"/>
              </w:rPr>
              <w:t xml:space="preserve">4.24秒进攻倒计时显示；</w:t>
            </w:r>
            <w:r>
              <w:rPr>
                <w:rFonts w:hint="eastAsia" w:ascii="仿宋" w:hAnsi="仿宋" w:eastAsia="仿宋" w:cs="仿宋"/>
                <w:lang w:bidi="ar"/>
              </w:rPr>
              <w:br w:type="textWrapping" w:clear="all"/>
            </w:r>
            <w:r>
              <w:rPr>
                <w:rFonts w:hint="eastAsia" w:ascii="仿宋" w:hAnsi="仿宋" w:eastAsia="仿宋" w:cs="仿宋"/>
                <w:lang w:bidi="ar"/>
              </w:rPr>
              <w:t xml:space="preserve">5.比分显示；</w:t>
            </w:r>
            <w:r>
              <w:rPr>
                <w:rFonts w:hint="eastAsia" w:ascii="仿宋" w:hAnsi="仿宋" w:eastAsia="仿宋" w:cs="仿宋"/>
                <w:lang w:bidi="ar"/>
              </w:rPr>
              <w:br w:type="textWrapping" w:clear="all"/>
            </w:r>
            <w:r>
              <w:rPr>
                <w:rFonts w:hint="eastAsia" w:ascii="仿宋" w:hAnsi="仿宋" w:eastAsia="仿宋" w:cs="仿宋"/>
                <w:lang w:bidi="ar"/>
              </w:rPr>
              <w:t xml:space="preserve">6.球权指示显示；</w:t>
            </w:r>
            <w:r>
              <w:rPr>
                <w:rFonts w:hint="eastAsia" w:ascii="仿宋" w:hAnsi="仿宋" w:eastAsia="仿宋" w:cs="仿宋"/>
                <w:lang w:bidi="ar"/>
              </w:rPr>
              <w:br w:type="textWrapping" w:clear="all"/>
            </w:r>
            <w:r>
              <w:rPr>
                <w:rFonts w:hint="eastAsia" w:ascii="仿宋" w:hAnsi="仿宋" w:eastAsia="仿宋" w:cs="仿宋"/>
                <w:lang w:bidi="ar"/>
              </w:rPr>
              <w:t xml:space="preserve">7.暂停次数显示；</w:t>
            </w:r>
            <w:r>
              <w:rPr>
                <w:rFonts w:hint="eastAsia" w:ascii="仿宋" w:hAnsi="仿宋" w:eastAsia="仿宋" w:cs="仿宋"/>
                <w:lang w:bidi="ar"/>
              </w:rPr>
              <w:br w:type="textWrapping" w:clear="all"/>
            </w:r>
            <w:r>
              <w:rPr>
                <w:rFonts w:hint="eastAsia" w:ascii="仿宋" w:hAnsi="仿宋" w:eastAsia="仿宋" w:cs="仿宋"/>
                <w:lang w:bidi="ar"/>
              </w:rPr>
              <w:t xml:space="preserve">8.全队犯规次数显示；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-28574</wp:posOffset>
                      </wp:positionH>
                      <wp:positionV relativeFrom="paragraph">
                        <wp:posOffset>1466850</wp:posOffset>
                      </wp:positionV>
                      <wp:extent cx="869315" cy="48958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869315"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524288;o:allowoverlap:true;o:allowincell:true;mso-position-horizontal-relative:text;margin-left:-2.2pt;mso-position-horizontal:absolute;mso-position-vertical-relative:text;margin-top:115.5pt;mso-position-vertical:absolute;width:68.5pt;height:38.5pt;mso-wrap-distance-left:9.0pt;mso-wrap-distance-top:0.0pt;mso-wrap-distance-right:9.0pt;mso-wrap-distance-bottom:0.0pt;" stroked="f">
                      <v:path textboxrect="0,0,0,0"/>
                      <v:imagedata r:id="rId120" o:title=""/>
                    </v:shape>
                  </w:pict>
                </mc:Fallback>
              </mc:AlternateContent>
            </w:r>
            <w:r>
              <w:rPr>
                <w:rFonts w:hint="eastAsia" w:ascii="仿宋" w:hAnsi="仿宋" w:eastAsia="仿宋" w:cs="仿宋"/>
              </w:rPr>
            </w:r>
            <w:r/>
          </w:p>
        </w:tc>
      </w:tr>
      <w:tr>
        <w:trPr>
          <w:trHeight w:val="24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1.规格尺寸约台长2740mm台宽1525mm台高760mm，平面度：≤3mm；</w:t>
            </w:r>
            <w:r>
              <w:rPr>
                <w:rFonts w:hint="eastAsia" w:ascii="仿宋" w:hAnsi="仿宋" w:eastAsia="仿宋" w:cs="仿宋"/>
                <w:lang w:bidi="ar"/>
              </w:rPr>
              <w:br w:type="textWrapping" w:clear="all"/>
            </w:r>
            <w:r>
              <w:rPr>
                <w:rFonts w:hint="eastAsia" w:ascii="仿宋" w:hAnsi="仿宋" w:eastAsia="仿宋" w:cs="仿宋"/>
                <w:lang w:bidi="ar"/>
              </w:rPr>
              <w:t xml:space="preserve">2.台面材质：中密度板；</w:t>
            </w:r>
            <w:r>
              <w:rPr>
                <w:rFonts w:hint="eastAsia" w:ascii="仿宋" w:hAnsi="仿宋" w:eastAsia="仿宋" w:cs="仿宋"/>
                <w:lang w:bidi="ar"/>
              </w:rPr>
              <w:br w:type="textWrapping" w:clear="all"/>
            </w:r>
            <w:r>
              <w:rPr>
                <w:rFonts w:hint="eastAsia" w:ascii="仿宋" w:hAnsi="仿宋" w:eastAsia="仿宋" w:cs="仿宋"/>
                <w:lang w:bidi="ar"/>
              </w:rPr>
              <w:t xml:space="preserve">3.可调高度；</w:t>
            </w:r>
            <w:r>
              <w:rPr>
                <w:rFonts w:hint="eastAsia" w:ascii="仿宋" w:hAnsi="仿宋" w:eastAsia="仿宋" w:cs="仿宋"/>
                <w:lang w:bidi="ar"/>
              </w:rPr>
              <w:br w:type="textWrapping" w:clear="all"/>
            </w:r>
            <w:r>
              <w:rPr>
                <w:rFonts w:hint="eastAsia" w:ascii="仿宋" w:hAnsi="仿宋" w:eastAsia="仿宋" w:cs="仿宋"/>
                <w:lang w:bidi="ar"/>
              </w:rPr>
              <w:t xml:space="preserve">4.物理性能：弹性230-260mm；</w:t>
            </w:r>
            <w:r>
              <w:rPr>
                <w:rFonts w:hint="eastAsia" w:ascii="仿宋" w:hAnsi="仿宋" w:eastAsia="仿宋" w:cs="仿宋"/>
                <w:lang w:bidi="ar"/>
              </w:rPr>
              <w:br w:type="textWrapping" w:clear="all"/>
            </w:r>
            <w:r>
              <w:rPr>
                <w:rFonts w:hint="eastAsia" w:ascii="仿宋" w:hAnsi="仿宋" w:eastAsia="仿宋" w:cs="仿宋"/>
                <w:lang w:bidi="ar"/>
              </w:rPr>
              <w:t xml:space="preserve">5.弹性均匀度≤5mm；</w:t>
            </w:r>
            <w:r>
              <w:rPr>
                <w:rFonts w:hint="eastAsia" w:ascii="仿宋" w:hAnsi="仿宋" w:eastAsia="仿宋" w:cs="仿宋"/>
                <w:lang w:bidi="ar"/>
              </w:rPr>
              <w:br w:type="textWrapping" w:clear="all"/>
            </w:r>
            <w:r>
              <w:rPr>
                <w:rFonts w:hint="eastAsia" w:ascii="仿宋" w:hAnsi="仿宋" w:eastAsia="仿宋" w:cs="仿宋"/>
                <w:lang w:bidi="ar"/>
              </w:rPr>
              <w:t xml:space="preserve">6.球台稳定性≤10；</w:t>
            </w:r>
            <w:r>
              <w:rPr>
                <w:rFonts w:hint="eastAsia" w:ascii="仿宋" w:hAnsi="仿宋" w:eastAsia="仿宋" w:cs="仿宋"/>
                <w:lang w:bidi="ar"/>
              </w:rPr>
              <w:br w:type="textWrapping" w:clear="all"/>
            </w:r>
            <w:r>
              <w:rPr>
                <w:rFonts w:hint="eastAsia" w:ascii="仿宋" w:hAnsi="仿宋" w:eastAsia="仿宋" w:cs="仿宋"/>
                <w:lang w:bidi="ar"/>
              </w:rPr>
              <w:t xml:space="preserve">7.台面光泽度≤0.6；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5080</wp:posOffset>
                      </wp:positionH>
                      <wp:positionV relativeFrom="paragraph">
                        <wp:posOffset>353060</wp:posOffset>
                      </wp:positionV>
                      <wp:extent cx="544195" cy="79121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544195"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27;o:allowoverlap:true;o:allowincell:true;mso-position-horizontal-relative:text;margin-left:0.4pt;mso-position-horizontal:absolute;mso-position-vertical-relative:text;margin-top:27.8pt;mso-position-vertical:absolute;width:42.9pt;height:62.3pt;mso-wrap-distance-left:9.0pt;mso-wrap-distance-top:0.0pt;mso-wrap-distance-right:9.0pt;mso-wrap-distance-bottom:0.0pt;" stroked="f">
                      <v:path textboxrect="0,0,0,0"/>
                      <v:imagedata r:id="rId121" o:title=""/>
                    </v:shape>
                  </w:pict>
                </mc:Fallback>
              </mc:AlternateContent>
            </w: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乒乓球裁判台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规格尺寸约825*755*375mm（长*宽*高）±10%；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计分器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1.规格尺寸约38.8*19*20mm（长*宽*高）±10%；2.材料：外壳工程塑料、芯页特制纸板；3.比分牌号码数为0-31，局分牌号码数为0-5；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9525</wp:posOffset>
                      </wp:positionH>
                      <wp:positionV relativeFrom="paragraph">
                        <wp:posOffset>566420</wp:posOffset>
                      </wp:positionV>
                      <wp:extent cx="458470" cy="57785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458470"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28;o:allowoverlap:true;o:allowincell:true;mso-position-horizontal-relative:text;margin-left:0.8pt;mso-position-horizontal:absolute;mso-position-vertical-relative:text;margin-top:44.6pt;mso-position-vertical:absolute;width:36.1pt;height:45.5pt;mso-wrap-distance-left:9.0pt;mso-wrap-distance-top:0.0pt;mso-wrap-distance-right:9.0pt;mso-wrap-distance-bottom:0.0pt;" stroked="f">
                      <v:path textboxrect="0,0,0,0"/>
                      <v:imagedata r:id="rId122" o:title=""/>
                    </v:shape>
                  </w:pict>
                </mc:Fallback>
              </mc:AlternateContent>
            </w: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乒乓球挡板</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1.规格：约75*140CM；</w:t>
            </w:r>
            <w:r>
              <w:rPr>
                <w:rFonts w:hint="eastAsia" w:ascii="仿宋" w:hAnsi="仿宋" w:eastAsia="仿宋" w:cs="仿宋"/>
                <w:lang w:bidi="ar"/>
              </w:rPr>
              <w:br w:type="textWrapping" w:clear="all"/>
            </w:r>
            <w:r>
              <w:rPr>
                <w:rFonts w:hint="eastAsia" w:ascii="仿宋" w:hAnsi="仿宋" w:eastAsia="仿宋" w:cs="仿宋"/>
                <w:lang w:bidi="ar"/>
              </w:rPr>
              <w:t xml:space="preserve">2.材质：弹力布；</w:t>
            </w:r>
            <w:r>
              <w:rPr>
                <w:rFonts w:hint="eastAsia" w:ascii="仿宋" w:hAnsi="仿宋" w:eastAsia="仿宋" w:cs="仿宋"/>
                <w:lang w:bidi="ar"/>
              </w:rPr>
              <w:br w:type="textWrapping" w:clear="all"/>
            </w:r>
            <w:r>
              <w:rPr>
                <w:rFonts w:hint="eastAsia" w:ascii="仿宋" w:hAnsi="仿宋" w:eastAsia="仿宋" w:cs="仿宋"/>
                <w:lang w:bidi="ar"/>
              </w:rPr>
              <w:t xml:space="preserve">3.颜色：蓝色；</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9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乒乓球智能发球机</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1.出球旋转：九种不同旋转（包括上旋、左侧上、左旋；</w:t>
            </w:r>
            <w:r>
              <w:rPr>
                <w:rFonts w:hint="eastAsia" w:ascii="仿宋" w:hAnsi="仿宋" w:eastAsia="仿宋" w:cs="仿宋"/>
                <w:lang w:bidi="ar"/>
              </w:rPr>
              <w:br w:type="textWrapping" w:clear="all"/>
            </w:r>
            <w:r>
              <w:rPr>
                <w:rFonts w:hint="eastAsia" w:ascii="仿宋" w:hAnsi="仿宋" w:eastAsia="仿宋" w:cs="仿宋"/>
                <w:lang w:bidi="ar"/>
              </w:rPr>
              <w:t xml:space="preserve">2.出球旋转左侧下、下旋、右侧下、右旋、右侧上、不转球）；自动无规律旋转；3.出球频率：25-95次/分钟；</w:t>
            </w:r>
            <w:r>
              <w:rPr>
                <w:rFonts w:hint="eastAsia" w:ascii="仿宋" w:hAnsi="仿宋" w:eastAsia="仿宋" w:cs="仿宋"/>
                <w:lang w:bidi="ar"/>
              </w:rPr>
              <w:br w:type="textWrapping" w:clear="all"/>
            </w:r>
            <w:r>
              <w:rPr>
                <w:rFonts w:hint="eastAsia" w:ascii="仿宋" w:hAnsi="仿宋" w:eastAsia="仿宋" w:cs="仿宋"/>
                <w:lang w:bidi="ar"/>
              </w:rPr>
              <w:t xml:space="preserve">4.出球速度：4-50公尺/秒；</w:t>
            </w:r>
            <w:r>
              <w:rPr>
                <w:rFonts w:hint="eastAsia" w:ascii="仿宋" w:hAnsi="仿宋" w:eastAsia="仿宋" w:cs="仿宋"/>
                <w:lang w:bidi="ar"/>
              </w:rPr>
              <w:br w:type="textWrapping" w:clear="all"/>
            </w:r>
            <w:r>
              <w:rPr>
                <w:rFonts w:hint="eastAsia" w:ascii="仿宋" w:hAnsi="仿宋" w:eastAsia="仿宋" w:cs="仿宋"/>
                <w:lang w:bidi="ar"/>
              </w:rPr>
              <w:t xml:space="preserve">5.出球落点：从定点到全台11点自编程式;任意自编长、短球；</w:t>
            </w:r>
            <w:r>
              <w:rPr>
                <w:rFonts w:hint="eastAsia" w:ascii="仿宋" w:hAnsi="仿宋" w:eastAsia="仿宋" w:cs="仿宋"/>
                <w:lang w:bidi="ar"/>
              </w:rPr>
              <w:br w:type="textWrapping" w:clear="all"/>
            </w:r>
            <w:r>
              <w:rPr>
                <w:rFonts w:hint="eastAsia" w:ascii="仿宋" w:hAnsi="仿宋" w:eastAsia="仿宋" w:cs="仿宋"/>
                <w:lang w:bidi="ar"/>
              </w:rPr>
              <w:t xml:space="preserve">6.出球弧度：高低分级可调；</w:t>
            </w:r>
            <w:r>
              <w:rPr>
                <w:rFonts w:hint="eastAsia" w:ascii="仿宋" w:hAnsi="仿宋" w:eastAsia="仿宋" w:cs="仿宋"/>
                <w:lang w:bidi="ar"/>
              </w:rPr>
              <w:br w:type="textWrapping" w:clear="all"/>
            </w:r>
            <w:r>
              <w:rPr>
                <w:rFonts w:hint="eastAsia" w:ascii="仿宋" w:hAnsi="仿宋" w:eastAsia="仿宋" w:cs="仿宋"/>
                <w:lang w:bidi="ar"/>
              </w:rPr>
              <w:t xml:space="preserve">7.组合球：内置30套组合球程序；</w:t>
            </w:r>
            <w:r>
              <w:rPr>
                <w:rFonts w:hint="eastAsia" w:ascii="仿宋" w:hAnsi="仿宋" w:eastAsia="仿宋" w:cs="仿宋"/>
                <w:lang w:bidi="ar"/>
              </w:rPr>
              <w:br w:type="textWrapping" w:clear="all"/>
            </w:r>
            <w:r>
              <w:rPr>
                <w:rFonts w:hint="eastAsia" w:ascii="仿宋" w:hAnsi="仿宋" w:eastAsia="仿宋" w:cs="仿宋"/>
                <w:lang w:bidi="ar"/>
              </w:rPr>
              <w:t xml:space="preserve">8.出球次数：数字显示模式；</w:t>
            </w:r>
            <w:r>
              <w:rPr>
                <w:rFonts w:hint="eastAsia" w:ascii="仿宋" w:hAnsi="仿宋" w:eastAsia="仿宋" w:cs="仿宋"/>
                <w:lang w:bidi="ar"/>
              </w:rPr>
              <w:br w:type="textWrapping" w:clear="all"/>
            </w:r>
            <w:r>
              <w:rPr>
                <w:rFonts w:hint="eastAsia" w:ascii="仿宋" w:hAnsi="仿宋" w:eastAsia="仿宋" w:cs="仿宋"/>
                <w:lang w:bidi="ar"/>
              </w:rPr>
              <w:t xml:space="preserve">9.语音提示：各项功能全部语音提示；</w:t>
            </w:r>
            <w:r>
              <w:rPr>
                <w:rFonts w:hint="eastAsia" w:ascii="仿宋" w:hAnsi="仿宋" w:eastAsia="仿宋" w:cs="仿宋"/>
                <w:lang w:bidi="ar"/>
              </w:rPr>
              <w:br w:type="textWrapping" w:clear="all"/>
            </w:r>
            <w:r>
              <w:rPr>
                <w:rFonts w:hint="eastAsia" w:ascii="仿宋" w:hAnsi="仿宋" w:eastAsia="仿宋" w:cs="仿宋"/>
                <w:lang w:bidi="ar"/>
              </w:rPr>
              <w:t xml:space="preserve">10.总重：23.6公斤，净重：15.3公斤；</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34925</wp:posOffset>
                      </wp:positionH>
                      <wp:positionV relativeFrom="paragraph">
                        <wp:posOffset>693420</wp:posOffset>
                      </wp:positionV>
                      <wp:extent cx="582930" cy="63309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582930"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5;o:allowoverlap:true;o:allowincell:true;mso-position-horizontal-relative:text;margin-left:2.8pt;mso-position-horizontal:absolute;mso-position-vertical-relative:text;margin-top:54.6pt;mso-position-vertical:absolute;width:45.9pt;height:49.8pt;mso-wrap-distance-left:9.0pt;mso-wrap-distance-top:0.0pt;mso-wrap-distance-right:9.0pt;mso-wrap-distance-bottom:0.0pt;" stroked="f">
                      <v:path textboxrect="0,0,0,0"/>
                      <v:imagedata r:id="rId123" o:title=""/>
                    </v:shape>
                  </w:pict>
                </mc:Fallback>
              </mc:AlternateContent>
            </w:r>
            <w:r>
              <w:rPr>
                <w:rFonts w:hint="eastAsia" w:ascii="仿宋" w:hAnsi="仿宋" w:eastAsia="仿宋" w:cs="仿宋"/>
              </w:rPr>
            </w:r>
            <w:r/>
          </w:p>
        </w:tc>
      </w:tr>
      <w:tr>
        <w:trPr>
          <w:trHeight w:val="18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13</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乒乓球拍</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1.2支为1副（一直一横），5层纯木底板，双面反胶，鲜红色或黑色，拍面平整；木质拍柄，拍柄、拍面、拍身边缘均应光滑无光泽，防撞护边，拍身边缘不得呈白色，胶合部位牢固，不开裂；2.尺寸：横拍：260±2mm*150±2mmmm，直拍：240±2mm*150mm±2mm；底板厚度5-8mm；重量：底板配上双面套胶的重量横拍180-200g，直拍：160-190g；</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支</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6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14</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乒乓球计分牌</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使用尺寸：≥388×190×200mm折叠式，工程塑料外壳，</w:t>
            </w:r>
            <w:r>
              <w:rPr>
                <w:rFonts w:hint="eastAsia" w:ascii="仿宋" w:hAnsi="仿宋" w:eastAsia="仿宋" w:cs="仿宋"/>
                <w:lang w:bidi="ar"/>
              </w:rPr>
              <w:br w:type="textWrapping" w:clear="all"/>
            </w:r>
            <w:r>
              <w:rPr>
                <w:rFonts w:hint="eastAsia" w:ascii="仿宋" w:hAnsi="仿宋" w:eastAsia="仿宋" w:cs="仿宋"/>
                <w:lang w:bidi="ar"/>
              </w:rPr>
              <w:t xml:space="preserve">特制纸板芯页；</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盒</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3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15</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乒乓球裁判桌</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材质：密度板≥80*76*40cm；重量：27kg/付；</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153035</wp:posOffset>
                      </wp:positionH>
                      <wp:positionV relativeFrom="paragraph">
                        <wp:posOffset>263525</wp:posOffset>
                      </wp:positionV>
                      <wp:extent cx="589280" cy="105219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589280" cy="1052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29;o:allowoverlap:true;o:allowincell:true;mso-position-horizontal-relative:text;margin-left:12.0pt;mso-position-horizontal:absolute;mso-position-vertical-relative:text;margin-top:20.8pt;mso-position-vertical:absolute;width:46.4pt;height:82.8pt;mso-wrap-distance-left:9.0pt;mso-wrap-distance-top:0.0pt;mso-wrap-distance-right:9.0pt;mso-wrap-distance-bottom:0.0pt;" stroked="f">
                      <v:path textboxrect="0,0,0,0"/>
                      <v:imagedata r:id="rId124" o:title=""/>
                    </v:shape>
                  </w:pict>
                </mc:Fallback>
              </mc:AlternateContent>
            </w:r>
            <w:r>
              <w:rPr>
                <w:rFonts w:hint="eastAsia" w:ascii="仿宋" w:hAnsi="仿宋" w:eastAsia="仿宋" w:cs="仿宋"/>
              </w:rPr>
            </w:r>
            <w:r/>
          </w:p>
        </w:tc>
      </w:tr>
      <w:tr>
        <w:trPr>
          <w:trHeight w:val="175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16</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乒乓球裁判椅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移动方便，可折叠，蓝色外形尺寸≥1650*680*380mm；</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r>
        <w:trPr>
          <w:trHeight w:val="42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17</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羽毛球运动地胶（配收卷器）</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1.STM-水性防污耐磨防滑面层处理技术；</w:t>
            </w:r>
            <w:r>
              <w:rPr>
                <w:rFonts w:hint="eastAsia" w:ascii="仿宋" w:hAnsi="仿宋" w:eastAsia="仿宋" w:cs="仿宋"/>
                <w:lang w:bidi="ar"/>
              </w:rPr>
              <w:br w:type="textWrapping" w:clear="all"/>
            </w:r>
            <w:r>
              <w:rPr>
                <w:rFonts w:hint="eastAsia" w:ascii="仿宋" w:hAnsi="仿宋" w:eastAsia="仿宋" w:cs="仿宋"/>
                <w:lang w:bidi="ar"/>
              </w:rPr>
              <w:t xml:space="preserve">2.细粒式水晶砂高聚分子防滑耐磨层；</w:t>
            </w:r>
            <w:r>
              <w:rPr>
                <w:rFonts w:hint="eastAsia" w:ascii="仿宋" w:hAnsi="仿宋" w:eastAsia="仿宋" w:cs="仿宋"/>
                <w:lang w:bidi="ar"/>
              </w:rPr>
              <w:br w:type="textWrapping" w:clear="all"/>
            </w:r>
            <w:r>
              <w:rPr>
                <w:rFonts w:hint="eastAsia" w:ascii="仿宋" w:hAnsi="仿宋" w:eastAsia="仿宋" w:cs="仿宋"/>
                <w:lang w:bidi="ar"/>
              </w:rPr>
              <w:t xml:space="preserve">3.密实稳定加强层；</w:t>
            </w:r>
            <w:r>
              <w:rPr>
                <w:rFonts w:hint="eastAsia" w:ascii="仿宋" w:hAnsi="仿宋" w:eastAsia="仿宋" w:cs="仿宋"/>
                <w:lang w:bidi="ar"/>
              </w:rPr>
              <w:br w:type="textWrapping" w:clear="all"/>
            </w:r>
            <w:r>
              <w:rPr>
                <w:rFonts w:hint="eastAsia" w:ascii="仿宋" w:hAnsi="仿宋" w:eastAsia="仿宋" w:cs="仿宋"/>
                <w:lang w:bidi="ar"/>
              </w:rPr>
              <w:t xml:space="preserve">4.高密度超纤聚酯网格防变形技术；</w:t>
            </w:r>
            <w:r>
              <w:rPr>
                <w:rFonts w:hint="eastAsia" w:ascii="仿宋" w:hAnsi="仿宋" w:eastAsia="仿宋" w:cs="仿宋"/>
                <w:lang w:bidi="ar"/>
              </w:rPr>
              <w:br w:type="textWrapping" w:clear="all"/>
            </w:r>
            <w:r>
              <w:rPr>
                <w:rFonts w:hint="eastAsia" w:ascii="仿宋" w:hAnsi="仿宋" w:eastAsia="仿宋" w:cs="仿宋"/>
                <w:lang w:bidi="ar"/>
              </w:rPr>
              <w:t xml:space="preserve">5.双色双倍率无钙发泡缓冲技术；</w:t>
            </w:r>
            <w:r>
              <w:rPr>
                <w:rFonts w:hint="eastAsia" w:ascii="仿宋" w:hAnsi="仿宋" w:eastAsia="仿宋" w:cs="仿宋"/>
                <w:lang w:bidi="ar"/>
              </w:rPr>
              <w:br w:type="textWrapping" w:clear="all"/>
            </w:r>
            <w:r>
              <w:rPr>
                <w:rFonts w:hint="eastAsia" w:ascii="仿宋" w:hAnsi="仿宋" w:eastAsia="仿宋" w:cs="仿宋"/>
                <w:lang w:bidi="ar"/>
              </w:rPr>
              <w:t xml:space="preserve">6.密闭式平面防移动技术；7.总厚度：5.0mm±0.1mm，纹路：水晶砂；</w:t>
            </w:r>
            <w:r>
              <w:rPr>
                <w:rFonts w:hint="eastAsia" w:ascii="仿宋" w:hAnsi="仿宋" w:eastAsia="仿宋" w:cs="仿宋"/>
                <w:lang w:bidi="ar"/>
              </w:rPr>
              <w:br w:type="textWrapping" w:clear="all"/>
            </w:r>
            <w:r>
              <w:rPr>
                <w:rFonts w:hint="eastAsia" w:ascii="仿宋" w:hAnsi="仿宋" w:eastAsia="仿宋" w:cs="仿宋"/>
                <w:lang w:bidi="ar"/>
              </w:rPr>
              <w:t xml:space="preserve">8.抗滑值：80-110；冲击吸收：≥20%；</w:t>
            </w:r>
            <w:r>
              <w:rPr>
                <w:rFonts w:hint="eastAsia" w:ascii="仿宋" w:hAnsi="仿宋" w:eastAsia="仿宋" w:cs="仿宋"/>
                <w:lang w:bidi="ar"/>
              </w:rPr>
              <w:br w:type="textWrapping" w:clear="all"/>
            </w:r>
            <w:r>
              <w:rPr>
                <w:rFonts w:hint="eastAsia" w:ascii="仿宋" w:hAnsi="仿宋" w:eastAsia="仿宋" w:cs="仿宋"/>
                <w:lang w:bidi="ar"/>
              </w:rPr>
              <w:t xml:space="preserve">9.甲醛释放量：≤0.1mg/（m².h）；可溶性镉含量：≤10mg/kg；甲苯、二甲苯和乙苯释放量总和：≤1.0mg/（m².h）；</w:t>
            </w:r>
            <w:r>
              <w:rPr>
                <w:rFonts w:hint="eastAsia" w:ascii="仿宋" w:hAnsi="仿宋" w:eastAsia="仿宋" w:cs="仿宋"/>
                <w:lang w:bidi="ar"/>
              </w:rPr>
              <w:br w:type="textWrapping" w:clear="all"/>
            </w:r>
            <w:r>
              <w:rPr>
                <w:rFonts w:hint="eastAsia" w:ascii="仿宋" w:hAnsi="仿宋" w:eastAsia="仿宋" w:cs="仿宋"/>
                <w:lang w:bidi="ar"/>
              </w:rPr>
              <w:t xml:space="preserve">10.耐污染性：0级（其中应包括碳酸饮料、牛奶、咖啡等不少于10种常见的耐污染物）；</w:t>
            </w:r>
            <w:r>
              <w:rPr>
                <w:rFonts w:hint="eastAsia" w:ascii="仿宋" w:hAnsi="仿宋" w:eastAsia="仿宋" w:cs="仿宋"/>
                <w:lang w:bidi="ar"/>
              </w:rPr>
              <w:br w:type="textWrapping" w:clear="all"/>
            </w:r>
            <w:r>
              <w:rPr>
                <w:rFonts w:hint="eastAsia" w:ascii="仿宋" w:hAnsi="仿宋" w:eastAsia="仿宋" w:cs="仿宋"/>
                <w:lang w:bidi="ar"/>
              </w:rPr>
              <w:t xml:space="preserve">11.为保证产品耐污染性，表面涂层厚度最低值：＞30μm（微米）；</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块</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-29209</wp:posOffset>
                      </wp:positionH>
                      <wp:positionV relativeFrom="paragraph">
                        <wp:posOffset>1497330</wp:posOffset>
                      </wp:positionV>
                      <wp:extent cx="520700" cy="107315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520700" cy="1073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30;o:allowoverlap:true;o:allowincell:true;mso-position-horizontal-relative:text;margin-left:-2.3pt;mso-position-horizontal:absolute;mso-position-vertical-relative:text;margin-top:117.9pt;mso-position-vertical:absolute;width:41.0pt;height:84.5pt;mso-wrap-distance-left:9.0pt;mso-wrap-distance-top:0.0pt;mso-wrap-distance-right:9.0pt;mso-wrap-distance-bottom:0.0pt;" stroked="f">
                      <v:path textboxrect="0,0,0,0"/>
                      <v:imagedata r:id="rId125" o:title=""/>
                    </v:shape>
                  </w:pict>
                </mc:Fallback>
              </mc:AlternateContent>
            </w: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-52704</wp:posOffset>
                      </wp:positionH>
                      <wp:positionV relativeFrom="paragraph">
                        <wp:posOffset>419735</wp:posOffset>
                      </wp:positionV>
                      <wp:extent cx="622300" cy="72136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622300"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31;o:allowoverlap:true;o:allowincell:true;mso-position-horizontal-relative:text;margin-left:-4.1pt;mso-position-horizontal:absolute;mso-position-vertical-relative:text;margin-top:33.0pt;mso-position-vertical:absolute;width:49.0pt;height:56.8pt;mso-wrap-distance-left:9.0pt;mso-wrap-distance-top:0.0pt;mso-wrap-distance-right:9.0pt;mso-wrap-distance-bottom:0.0pt;" stroked="f">
                      <v:path textboxrect="0,0,0,0"/>
                      <v:imagedata r:id="rId126" o:title=""/>
                    </v:shape>
                  </w:pict>
                </mc:Fallback>
              </mc:AlternateContent>
            </w:r>
            <w:r>
              <w:rPr>
                <w:rFonts w:hint="eastAsia" w:ascii="仿宋" w:hAnsi="仿宋" w:eastAsia="仿宋" w:cs="仿宋"/>
              </w:rPr>
            </w:r>
            <w:r/>
          </w:p>
        </w:tc>
      </w:tr>
      <w:tr>
        <w:trPr>
          <w:trHeight w:val="526"/>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羽毛球\排球裁判椅</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1.基本尺寸：约长×宽×高=1000×960×2008（㎜）；</w:t>
            </w:r>
            <w:r>
              <w:rPr>
                <w:rFonts w:hint="eastAsia" w:ascii="仿宋" w:hAnsi="仿宋" w:eastAsia="仿宋" w:cs="仿宋"/>
                <w:lang w:bidi="ar"/>
              </w:rPr>
              <w:br w:type="textWrapping" w:clear="all"/>
            </w:r>
            <w:r>
              <w:rPr>
                <w:rFonts w:hint="eastAsia" w:ascii="仿宋" w:hAnsi="仿宋" w:eastAsia="仿宋" w:cs="仿宋"/>
                <w:lang w:bidi="ar"/>
              </w:rPr>
              <w:t xml:space="preserve">2.裁判椅由底座、支架和座板三部分组成，底座采用□40×20×1.5方管在专用弯管机弯曲成形后与φ40×3无缝管拼焊而成，支架主体采用φ32×2和φ25×2圆管拼焊而成，裁判椅座板采用50×50×5角铝拼焊组成，上铺木板，表面覆绿色地毯，木板四周用铝合金包边处理；</w:t>
            </w:r>
            <w:r>
              <w:rPr>
                <w:rFonts w:hint="eastAsia" w:ascii="仿宋" w:hAnsi="仿宋" w:eastAsia="仿宋" w:cs="仿宋"/>
                <w:lang w:bidi="ar"/>
              </w:rPr>
              <w:br w:type="textWrapping" w:clear="all"/>
            </w:r>
            <w:r>
              <w:rPr>
                <w:rFonts w:hint="eastAsia" w:ascii="仿宋" w:hAnsi="仿宋" w:eastAsia="仿宋" w:cs="仿宋"/>
                <w:lang w:bidi="ar"/>
              </w:rPr>
              <w:t xml:space="preserve">3.所有钢制件表面均经酸洗、磷化等初级处理后在自动喷涂线上采用纯聚酯粉末喷涂完成最后表面处理，涂层厚度70—80um，产品具有耐酸碱、耐湿热、抗老化、外观美观等优点，能适合潮湿和酸雨环境，室内室外均可使用，且产品涂料配方不含有毒元素，避免损害使用者的健康；</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个</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3810</wp:posOffset>
                      </wp:positionH>
                      <wp:positionV relativeFrom="paragraph">
                        <wp:posOffset>1019810</wp:posOffset>
                      </wp:positionV>
                      <wp:extent cx="598805" cy="426085"/>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598805" cy="426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46;o:allowoverlap:true;o:allowincell:true;mso-position-horizontal-relative:text;margin-left:0.3pt;mso-position-horizontal:absolute;mso-position-vertical-relative:text;margin-top:80.3pt;mso-position-vertical:absolute;width:47.1pt;height:33.5pt;mso-wrap-distance-left:9.0pt;mso-wrap-distance-top:0.0pt;mso-wrap-distance-right:9.0pt;mso-wrap-distance-bottom:0.0pt;" stroked="f">
                      <v:path textboxrect="0,0,0,0"/>
                      <v:imagedata r:id="rId127" o:title=""/>
                    </v:shape>
                  </w:pict>
                </mc:Fallback>
              </mc:AlternateContent>
            </w:r>
            <w:r>
              <w:rPr>
                <w:rFonts w:hint="eastAsia" w:ascii="仿宋" w:hAnsi="仿宋" w:eastAsia="仿宋" w:cs="仿宋"/>
              </w:rPr>
            </w:r>
            <w:r/>
          </w:p>
        </w:tc>
      </w:tr>
      <w:tr>
        <w:trPr>
          <w:trHeight w:val="526"/>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19</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电动升降篮球架</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1.产品技术规格</w:t>
            </w:r>
            <w:r>
              <w:rPr>
                <w:rFonts w:hint="eastAsia" w:ascii="仿宋" w:hAnsi="仿宋" w:eastAsia="仿宋" w:cs="仿宋"/>
                <w:lang w:bidi="ar"/>
              </w:rPr>
              <w:br w:type="textWrapping" w:clear="all"/>
            </w:r>
            <w:r>
              <w:rPr>
                <w:rFonts w:hint="eastAsia" w:ascii="仿宋" w:hAnsi="仿宋" w:eastAsia="仿宋" w:cs="仿宋"/>
                <w:lang w:bidi="ar"/>
              </w:rPr>
              <w:t xml:space="preserve">篮架伸臂为2.55M，篮圈上沿离地面高3.05M，球架底座尺寸：长×宽×前高×后高=1.95×1.1×0.675×0.4m，产品符合国际篮联的技术要求；</w:t>
            </w:r>
            <w:r>
              <w:rPr>
                <w:rFonts w:hint="eastAsia" w:ascii="仿宋" w:hAnsi="仿宋" w:eastAsia="仿宋" w:cs="仿宋"/>
                <w:lang w:bidi="ar"/>
              </w:rPr>
              <w:br w:type="textWrapping" w:clear="all"/>
            </w:r>
            <w:r>
              <w:rPr>
                <w:rFonts w:hint="eastAsia" w:ascii="仿宋" w:hAnsi="仿宋" w:eastAsia="仿宋" w:cs="仿宋"/>
                <w:lang w:bidi="ar"/>
              </w:rPr>
              <w:t xml:space="preserve">2.产品用材</w:t>
            </w:r>
            <w:r>
              <w:rPr>
                <w:rFonts w:hint="eastAsia" w:ascii="仿宋" w:hAnsi="仿宋" w:eastAsia="仿宋" w:cs="仿宋"/>
                <w:lang w:bidi="ar"/>
              </w:rPr>
              <w:br w:type="textWrapping" w:clear="all"/>
            </w:r>
            <w:r>
              <w:rPr>
                <w:rFonts w:hint="eastAsia" w:ascii="仿宋" w:hAnsi="仿宋" w:eastAsia="仿宋" w:cs="仿宋"/>
                <w:lang w:bidi="ar"/>
              </w:rPr>
              <w:t xml:space="preserve">篮球架底座采用8mm的铁板在专</w:t>
            </w:r>
            <w:r>
              <w:rPr>
                <w:rFonts w:hint="eastAsia" w:ascii="仿宋" w:hAnsi="仿宋" w:eastAsia="仿宋" w:cs="仿宋"/>
                <w:lang w:bidi="ar"/>
              </w:rPr>
              <w:t xml:space="preserve">用折边机上折边拼焊而成，底座前立柱支撑架采用12#槽钢制作，后立柱和油缸支撑架分别采用14#和20#槽钢制作，篮架立柱主要采用口200×70×3方管、口120×70×3方管和口70×70×3拼焊而成，篮架伸臂采用口140×140×4方管、口140×70×3方管和口70×50方管拼焊而成，焊缝表面均匀光滑，篮架立柱转动部位和伸臂头部连接件均采用精密铸钢件制作，性能安全可靠，篮架上拉杆采用圆管在弯管机上一次成型，避免了电焊及焊渣易引起生锈的隐患，下拉杆采用精拉管拼焊而成，合理的结构设计与独特的外观造型和谐统一；</w:t>
            </w:r>
            <w:r>
              <w:rPr>
                <w:rFonts w:hint="eastAsia" w:ascii="仿宋" w:hAnsi="仿宋" w:eastAsia="仿宋" w:cs="仿宋"/>
                <w:lang w:bidi="ar"/>
              </w:rPr>
              <w:br w:type="textWrapping" w:clear="all"/>
            </w:r>
            <w:r>
              <w:rPr>
                <w:rFonts w:hint="eastAsia" w:ascii="仿宋" w:hAnsi="仿宋" w:eastAsia="仿宋" w:cs="仿宋"/>
                <w:lang w:bidi="ar"/>
              </w:rPr>
              <w:t xml:space="preserve">3.产品结构原理</w:t>
            </w:r>
            <w:r>
              <w:rPr>
                <w:rFonts w:hint="eastAsia" w:ascii="仿宋" w:hAnsi="仿宋" w:eastAsia="仿宋" w:cs="仿宋"/>
                <w:lang w:bidi="ar"/>
              </w:rPr>
              <w:br w:type="textWrapping" w:clear="all"/>
            </w:r>
            <w:r>
              <w:rPr>
                <w:rFonts w:hint="eastAsia" w:ascii="仿宋" w:hAnsi="仿宋" w:eastAsia="仿宋" w:cs="仿宋"/>
                <w:lang w:bidi="ar"/>
              </w:rPr>
              <w:t xml:space="preserve">设有篮架升降系统、走轮伸缩机构、电器、液压系统；篮架主体升降采用四连杆机构，使用时电机接通220V、50HZ单项电源即可启动，带动油泵，经电器控制系统进行“功能”转换，油缸随即产生伸缩运动，从而使球架立柱升降和底座走轮起落；</w:t>
            </w:r>
            <w:r>
              <w:rPr>
                <w:rFonts w:hint="eastAsia" w:ascii="仿宋" w:hAnsi="仿宋" w:eastAsia="仿宋" w:cs="仿宋"/>
                <w:lang w:bidi="ar"/>
              </w:rPr>
              <w:br w:type="textWrapping" w:clear="all"/>
            </w:r>
            <w:r>
              <w:rPr>
                <w:rFonts w:hint="eastAsia" w:ascii="仿宋" w:hAnsi="仿宋" w:eastAsia="仿宋" w:cs="仿宋"/>
                <w:lang w:bidi="ar"/>
              </w:rPr>
              <w:t xml:space="preserve">4.篮板</w:t>
            </w:r>
            <w:r>
              <w:rPr>
                <w:rFonts w:hint="eastAsia" w:ascii="仿宋" w:hAnsi="仿宋" w:eastAsia="仿宋" w:cs="仿宋"/>
                <w:lang w:bidi="ar"/>
              </w:rPr>
              <w:br w:type="textWrapping" w:clear="all"/>
            </w:r>
            <w:r>
              <w:rPr>
                <w:rFonts w:hint="eastAsia" w:ascii="仿宋" w:hAnsi="仿宋" w:eastAsia="仿宋" w:cs="仿宋"/>
                <w:lang w:bidi="ar"/>
              </w:rPr>
              <w:t xml:space="preserve">规格：1800×1050（㎜），篮板配用国际通用的高强度安全玻璃篮板（13mm厚双层夹胶玻璃），具有透明度高、耐候性好、抗老化、耐腐蚀、不易模糊等特点，并在篮板下沿侧面覆盖有包扎物，能保护运动员扣篮时不受伤害；</w:t>
            </w:r>
            <w:r>
              <w:rPr>
                <w:rFonts w:hint="eastAsia" w:ascii="仿宋" w:hAnsi="仿宋" w:eastAsia="仿宋" w:cs="仿宋"/>
                <w:lang w:bidi="ar"/>
              </w:rPr>
              <w:br w:type="textWrapping" w:clear="all"/>
            </w:r>
            <w:r>
              <w:rPr>
                <w:rFonts w:hint="eastAsia" w:ascii="仿宋" w:hAnsi="仿宋" w:eastAsia="仿宋" w:cs="仿宋"/>
                <w:lang w:bidi="ar"/>
              </w:rPr>
              <w:t xml:space="preserve">5.防护措施</w:t>
            </w:r>
            <w:r>
              <w:rPr>
                <w:rFonts w:hint="eastAsia" w:ascii="仿宋" w:hAnsi="仿宋" w:eastAsia="仿宋" w:cs="仿宋"/>
                <w:lang w:bidi="ar"/>
              </w:rPr>
              <w:br w:type="textWrapping" w:clear="all"/>
            </w:r>
            <w:r>
              <w:rPr>
                <w:rFonts w:hint="eastAsia" w:ascii="仿宋" w:hAnsi="仿宋" w:eastAsia="仿宋" w:cs="仿宋"/>
                <w:lang w:bidi="ar"/>
              </w:rPr>
              <w:t xml:space="preserve">篮架前立柱、底座、伸臂配备有专用护套，能有效保护运动员免受撞击，篮架底座下部设有防震垫，后部装有特制专用配重，单只配重不少于400kg，能保证在篮圈根部施加2700N的载荷时，篮球架不倾翻；前立柱与伸臂间装有专用保险机构，能有效保证使用时的安全性及美观性；</w:t>
            </w:r>
            <w:r>
              <w:rPr>
                <w:rFonts w:hint="eastAsia" w:ascii="仿宋" w:hAnsi="仿宋" w:eastAsia="仿宋" w:cs="仿宋"/>
                <w:lang w:bidi="ar"/>
              </w:rPr>
              <w:br w:type="textWrapping" w:clear="all"/>
            </w:r>
            <w:r>
              <w:rPr>
                <w:rFonts w:hint="eastAsia" w:ascii="仿宋" w:hAnsi="仿宋" w:eastAsia="仿宋" w:cs="仿宋"/>
                <w:lang w:bidi="ar"/>
              </w:rPr>
              <w:t xml:space="preserve">6.表面处理</w:t>
            </w:r>
            <w:r>
              <w:rPr>
                <w:rFonts w:hint="eastAsia" w:ascii="仿宋" w:hAnsi="仿宋" w:eastAsia="仿宋" w:cs="仿宋"/>
                <w:lang w:bidi="ar"/>
              </w:rPr>
              <w:br w:type="textWrapping" w:clear="all"/>
            </w:r>
            <w:r>
              <w:rPr>
                <w:rFonts w:hint="eastAsia" w:ascii="仿宋" w:hAnsi="仿宋" w:eastAsia="仿宋" w:cs="仿宋"/>
                <w:lang w:bidi="ar"/>
              </w:rPr>
              <w:t xml:space="preserve">所有钢制件表面均经酸洗、磷化等初级处理后在自动喷涂线上采用静电环氧基粉末喷涂完成最后表面处理，涂层厚度70—80um，铅笔硬度达3H+，试品经GB1771-9136小时盐雾试验，涂膜无变化，划格处单面腐蚀＜2mm，产品具有耐酸碱、耐湿热、抗老化、外观美观等优点，能适合潮湿和酸雨环境，且产品涂料配方不含有毒元素，避免损害使用者的健康；</w:t>
            </w:r>
            <w:r>
              <w:rPr>
                <w:rFonts w:hint="eastAsia" w:ascii="仿宋" w:hAnsi="仿宋" w:eastAsia="仿宋" w:cs="仿宋"/>
                <w:lang w:bidi="ar"/>
              </w:rPr>
              <w:br w:type="textWrapping" w:clear="all"/>
            </w:r>
            <w:r>
              <w:rPr>
                <w:rFonts w:hint="eastAsia" w:ascii="仿宋" w:hAnsi="仿宋" w:eastAsia="仿宋" w:cs="仿宋"/>
                <w:lang w:bidi="ar"/>
              </w:rPr>
              <w:t xml:space="preserve">7.考虑后期师生比赛用途，产品性能需达到国际篮联FIBA规范要求（产品经过FIBA认证）；</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付</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-34924</wp:posOffset>
                      </wp:positionH>
                      <wp:positionV relativeFrom="paragraph">
                        <wp:posOffset>1099185</wp:posOffset>
                      </wp:positionV>
                      <wp:extent cx="584200" cy="45974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584200" cy="459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0609663;o:allowoverlap:true;o:allowincell:true;mso-position-horizontal-relative:text;margin-left:-2.7pt;mso-position-horizontal:absolute;mso-position-vertical-relative:text;margin-top:86.5pt;mso-position-vertical:absolute;width:46.0pt;height:36.2pt;mso-wrap-distance-left:9.0pt;mso-wrap-distance-top:0.0pt;mso-wrap-distance-right:9.0pt;mso-wrap-distance-bottom:0.0pt;" stroked="f">
                      <v:path textboxrect="0,0,0,0"/>
                      <v:imagedata r:id="rId128" o:title=""/>
                    </v:shape>
                  </w:pict>
                </mc:Fallback>
              </mc:AlternateContent>
            </w:r>
            <w:r>
              <w:rPr>
                <w:rFonts w:hint="eastAsia" w:ascii="仿宋" w:hAnsi="仿宋" w:eastAsia="仿宋" w:cs="仿宋"/>
              </w:rPr>
            </w:r>
            <w:r/>
          </w:p>
        </w:tc>
      </w:tr>
      <w:tr>
        <w:trPr>
          <w:trHeight w:val="120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20</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领奖台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1.尺寸：约1200*500*400mm、1200*500*300mm、1200*500*200mm；</w:t>
            </w:r>
            <w:r>
              <w:rPr>
                <w:rFonts w:hint="eastAsia" w:ascii="仿宋" w:hAnsi="仿宋" w:eastAsia="仿宋" w:cs="仿宋"/>
                <w:lang w:bidi="ar"/>
              </w:rPr>
              <w:br w:type="textWrapping" w:clear="all"/>
            </w:r>
            <w:r>
              <w:rPr>
                <w:rFonts w:hint="eastAsia" w:ascii="仿宋" w:hAnsi="仿宋" w:eastAsia="仿宋" w:cs="仿宋"/>
                <w:lang w:bidi="ar"/>
              </w:rPr>
              <w:t xml:space="preserve">2.材质：采用钢材，全钢框架，外用加厚钢板；</w:t>
            </w:r>
            <w:r>
              <w:rPr>
                <w:rFonts w:hint="eastAsia" w:ascii="仿宋" w:hAnsi="仿宋" w:eastAsia="仿宋" w:cs="仿宋"/>
                <w:lang w:bidi="ar"/>
              </w:rPr>
              <w:br w:type="textWrapping" w:clear="all"/>
            </w:r>
            <w:r>
              <w:rPr>
                <w:rFonts w:hint="eastAsia" w:ascii="仿宋" w:hAnsi="仿宋" w:eastAsia="仿宋" w:cs="仿宋"/>
                <w:lang w:bidi="ar"/>
              </w:rPr>
              <w:t xml:space="preserve">3.用途：适用比赛多人领奖。</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14"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付</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-52069</wp:posOffset>
                      </wp:positionH>
                      <wp:positionV relativeFrom="paragraph">
                        <wp:posOffset>262890</wp:posOffset>
                      </wp:positionV>
                      <wp:extent cx="549275" cy="323215"/>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549275" cy="323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32;o:allowoverlap:true;o:allowincell:true;mso-position-horizontal-relative:text;margin-left:-4.1pt;mso-position-horizontal:absolute;mso-position-vertical-relative:text;margin-top:20.7pt;mso-position-vertical:absolute;width:43.2pt;height:25.4pt;mso-wrap-distance-left:9.0pt;mso-wrap-distance-top:0.0pt;mso-wrap-distance-right:9.0pt;mso-wrap-distance-bottom:0.0pt;" stroked="f">
                      <v:path textboxrect="0,0,0,0"/>
                      <v:imagedata r:id="rId129" o:title=""/>
                    </v:shape>
                  </w:pict>
                </mc:Fallback>
              </mc:AlternateContent>
            </w:r>
            <w:r>
              <w:rPr>
                <w:rFonts w:hint="eastAsia" w:ascii="仿宋" w:hAnsi="仿宋" w:eastAsia="仿宋" w:cs="仿宋"/>
              </w:rPr>
            </w:r>
            <w:r/>
          </w:p>
        </w:tc>
      </w:tr>
      <w:tr>
        <w:trPr>
          <w:trHeight w:val="300"/>
        </w:trPr>
        <w:tc>
          <w:tcPr>
            <w:gridSpan w:val="3"/>
            <w:tcBorders>
              <w:top w:val="single" w:color="000000" w:sz="4" w:space="0"/>
              <w:left w:val="single" w:color="000000" w:sz="4" w:space="0"/>
              <w:bottom w:val="single" w:color="000000" w:sz="4" w:space="0"/>
              <w:right w:val="none" w:color="000000" w:sz="4" w:space="0"/>
            </w:tcBorders>
            <w:tcW w:w="686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Borders>
              <w:top w:val="single" w:color="000000" w:sz="4" w:space="0"/>
              <w:left w:val="single" w:color="000000" w:sz="4" w:space="0"/>
              <w:bottom w:val="single" w:color="000000" w:sz="4" w:space="0"/>
              <w:right w:val="none" w:color="000000" w:sz="4" w:space="0"/>
            </w:tcBorders>
            <w:tcW w:w="1247"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477"/>
        <w:gridCol w:w="1085"/>
        <w:gridCol w:w="6630"/>
        <w:gridCol w:w="442"/>
        <w:gridCol w:w="528"/>
      </w:tblGrid>
      <w:tr>
        <w:trPr>
          <w:trHeight w:val="90"/>
        </w:trPr>
        <w:tc>
          <w:tcPr>
            <w:gridSpan w:val="5"/>
            <w:tcBorders>
              <w:top w:val="single" w:color="000000" w:sz="4" w:space="0"/>
              <w:left w:val="single" w:color="000000" w:sz="4" w:space="0"/>
              <w:bottom w:val="single" w:color="000000" w:sz="4" w:space="0"/>
              <w:right w:val="single" w:color="000000" w:sz="4" w:space="0"/>
            </w:tcBorders>
            <w:tcW w:w="916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b/>
                <w:bCs/>
              </w:rPr>
              <w:t xml:space="preserve">第二十五项：饮水间</w:t>
            </w:r>
            <w:r>
              <w:rPr>
                <w:rFonts w:hint="eastAsia" w:ascii="仿宋" w:hAnsi="仿宋" w:eastAsia="仿宋" w:cs="仿宋"/>
              </w:rPr>
            </w:r>
            <w:r/>
          </w:p>
        </w:tc>
      </w:tr>
      <w:tr>
        <w:trPr>
          <w:trHeight w:val="90"/>
        </w:trPr>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61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单位</w:t>
            </w:r>
            <w:r>
              <w:rPr>
                <w:rFonts w:hint="eastAsia" w:ascii="仿宋" w:hAnsi="仿宋" w:eastAsia="仿宋" w:cs="仿宋"/>
                <w:b/>
                <w:bCs/>
              </w:rPr>
            </w:r>
            <w:r/>
          </w:p>
        </w:tc>
      </w:tr>
      <w:tr>
        <w:trPr>
          <w:trHeight w:val="90"/>
        </w:trPr>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直饮机</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3617"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w:t>
            </w:r>
            <w:r>
              <w:rPr>
                <w:rFonts w:hint="eastAsia" w:ascii="仿宋" w:hAnsi="仿宋" w:eastAsia="仿宋" w:cs="仿宋"/>
                <w:b/>
                <w:bCs/>
                <w:lang w:bidi="ar"/>
              </w:rPr>
              <w:t xml:space="preserve">1.水胆容量：≥60L（提供相关证明明材料，否则作无效标处理）；</w:t>
            </w:r>
            <w:r>
              <w:rPr>
                <w:rFonts w:hint="eastAsia" w:ascii="仿宋" w:hAnsi="仿宋" w:eastAsia="仿宋" w:cs="仿宋"/>
                <w:b/>
                <w:bCs/>
                <w:lang w:bidi="ar"/>
              </w:rPr>
              <w:br w:type="textWrapping" w:clear="all"/>
            </w:r>
            <w:r>
              <w:rPr>
                <w:rFonts w:hint="eastAsia" w:ascii="仿宋" w:hAnsi="仿宋" w:eastAsia="仿宋" w:cs="仿宋"/>
                <w:lang w:bidi="ar"/>
              </w:rPr>
              <w:t xml:space="preserve">2.电源：380V，50Hz；功率：≥6000W；</w:t>
            </w:r>
            <w:r>
              <w:rPr>
                <w:rFonts w:hint="eastAsia" w:ascii="仿宋" w:hAnsi="仿宋" w:eastAsia="仿宋" w:cs="仿宋"/>
                <w:lang w:bidi="ar"/>
              </w:rPr>
              <w:br w:type="textWrapping" w:clear="all"/>
            </w:r>
            <w:r>
              <w:rPr>
                <w:rFonts w:hint="eastAsia" w:ascii="仿宋" w:hAnsi="仿宋" w:eastAsia="仿宋" w:cs="仿宋"/>
                <w:lang w:bidi="ar"/>
              </w:rPr>
              <w:t xml:space="preserve">3.尺寸：约92*52*181cm（长*宽*高）具体尺寸勘察现场并经招标人同意后安装；</w:t>
            </w:r>
            <w:r>
              <w:rPr>
                <w:rFonts w:hint="eastAsia" w:ascii="仿宋" w:hAnsi="仿宋" w:eastAsia="仿宋" w:cs="仿宋"/>
                <w:lang w:bidi="ar"/>
              </w:rPr>
              <w:br w:type="textWrapping" w:clear="all"/>
            </w:r>
            <w:r>
              <w:rPr>
                <w:rFonts w:hint="eastAsia" w:ascii="仿宋" w:hAnsi="仿宋" w:eastAsia="仿宋" w:cs="仿宋"/>
                <w:lang w:bidi="ar"/>
              </w:rPr>
              <w:t xml:space="preserve">4.过滤配置：不低于5级反渗透过滤，净水流量＞1.05L/min，额定总净水量≥10000L；</w:t>
            </w:r>
            <w:r>
              <w:rPr>
                <w:rFonts w:hint="eastAsia" w:ascii="仿宋" w:hAnsi="仿宋" w:eastAsia="仿宋" w:cs="仿宋"/>
                <w:lang w:bidi="ar"/>
              </w:rPr>
              <w:br w:type="textWrapping" w:clear="all"/>
            </w:r>
            <w:r>
              <w:rPr>
                <w:rFonts w:hint="eastAsia" w:ascii="仿宋" w:hAnsi="仿宋" w:eastAsia="仿宋" w:cs="仿宋"/>
                <w:lang w:bidi="ar"/>
              </w:rPr>
              <w:t xml:space="preserve">5.加热要求：采用步进式（或热交换）加热技术，四个龙头（三开一纯）；</w:t>
            </w:r>
            <w:r>
              <w:rPr>
                <w:rFonts w:hint="eastAsia" w:ascii="仿宋" w:hAnsi="仿宋" w:eastAsia="仿宋" w:cs="仿宋"/>
                <w:lang w:bidi="ar"/>
              </w:rPr>
              <w:br w:type="textWrapping" w:clear="all"/>
            </w:r>
            <w:r>
              <w:rPr>
                <w:rFonts w:hint="eastAsia" w:ascii="仿宋" w:hAnsi="仿宋" w:eastAsia="仿宋" w:cs="仿宋"/>
                <w:lang w:bidi="ar"/>
              </w:rPr>
              <w:t xml:space="preserve">6.防触电（防漏电）保护I类，外壳防护等级IP44、高压保护、低压保护、防干烧、防超温、防漏水、防溢水、防缺水、水槽防溅安全可靠；</w:t>
            </w:r>
            <w:r>
              <w:rPr>
                <w:rFonts w:hint="eastAsia" w:ascii="仿宋" w:hAnsi="仿宋" w:eastAsia="仿宋" w:cs="仿宋"/>
                <w:lang w:bidi="ar"/>
              </w:rPr>
              <w:br w:type="textWrapping" w:clear="all"/>
            </w:r>
            <w:r>
              <w:rPr>
                <w:rFonts w:hint="eastAsia" w:ascii="仿宋" w:hAnsi="仿宋" w:eastAsia="仿宋" w:cs="仿宋"/>
                <w:lang w:bidi="ar"/>
              </w:rPr>
              <w:t xml:space="preserve">7.设有液晶中文显示屏：随时显示时间、星期、保鲜、即时温度、滤芯使用、水质等情况；</w:t>
            </w:r>
            <w:r>
              <w:rPr>
                <w:rFonts w:hint="eastAsia" w:ascii="仿宋" w:hAnsi="仿宋" w:eastAsia="仿宋" w:cs="仿宋"/>
                <w:lang w:bidi="ar"/>
              </w:rPr>
              <w:br w:type="textWrapping" w:clear="all"/>
            </w:r>
            <w:r>
              <w:rPr>
                <w:rFonts w:hint="eastAsia" w:ascii="仿宋" w:hAnsi="仿宋" w:eastAsia="仿宋" w:cs="仿宋"/>
                <w:lang w:bidi="ar"/>
              </w:rPr>
              <w:t xml:space="preserve">8.滤芯符合卫生许可要求：</w:t>
            </w:r>
            <w:r>
              <w:rPr>
                <w:rFonts w:hint="eastAsia" w:ascii="仿宋" w:hAnsi="仿宋" w:eastAsia="仿宋" w:cs="仿宋"/>
                <w:lang w:bidi="ar"/>
              </w:rPr>
              <w:br w:type="textWrapping" w:clear="all"/>
            </w:r>
            <w:r>
              <w:rPr>
                <w:rFonts w:hint="eastAsia" w:ascii="仿宋" w:hAnsi="仿宋" w:eastAsia="仿宋" w:cs="仿宋"/>
                <w:lang w:bidi="ar"/>
              </w:rPr>
              <w:t xml:space="preserve">（1）活性炭滤芯符合卫生许可要求；</w:t>
            </w:r>
            <w:r>
              <w:rPr>
                <w:rFonts w:hint="eastAsia" w:ascii="仿宋" w:hAnsi="仿宋" w:eastAsia="仿宋" w:cs="仿宋"/>
                <w:lang w:bidi="ar"/>
              </w:rPr>
              <w:br w:type="textWrapping" w:clear="all"/>
            </w:r>
            <w:r>
              <w:rPr>
                <w:rFonts w:hint="eastAsia" w:ascii="仿宋" w:hAnsi="仿宋" w:eastAsia="仿宋" w:cs="仿宋"/>
                <w:lang w:bidi="ar"/>
              </w:rPr>
              <w:t xml:space="preserve">（2）反（逆）渗透膜滤芯符合卫生许可要求；</w:t>
            </w:r>
            <w:r>
              <w:rPr>
                <w:rFonts w:hint="eastAsia" w:ascii="仿宋" w:hAnsi="仿宋" w:eastAsia="仿宋" w:cs="仿宋"/>
                <w:lang w:bidi="ar"/>
              </w:rPr>
              <w:br w:type="textWrapping" w:clear="all"/>
            </w:r>
            <w:r>
              <w:rPr>
                <w:rFonts w:hint="eastAsia" w:ascii="仿宋" w:hAnsi="仿宋" w:eastAsia="仿宋" w:cs="仿宋"/>
                <w:lang w:bidi="ar"/>
              </w:rPr>
              <w:t xml:space="preserve">9.机器具有开水锁功能，以防烫伤学生；</w:t>
            </w:r>
            <w:r>
              <w:rPr>
                <w:rFonts w:hint="eastAsia" w:ascii="仿宋" w:hAnsi="仿宋" w:eastAsia="仿宋" w:cs="仿宋"/>
                <w:lang w:bidi="ar"/>
              </w:rPr>
              <w:br w:type="textWrapping" w:clear="all"/>
            </w:r>
            <w:r>
              <w:rPr>
                <w:rFonts w:hint="eastAsia" w:ascii="仿宋" w:hAnsi="仿宋" w:eastAsia="仿宋" w:cs="仿宋"/>
                <w:lang w:bidi="ar"/>
              </w:rPr>
              <w:t xml:space="preserve">10.安全环保要求：产品整机符合GB4806.11-2016；GB4806.7-2023;GB4806.9-2023要求，通过食品接触产品安全认证；</w:t>
            </w:r>
            <w:r>
              <w:rPr>
                <w:rFonts w:hint="eastAsia" w:ascii="仿宋" w:hAnsi="仿宋" w:eastAsia="仿宋" w:cs="仿宋"/>
                <w:lang w:bidi="ar"/>
              </w:rPr>
              <w:br w:type="textWrapping" w:clear="all"/>
            </w:r>
            <w:r>
              <w:rPr>
                <w:rFonts w:hint="eastAsia" w:ascii="仿宋" w:hAnsi="仿宋" w:eastAsia="仿宋" w:cs="仿宋"/>
                <w:lang w:bidi="ar"/>
              </w:rPr>
              <w:t xml:space="preserve">11.饮水机具有智能保鲜技术：设备配置具有定时开关机功能；智能排放隔夜水，每天使用新鲜水质；</w:t>
            </w:r>
            <w:r>
              <w:rPr>
                <w:rFonts w:hint="eastAsia" w:ascii="仿宋" w:hAnsi="仿宋" w:eastAsia="仿宋" w:cs="仿宋"/>
                <w:lang w:bidi="ar"/>
              </w:rPr>
              <w:br w:type="textWrapping" w:clear="all"/>
            </w:r>
            <w:r>
              <w:rPr>
                <w:rFonts w:hint="eastAsia" w:ascii="仿宋" w:hAnsi="仿宋" w:eastAsia="仿宋" w:cs="仿宋"/>
                <w:lang w:bidi="ar"/>
              </w:rPr>
              <w:t xml:space="preserve">注：饮水机的专用插座及布线点位及辅材、进排水管由供应商提供，中标后经采购人确认进行安装，材料及安装费用请投标人自行考虑在投标报价内。</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81</w:t>
            </w:r>
            <w:r>
              <w:rPr>
                <w:rFonts w:hint="eastAsia" w:ascii="仿宋" w:hAnsi="仿宋" w:eastAsia="仿宋" w:cs="仿宋"/>
                <w:lang w:bidi="ar"/>
              </w:rPr>
            </w:r>
            <w:r/>
          </w:p>
        </w:tc>
        <w:tc>
          <w:tcPr>
            <w:tcBorders>
              <w:top w:val="single" w:color="000000" w:sz="4" w:space="0"/>
              <w:left w:val="single" w:color="000000" w:sz="4" w:space="0"/>
              <w:bottom w:val="single" w:color="000000" w:sz="4" w:space="0"/>
              <w:right w:val="single" w:color="000000" w:sz="4" w:space="0"/>
            </w:tcBorders>
            <w:tcW w:w="287" w:type="dxa"/>
            <w:vAlign w:val="center"/>
            <w:textDirection w:val="lrTb"/>
            <w:noWrap w:val="false"/>
          </w:tcPr>
          <w:p>
            <w:pPr>
              <w:pStyle w:val="839"/>
              <w:jc w:val="center"/>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套</w:t>
            </w:r>
            <w:r>
              <w:rPr>
                <w:rFonts w:hint="eastAsia" w:ascii="仿宋" w:hAnsi="仿宋" w:eastAsia="仿宋" w:cs="仿宋"/>
                <w:lang w:bidi="ar"/>
              </w:rPr>
            </w:r>
            <w:r/>
          </w:p>
        </w:tc>
      </w:tr>
      <w:tr>
        <w:trPr>
          <w:trHeight w:val="300"/>
        </w:trPr>
        <w:tc>
          <w:tcPr>
            <w:gridSpan w:val="3"/>
            <w:tcBorders>
              <w:top w:val="single" w:color="000000" w:sz="4" w:space="0"/>
              <w:left w:val="single" w:color="000000" w:sz="4" w:space="0"/>
              <w:bottom w:val="single" w:color="000000" w:sz="4" w:space="0"/>
              <w:right w:val="none" w:color="000000" w:sz="4" w:space="0"/>
            </w:tcBorders>
            <w:tcW w:w="819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gridSpan w:val="2"/>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27"/>
        <w:gridCol w:w="844"/>
        <w:gridCol w:w="5976"/>
        <w:gridCol w:w="534"/>
        <w:gridCol w:w="534"/>
        <w:gridCol w:w="754"/>
      </w:tblGrid>
      <w:tr>
        <w:trPr>
          <w:trHeight w:val="820"/>
        </w:trPr>
        <w:tc>
          <w:tcPr>
            <w:gridSpan w:val="6"/>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第二十六项：教学楼普通教室（75间）</w:t>
            </w:r>
            <w:r>
              <w:rPr>
                <w:rFonts w:hint="eastAsia" w:ascii="仿宋" w:hAnsi="仿宋" w:eastAsia="仿宋" w:cs="仿宋"/>
                <w:b/>
                <w:bCs/>
                <w:lang w:bidi="ar"/>
              </w:rPr>
              <w:br w:type="textWrapping" w:clear="all"/>
            </w:r>
            <w:r>
              <w:rPr>
                <w:rFonts w:hint="eastAsia" w:ascii="仿宋" w:hAnsi="仿宋" w:eastAsia="仿宋" w:cs="仿宋"/>
                <w:b/>
                <w:bCs/>
                <w:lang w:bidi="ar"/>
              </w:rPr>
              <w:t xml:space="preserve">注：本次采购共计75间教学楼普通教室，以下为1间教学楼普通教室的清单，投标先按1间清单汇总合价后须再按75间清单量汇总合价</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28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参考图片</w:t>
            </w:r>
            <w:r>
              <w:rPr>
                <w:rFonts w:hint="eastAsia" w:ascii="仿宋" w:hAnsi="仿宋" w:eastAsia="仿宋" w:cs="仿宋"/>
                <w:b/>
                <w:bCs/>
              </w:rPr>
            </w:r>
            <w:r/>
          </w:p>
        </w:tc>
      </w:tr>
      <w:tr>
        <w:trPr>
          <w:trHeight w:val="300"/>
        </w:trPr>
        <w:tc>
          <w:tcPr>
            <w:tcBorders>
              <w:top w:val="single" w:color="000000" w:sz="4" w:space="0"/>
              <w:left w:val="single" w:color="000000" w:sz="4" w:space="0"/>
              <w:bottom w:val="single" w:color="000000" w:sz="4" w:space="0"/>
              <w:right w:val="single" w:color="000000" w:sz="4" w:space="0"/>
            </w:tcBorders>
            <w:tcW w:w="2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操作台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长1800*宽600mm</w:t>
            </w:r>
            <w:r>
              <w:rPr>
                <w:rFonts w:hint="eastAsia" w:ascii="仿宋" w:hAnsi="仿宋" w:eastAsia="仿宋" w:cs="仿宋"/>
                <w:lang w:bidi="ar"/>
              </w:rPr>
              <w:br w:type="textWrapping" w:clear="all"/>
            </w:r>
            <w:r>
              <w:rPr>
                <w:rFonts w:hint="eastAsia" w:ascii="仿宋" w:hAnsi="仿宋" w:eastAsia="仿宋" w:cs="仿宋"/>
                <w:lang w:bidi="ar"/>
              </w:rPr>
              <w:t xml:space="preserve">1.讲台长×宽×高≥1800mm×600mm×1000mm（±5mm），环抱老师式设计，根据人体力学设计，讲台桌面高度合适老师放置教学用品；</w:t>
            </w:r>
            <w:r>
              <w:rPr>
                <w:rFonts w:hint="eastAsia" w:ascii="仿宋" w:hAnsi="仿宋" w:eastAsia="仿宋" w:cs="仿宋"/>
                <w:lang w:bidi="ar"/>
              </w:rPr>
              <w:br w:type="textWrapping" w:clear="all"/>
            </w:r>
            <w:r>
              <w:rPr>
                <w:rFonts w:hint="eastAsia" w:ascii="仿宋" w:hAnsi="仿宋" w:eastAsia="仿宋" w:cs="仿宋"/>
                <w:lang w:bidi="ar"/>
              </w:rPr>
              <w:t xml:space="preserve">2.钢木结合设计，采用冷轧钢板桌体，桌体所有金属板厚度≥1.5mm，老师接触位置为木质桌面，桌面采用E0级环保高密度板；</w:t>
            </w:r>
            <w:r>
              <w:rPr>
                <w:rFonts w:hint="eastAsia" w:ascii="仿宋" w:hAnsi="仿宋" w:eastAsia="仿宋" w:cs="仿宋"/>
                <w:lang w:bidi="ar"/>
              </w:rPr>
              <w:br w:type="textWrapping" w:clear="all"/>
            </w:r>
            <w:r>
              <w:rPr>
                <w:rFonts w:hint="eastAsia" w:ascii="仿宋" w:hAnsi="仿宋" w:eastAsia="仿宋" w:cs="仿宋"/>
                <w:lang w:bidi="ar"/>
              </w:rPr>
              <w:t xml:space="preserve">3.讲台桌面平整，全封闭设计，整体外观流线型设计，无棱角处理，正面中部受到170N（±5N）的冲击力时不会倾倒，保护师生安全；</w:t>
            </w:r>
            <w:r>
              <w:rPr>
                <w:rFonts w:hint="eastAsia" w:ascii="仿宋" w:hAnsi="仿宋" w:eastAsia="仿宋" w:cs="仿宋"/>
                <w:lang w:bidi="ar"/>
              </w:rPr>
              <w:br w:type="textWrapping" w:clear="all"/>
            </w:r>
            <w:r>
              <w:rPr>
                <w:rFonts w:hint="eastAsia" w:ascii="仿宋" w:hAnsi="仿宋" w:eastAsia="仿宋" w:cs="仿宋"/>
                <w:lang w:bidi="ar"/>
              </w:rPr>
              <w:t xml:space="preserve">4.讲台实现标准机柜收纳，实现≥12U的设备收纳放置，收纳空间（含机柜部分）≥950mm×500mm×650mm±5mm，前后门都可以打开，方便设备安装及维护，前门采用隐藏式按压弹簧开关设计，美观且易于操作，后门采用双开门式设计，只需要一把锁管理；</w:t>
            </w:r>
            <w:r>
              <w:rPr>
                <w:rFonts w:hint="eastAsia" w:ascii="仿宋" w:hAnsi="仿宋" w:eastAsia="仿宋" w:cs="仿宋"/>
                <w:lang w:bidi="ar"/>
              </w:rPr>
              <w:br w:type="textWrapping" w:clear="all"/>
            </w:r>
            <w:r>
              <w:rPr>
                <w:rFonts w:hint="eastAsia" w:ascii="仿宋" w:hAnsi="仿宋" w:eastAsia="仿宋" w:cs="仿宋"/>
                <w:lang w:bidi="ar"/>
              </w:rPr>
              <w:t xml:space="preserve">5.讲台自带≥23.8英寸电容触摸屏且采用防眩光钢化玻璃面板，厚度≥2mm；实现≥10点触控；实现屏幕手动角度调节；</w:t>
            </w:r>
            <w:r>
              <w:rPr>
                <w:rFonts w:hint="eastAsia" w:ascii="仿宋" w:hAnsi="仿宋" w:eastAsia="仿宋" w:cs="仿宋"/>
                <w:lang w:bidi="ar"/>
              </w:rPr>
              <w:br w:type="textWrapping" w:clear="all"/>
            </w:r>
            <w:r>
              <w:rPr>
                <w:rFonts w:hint="eastAsia" w:ascii="仿宋" w:hAnsi="仿宋" w:eastAsia="仿宋" w:cs="仿宋"/>
                <w:lang w:bidi="ar"/>
              </w:rPr>
              <w:t xml:space="preserve">6.屏体侧面具有物理实体快捷按键≥6个，按键功能包括对屏幕一键开/关屏幕、对匹配的多媒体设备进行一键熄屏以及一键音量加、一键音量减；</w:t>
            </w:r>
            <w:r>
              <w:rPr>
                <w:rFonts w:hint="eastAsia" w:ascii="仿宋" w:hAnsi="仿宋" w:eastAsia="仿宋" w:cs="仿宋"/>
                <w:lang w:bidi="ar"/>
              </w:rPr>
              <w:br w:type="textWrapping" w:clear="all"/>
            </w:r>
            <w:r>
              <w:rPr>
                <w:rFonts w:hint="eastAsia" w:ascii="仿宋" w:hAnsi="仿宋" w:eastAsia="仿宋" w:cs="仿宋"/>
                <w:lang w:bidi="ar"/>
              </w:rPr>
              <w:t xml:space="preserve">7.接口：HDMIIN≥2个，HDMIOUT≥1个，Type-C≥1个，USB≥2个，RJ45≥1个；AUDIOOUT≥1个，RS232≥1个，220V国标五插电源接口≥1个（实现对外供电）；</w:t>
            </w:r>
            <w:r>
              <w:rPr>
                <w:rFonts w:hint="eastAsia" w:ascii="仿宋" w:hAnsi="仿宋" w:eastAsia="仿宋" w:cs="仿宋"/>
                <w:lang w:bidi="ar"/>
              </w:rPr>
              <w:br w:type="textWrapping" w:clear="all"/>
            </w:r>
            <w:r>
              <w:rPr>
                <w:rFonts w:hint="eastAsia" w:ascii="仿宋" w:hAnsi="仿宋" w:eastAsia="仿宋" w:cs="仿宋"/>
                <w:lang w:bidi="ar"/>
              </w:rPr>
              <w:t xml:space="preserve">8.讲台屏自带定制化独立操作系统，基于正版系统11及以上版本，可在任意通道下唤出多功能中控菜单并实现相关操作；</w:t>
            </w:r>
            <w:r>
              <w:rPr>
                <w:rFonts w:hint="eastAsia" w:ascii="仿宋" w:hAnsi="仿宋" w:eastAsia="仿宋" w:cs="仿宋"/>
                <w:lang w:bidi="ar"/>
              </w:rPr>
              <w:br w:type="textWrapping" w:clear="all"/>
            </w:r>
            <w:r>
              <w:rPr>
                <w:rFonts w:hint="eastAsia" w:ascii="仿宋" w:hAnsi="仿宋" w:eastAsia="仿宋" w:cs="仿宋"/>
                <w:lang w:bidi="ar"/>
              </w:rPr>
              <w:t xml:space="preserve">9.屏幕可调出中控菜单界面，实现一键上课及下课两种场景控制，也可以对连接的设备单独控制开关机；实现对屏幕输入源显示画面切换，包括智能平板、电脑、HDMI、Type-C；</w:t>
            </w:r>
            <w:r>
              <w:rPr>
                <w:rFonts w:hint="eastAsia" w:ascii="仿宋" w:hAnsi="仿宋" w:eastAsia="仿宋" w:cs="仿宋"/>
                <w:lang w:bidi="ar"/>
              </w:rPr>
              <w:br w:type="textWrapping" w:clear="all"/>
            </w:r>
            <w:r>
              <w:rPr>
                <w:rFonts w:hint="eastAsia" w:ascii="仿宋" w:hAnsi="仿宋" w:eastAsia="仿宋" w:cs="仿宋"/>
                <w:lang w:bidi="ar"/>
              </w:rPr>
              <w:t xml:space="preserve">10.当接入匹配教室内的录播产品时，可显示录播导播流画面，选择开始录制、暂停录制和结束录制等功能；实现接入匹配教室内的物联产品时，可视化显示物联设备且可进行应用场景化管理；</w:t>
            </w:r>
            <w:r>
              <w:rPr>
                <w:rFonts w:hint="eastAsia" w:ascii="仿宋" w:hAnsi="仿宋" w:eastAsia="仿宋" w:cs="仿宋"/>
                <w:lang w:bidi="ar"/>
              </w:rPr>
              <w:br w:type="textWrapping" w:clear="all"/>
            </w:r>
            <w:r>
              <w:rPr>
                <w:rFonts w:hint="eastAsia" w:ascii="仿宋" w:hAnsi="仿宋" w:eastAsia="仿宋" w:cs="仿宋"/>
                <w:lang w:bidi="ar"/>
              </w:rPr>
              <w:t xml:space="preserve">11.讲台机柜门采用大面积散热孔设计，易于柜内设备的通风散热，避免设备损坏；</w:t>
            </w:r>
            <w:r>
              <w:rPr>
                <w:rFonts w:hint="eastAsia" w:ascii="仿宋" w:hAnsi="仿宋" w:eastAsia="仿宋" w:cs="仿宋"/>
                <w:lang w:bidi="ar"/>
              </w:rPr>
              <w:br w:type="textWrapping" w:clear="all"/>
            </w:r>
            <w:r>
              <w:rPr>
                <w:rFonts w:hint="eastAsia" w:ascii="仿宋" w:hAnsi="仿宋" w:eastAsia="仿宋" w:cs="仿宋"/>
                <w:lang w:bidi="ar"/>
              </w:rPr>
              <w:t xml:space="preserve">12.讲台左侧边配置内嵌式铝合金材质可回弹衣帽钩，表面光滑，做工精细，不突兀，使用时拉开挂钩即可，承重可实现不低于10kg；讲台右侧边配置金属材质水杯支架，方便使用；</w:t>
            </w:r>
            <w:r>
              <w:rPr>
                <w:rFonts w:hint="eastAsia" w:ascii="仿宋" w:hAnsi="仿宋" w:eastAsia="仿宋" w:cs="仿宋"/>
                <w:lang w:bidi="ar"/>
              </w:rPr>
              <w:br w:type="textWrapping" w:clear="all"/>
            </w:r>
            <w:r>
              <w:rPr>
                <w:rFonts w:hint="eastAsia" w:ascii="仿宋" w:hAnsi="仿宋" w:eastAsia="仿宋" w:cs="仿宋"/>
                <w:lang w:bidi="ar"/>
              </w:rPr>
              <w:t xml:space="preserve">13.讲台底部预留脚部空间，内侧采用活动式挡板设计，避免线材外漏，防止老鼠啃咬；</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张</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r>
      <w:tr>
        <w:trPr>
          <w:trHeight w:val="348"/>
        </w:trPr>
        <w:tc>
          <w:tcPr>
            <w:tcBorders>
              <w:top w:val="single" w:color="000000" w:sz="4" w:space="0"/>
              <w:left w:val="single" w:color="000000" w:sz="4" w:space="0"/>
              <w:bottom w:val="single" w:color="000000" w:sz="4" w:space="0"/>
              <w:right w:val="single" w:color="000000" w:sz="4" w:space="0"/>
            </w:tcBorders>
            <w:tcW w:w="2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地台</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1.尺寸≥4300*1000*180mm；</w:t>
            </w:r>
            <w:r>
              <w:rPr>
                <w:rFonts w:hint="eastAsia" w:ascii="仿宋" w:hAnsi="仿宋" w:eastAsia="仿宋" w:cs="仿宋"/>
                <w:lang w:bidi="ar"/>
              </w:rPr>
              <w:br w:type="textWrapping" w:clear="all"/>
            </w:r>
            <w:r>
              <w:rPr>
                <w:rFonts w:hint="eastAsia" w:ascii="仿宋" w:hAnsi="仿宋" w:eastAsia="仿宋" w:cs="仿宋"/>
                <w:lang w:bidi="ar"/>
              </w:rPr>
              <w:t xml:space="preserve">2.整体为钢木结构，钢骨架排列紧密，板材和钢骨架用金属钉紧密结合，使其成为整体，多人踩踏稳固坚实；钢制骨架由加厚镀锌钢管横竖交叉焊接而成，镀锌方管规格≥25mm*25mm，壁厚≥1.5mm；</w:t>
            </w:r>
            <w:r>
              <w:rPr>
                <w:rFonts w:hint="eastAsia" w:ascii="仿宋" w:hAnsi="仿宋" w:eastAsia="仿宋" w:cs="仿宋"/>
                <w:lang w:bidi="ar"/>
              </w:rPr>
              <w:br w:type="textWrapping" w:clear="all"/>
            </w:r>
            <w:r>
              <w:rPr>
                <w:rFonts w:hint="eastAsia" w:ascii="仿宋" w:hAnsi="仿宋" w:eastAsia="仿宋" w:cs="仿宋"/>
                <w:lang w:bidi="ar"/>
              </w:rPr>
              <w:t xml:space="preserve">3.基层板材采用工程复合板，台面全部铺设复合木地板，整体厚度≥20mm，木纹清晰具有坚固耐用而且美观大气，与教室地面颜色一致（供货时提供色卡经采购方确认）；</w:t>
            </w:r>
            <w:r>
              <w:rPr>
                <w:rFonts w:hint="eastAsia" w:ascii="仿宋" w:hAnsi="仿宋" w:eastAsia="仿宋" w:cs="仿宋"/>
                <w:lang w:bidi="ar"/>
              </w:rPr>
              <w:br w:type="textWrapping" w:clear="all"/>
            </w:r>
            <w:r>
              <w:rPr>
                <w:rFonts w:hint="eastAsia" w:ascii="仿宋" w:hAnsi="仿宋" w:eastAsia="仿宋" w:cs="仿宋"/>
                <w:lang w:bidi="ar"/>
              </w:rPr>
              <w:t xml:space="preserve">4.包边采用金色磨砂带流线装饰的铝合金，壁厚≥1mm，断面尺寸为30mm*30mm，美观大方；</w:t>
            </w:r>
            <w:r>
              <w:rPr>
                <w:rFonts w:hint="eastAsia" w:ascii="仿宋" w:hAnsi="仿宋" w:eastAsia="仿宋" w:cs="仿宋"/>
                <w:lang w:bidi="ar"/>
              </w:rPr>
              <w:br w:type="textWrapping" w:clear="all"/>
            </w:r>
            <w:r>
              <w:rPr>
                <w:rFonts w:hint="eastAsia" w:ascii="仿宋" w:hAnsi="仿宋" w:eastAsia="仿宋" w:cs="仿宋"/>
                <w:lang w:bidi="ar"/>
              </w:rPr>
              <w:t xml:space="preserve">5.为防止学生被站台棱角磕碰和拌倒，站台采用专业高强度大圆弧包角设计（圆弧半径140mm左右）并且在拐角处采用大圆弧不锈钢立壁防护，增强整体的坚固性和安全性。</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组</w:t>
            </w: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t xml:space="preserve">1间教学楼普通教室</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1</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t xml:space="preserve">间</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共合计</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pStyle w:val="839"/>
              <w:jc w:val="center"/>
              <w:keepLines/>
              <w:keepNext/>
              <w:spacing w:line="300" w:lineRule="exact"/>
              <w:rPr>
                <w:rFonts w:hint="eastAsia" w:ascii="仿宋" w:hAnsi="仿宋" w:eastAsia="仿宋" w:cs="仿宋"/>
                <w:b/>
                <w:bCs/>
                <w:lang w:bidi="ar"/>
              </w:rPr>
              <w:framePr w:vAnchor="margin" w:hAnchor="page" w:y="1"/>
            </w:pPr>
            <w:r>
              <w:rPr>
                <w:rFonts w:hint="eastAsia" w:ascii="仿宋" w:hAnsi="仿宋" w:eastAsia="仿宋" w:cs="仿宋"/>
                <w:b/>
                <w:bCs/>
                <w:lang w:bidi="ar"/>
              </w:rPr>
              <w:t xml:space="preserve">75间教学楼普通教室</w:t>
            </w:r>
            <w:r>
              <w:rPr>
                <w:rFonts w:hint="eastAsia" w:ascii="仿宋" w:hAnsi="仿宋" w:eastAsia="仿宋" w:cs="仿宋"/>
                <w:b/>
                <w:bCs/>
                <w:lang w:bidi="ar"/>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75</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291"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间</w:t>
            </w:r>
            <w:r>
              <w:rPr>
                <w:rFonts w:hint="eastAsia" w:ascii="仿宋" w:hAnsi="仿宋" w:eastAsia="仿宋" w:cs="仿宋"/>
                <w:b/>
                <w:bCs/>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023"/>
        <w:gridCol w:w="5727"/>
        <w:gridCol w:w="1080"/>
        <w:gridCol w:w="649"/>
      </w:tblGrid>
      <w:tr>
        <w:trPr>
          <w:trHeight w:val="680"/>
        </w:trPr>
        <w:tc>
          <w:tcPr>
            <w:gridSpan w:val="5"/>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第二十七项：教学楼1-3层（实验室）水、电、风安装</w:t>
            </w:r>
            <w:r>
              <w:rPr>
                <w:rFonts w:hint="eastAsia" w:ascii="仿宋" w:hAnsi="仿宋" w:eastAsia="仿宋" w:cs="仿宋"/>
                <w:b/>
                <w:bCs/>
              </w:rPr>
            </w:r>
            <w:r/>
          </w:p>
        </w:tc>
      </w:tr>
      <w:tr>
        <w:trPr>
          <w:trHeight w:val="540"/>
        </w:trPr>
        <w:tc>
          <w:tcPr>
            <w:gridSpan w:val="5"/>
            <w:tcW w:w="9169" w:type="dxa"/>
            <w:vAlign w:val="center"/>
            <w:textDirection w:val="lrTb"/>
            <w:noWrap/>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一层化学实验室（6间）</w:t>
            </w:r>
            <w:r>
              <w:rPr>
                <w:rFonts w:hint="eastAsia" w:ascii="仿宋" w:hAnsi="仿宋" w:eastAsia="仿宋" w:cs="仿宋"/>
                <w:b/>
                <w:bCs/>
              </w:rPr>
            </w:r>
            <w:r/>
          </w:p>
        </w:tc>
      </w:tr>
      <w:tr>
        <w:trPr>
          <w:trHeight w:val="420"/>
        </w:trPr>
        <w:tc>
          <w:tcPr>
            <w:tcW w:w="37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55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312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58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352"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1760"/>
        </w:trPr>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5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通风吊装化学实验室水、电安装</w:t>
            </w:r>
            <w:r>
              <w:rPr>
                <w:rFonts w:hint="eastAsia" w:ascii="仿宋" w:hAnsi="仿宋" w:eastAsia="仿宋" w:cs="仿宋"/>
              </w:rPr>
            </w:r>
            <w:r/>
          </w:p>
        </w:tc>
        <w:tc>
          <w:tcPr>
            <w:tcW w:w="3122"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1间清单：</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ZRBVR-1.5mm²电线300米、ZRBVR-2.5mm²电线200米、ZRBVR-4.0mm²电线80米铺设；选用Ф20或Ф25PVC阻燃线管24根，高出地面80cm；PVC∅50管子11根，弯头11个，50直接5个，PPR∅25管8根，PPR∅25/直接4个，PPR∅25/弯头10个，PPR∅25/三通16个，PPR∅25变PPR∅20内丝弯头个15；具体内容由投标人自行深化设计后进行综合考虑报价，中标后经采购人确定后实施；</w:t>
            </w:r>
            <w:r>
              <w:rPr>
                <w:rFonts w:hint="eastAsia" w:ascii="仿宋" w:hAnsi="仿宋" w:eastAsia="仿宋" w:cs="仿宋"/>
              </w:rPr>
            </w:r>
            <w:r/>
          </w:p>
        </w:tc>
        <w:tc>
          <w:tcPr>
            <w:tcW w:w="5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间</w:t>
            </w:r>
            <w:r>
              <w:rPr>
                <w:rFonts w:hint="eastAsia" w:ascii="仿宋" w:hAnsi="仿宋" w:eastAsia="仿宋" w:cs="仿宋"/>
              </w:rPr>
            </w:r>
            <w:r/>
          </w:p>
        </w:tc>
      </w:tr>
      <w:tr>
        <w:trPr>
          <w:trHeight w:val="1780"/>
        </w:trPr>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5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普通化学实验室水、电安装</w:t>
            </w:r>
            <w:r>
              <w:rPr>
                <w:rFonts w:hint="eastAsia" w:ascii="仿宋" w:hAnsi="仿宋" w:eastAsia="仿宋" w:cs="仿宋"/>
              </w:rPr>
            </w:r>
            <w:r/>
          </w:p>
        </w:tc>
        <w:tc>
          <w:tcPr>
            <w:tcW w:w="3122"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1间清单：</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ZRBVR-1.5mm²电线300米、ZRBVR-2.5mm²电线200米、ZRBVR-4.0mm²电线80米铺设，高出地面80cm；选用Ф20或Ф25PVC阻燃线管24根；PVC∅50管子11根，弯头11个，50直接5个，PPR∅25管8根，PPR∅25/直接4个，PPR∅25/弯头10个，PPR∅25/三通16个，PPR∅25变PPR∅20内丝弯头个15；具体内容由投标人自行深化设计后进行综合考虑报价，中标后经采购人确定后实施；</w:t>
            </w:r>
            <w:r>
              <w:rPr>
                <w:rFonts w:hint="eastAsia" w:ascii="仿宋" w:hAnsi="仿宋" w:eastAsia="仿宋" w:cs="仿宋"/>
              </w:rPr>
            </w:r>
            <w:r/>
          </w:p>
        </w:tc>
        <w:tc>
          <w:tcPr>
            <w:tcW w:w="5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w:t>
            </w:r>
            <w:r>
              <w:rPr>
                <w:rFonts w:hint="eastAsia" w:ascii="仿宋" w:hAnsi="仿宋" w:eastAsia="仿宋" w:cs="仿宋"/>
              </w:rPr>
            </w:r>
            <w:r/>
          </w:p>
        </w:tc>
        <w:tc>
          <w:tcPr>
            <w:tcW w:w="3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间</w:t>
            </w:r>
            <w:r>
              <w:rPr>
                <w:rFonts w:hint="eastAsia" w:ascii="仿宋" w:hAnsi="仿宋" w:eastAsia="仿宋" w:cs="仿宋"/>
              </w:rPr>
            </w:r>
            <w:r/>
          </w:p>
        </w:tc>
      </w:tr>
      <w:tr>
        <w:trPr>
          <w:trHeight w:val="350"/>
        </w:trPr>
        <w:tc>
          <w:tcPr>
            <w:gridSpan w:val="5"/>
            <w:tcW w:w="9169" w:type="dxa"/>
            <w:vAlign w:val="center"/>
            <w:textDirection w:val="lrTb"/>
            <w:noWrap/>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二层物理实验室（6间）</w:t>
            </w:r>
            <w:r>
              <w:rPr>
                <w:rFonts w:hint="eastAsia" w:ascii="仿宋" w:hAnsi="仿宋" w:eastAsia="仿宋" w:cs="仿宋"/>
                <w:b/>
                <w:bCs/>
              </w:rPr>
            </w:r>
            <w:r/>
          </w:p>
        </w:tc>
      </w:tr>
      <w:tr>
        <w:trPr>
          <w:trHeight w:val="1260"/>
        </w:trPr>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5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物理实验室电路安装</w:t>
            </w:r>
            <w:r>
              <w:rPr>
                <w:rFonts w:hint="eastAsia" w:ascii="仿宋" w:hAnsi="仿宋" w:eastAsia="仿宋" w:cs="仿宋"/>
              </w:rPr>
            </w:r>
            <w:r/>
          </w:p>
        </w:tc>
        <w:tc>
          <w:tcPr>
            <w:tcW w:w="3122"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1间清单：</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ZRBVR-1.5mm²电线300米、ZRBVR-2.5mm²电线200米、ZRBVR-4.0mm²电线80米铺设，高出地面80cm；选用Ф20或Ф25PVC阻燃线管24根；具体内容由投标人自行深化设计后进行综合考虑报价，中标后经采购人确定后实施；</w:t>
            </w:r>
            <w:r>
              <w:rPr>
                <w:rFonts w:hint="eastAsia" w:ascii="仿宋" w:hAnsi="仿宋" w:eastAsia="仿宋" w:cs="仿宋"/>
              </w:rPr>
            </w:r>
            <w:r/>
          </w:p>
        </w:tc>
        <w:tc>
          <w:tcPr>
            <w:tcW w:w="5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w:t>
            </w:r>
            <w:r>
              <w:rPr>
                <w:rFonts w:hint="eastAsia" w:ascii="仿宋" w:hAnsi="仿宋" w:eastAsia="仿宋" w:cs="仿宋"/>
              </w:rPr>
            </w:r>
            <w:r/>
          </w:p>
        </w:tc>
        <w:tc>
          <w:tcPr>
            <w:tcW w:w="3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间</w:t>
            </w:r>
            <w:r>
              <w:rPr>
                <w:rFonts w:hint="eastAsia" w:ascii="仿宋" w:hAnsi="仿宋" w:eastAsia="仿宋" w:cs="仿宋"/>
              </w:rPr>
            </w:r>
            <w:r/>
          </w:p>
        </w:tc>
      </w:tr>
      <w:tr>
        <w:trPr>
          <w:trHeight w:val="350"/>
        </w:trPr>
        <w:tc>
          <w:tcPr>
            <w:gridSpan w:val="5"/>
            <w:tcW w:w="9169" w:type="dxa"/>
            <w:vAlign w:val="center"/>
            <w:textDirection w:val="lrTb"/>
            <w:noWrap/>
          </w:tcPr>
          <w:p>
            <w:pPr>
              <w:pStyle w:val="839"/>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三层生物实验室（5间）</w:t>
            </w:r>
            <w:r>
              <w:rPr>
                <w:rFonts w:hint="eastAsia" w:ascii="仿宋" w:hAnsi="仿宋" w:eastAsia="仿宋" w:cs="仿宋"/>
                <w:b/>
                <w:bCs/>
              </w:rPr>
            </w:r>
            <w:r/>
          </w:p>
        </w:tc>
      </w:tr>
      <w:tr>
        <w:trPr>
          <w:trHeight w:val="1820"/>
        </w:trPr>
        <w:tc>
          <w:tcPr>
            <w:tcW w:w="37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55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生物实验室水、电安装</w:t>
            </w:r>
            <w:r>
              <w:rPr>
                <w:rFonts w:hint="eastAsia" w:ascii="仿宋" w:hAnsi="仿宋" w:eastAsia="仿宋" w:cs="仿宋"/>
              </w:rPr>
            </w:r>
            <w:r/>
          </w:p>
        </w:tc>
        <w:tc>
          <w:tcPr>
            <w:tcW w:w="3122" w:type="dxa"/>
            <w:vAlign w:val="center"/>
            <w:textDirection w:val="lrTb"/>
            <w:noWrap w:val="false"/>
          </w:tcPr>
          <w:p>
            <w:pPr>
              <w:pStyle w:val="839"/>
              <w:jc w:val="left"/>
              <w:keepLines/>
              <w:keepNext/>
              <w:spacing w:line="300" w:lineRule="exact"/>
              <w:rPr>
                <w:rFonts w:hint="eastAsia" w:ascii="仿宋" w:hAnsi="仿宋" w:eastAsia="仿宋" w:cs="仿宋"/>
                <w:lang w:bidi="ar"/>
              </w:rPr>
              <w:framePr w:vAnchor="margin" w:hAnchor="page" w:y="1"/>
            </w:pPr>
            <w:r>
              <w:rPr>
                <w:rFonts w:hint="eastAsia" w:ascii="仿宋" w:hAnsi="仿宋" w:eastAsia="仿宋" w:cs="仿宋"/>
                <w:lang w:bidi="ar"/>
              </w:rPr>
              <w:t xml:space="preserve">1间清单：</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ZRBVR-1.5mm²电线300米、ZRBVR-2.5mm²电线200米、ZRBVR-4.0mm²电线80米铺设，高出地面80cm；选用Ф20或Ф25PVC阻燃线管24根；PVC∅50管子11根，弯头11个，50直接5个，PPR∅25管8根，PPR∅25/直接4个，PPR∅25/弯头10个，PPR∅25/三通16个，PPR∅25变PPR∅20内丝弯头个15；具体内容由投标人自行深化设计后进行综合考虑报价，中标后经采购人确定后实施。</w:t>
            </w:r>
            <w:r>
              <w:rPr>
                <w:rFonts w:hint="eastAsia" w:ascii="仿宋" w:hAnsi="仿宋" w:eastAsia="仿宋" w:cs="仿宋"/>
              </w:rPr>
            </w:r>
            <w:r/>
          </w:p>
        </w:tc>
        <w:tc>
          <w:tcPr>
            <w:tcW w:w="5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w:t>
            </w:r>
            <w:r>
              <w:rPr>
                <w:rFonts w:hint="eastAsia" w:ascii="仿宋" w:hAnsi="仿宋" w:eastAsia="仿宋" w:cs="仿宋"/>
              </w:rPr>
            </w:r>
            <w:r/>
          </w:p>
        </w:tc>
        <w:tc>
          <w:tcPr>
            <w:tcW w:w="352"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间</w:t>
            </w:r>
            <w:r>
              <w:rPr>
                <w:rFonts w:hint="eastAsia" w:ascii="仿宋" w:hAnsi="仿宋" w:eastAsia="仿宋" w:cs="仿宋"/>
              </w:rPr>
            </w:r>
            <w:r/>
          </w:p>
        </w:tc>
      </w:tr>
      <w:tr>
        <w:trPr>
          <w:trHeight w:val="350"/>
        </w:trPr>
        <w:tc>
          <w:tcPr>
            <w:gridSpan w:val="3"/>
            <w:tcW w:w="7440"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合计</w:t>
            </w:r>
            <w:r>
              <w:rPr>
                <w:rFonts w:hint="eastAsia" w:ascii="仿宋" w:hAnsi="仿宋" w:eastAsia="仿宋" w:cs="仿宋"/>
                <w:b/>
                <w:bCs/>
              </w:rPr>
            </w:r>
            <w:r/>
          </w:p>
        </w:tc>
        <w:tc>
          <w:tcPr>
            <w:tcW w:w="58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352"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713"/>
        <w:gridCol w:w="6101"/>
        <w:gridCol w:w="833"/>
        <w:gridCol w:w="715"/>
      </w:tblGrid>
      <w:tr>
        <w:trPr>
          <w:trHeight w:val="438"/>
        </w:trPr>
        <w:tc>
          <w:tcPr>
            <w:gridSpan w:val="5"/>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第二十八项：教学楼1-3层（实验室）地面装修</w:t>
            </w:r>
            <w:r>
              <w:rPr>
                <w:rFonts w:hint="eastAsia" w:ascii="仿宋" w:hAnsi="仿宋" w:eastAsia="仿宋" w:cs="仿宋"/>
                <w:b/>
                <w:bCs/>
              </w:rPr>
            </w:r>
            <w:r/>
          </w:p>
        </w:tc>
      </w:tr>
      <w:tr>
        <w:trPr>
          <w:trHeight w:val="480"/>
        </w:trPr>
        <w:tc>
          <w:tcPr>
            <w:gridSpan w:val="5"/>
            <w:tcW w:w="916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b/>
                <w:bCs/>
                <w:lang w:bidi="ar"/>
              </w:rPr>
              <w:t xml:space="preserve">教学楼一层（化学实验室6间）</w:t>
            </w:r>
            <w:r>
              <w:rPr>
                <w:rFonts w:hint="eastAsia" w:ascii="仿宋" w:hAnsi="仿宋" w:eastAsia="仿宋" w:cs="仿宋"/>
              </w:rPr>
            </w:r>
            <w:r/>
          </w:p>
        </w:tc>
      </w:tr>
      <w:tr>
        <w:trPr>
          <w:trHeight w:val="280"/>
        </w:trPr>
        <w:tc>
          <w:tcPr>
            <w:tcW w:w="440"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38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332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454"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388"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280"/>
        </w:trPr>
        <w:tc>
          <w:tcPr>
            <w:tcW w:w="44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地面</w:t>
            </w:r>
            <w:r>
              <w:rPr>
                <w:rFonts w:hint="eastAsia" w:ascii="仿宋" w:hAnsi="仿宋" w:eastAsia="仿宋" w:cs="仿宋"/>
              </w:rPr>
            </w:r>
            <w:r/>
          </w:p>
        </w:tc>
        <w:tc>
          <w:tcPr>
            <w:tcW w:w="33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1.800*800*10厚深色系防滑地砖，美缝剂填缝；</w:t>
            </w:r>
            <w:r>
              <w:rPr>
                <w:rFonts w:hint="eastAsia" w:ascii="仿宋" w:hAnsi="仿宋" w:eastAsia="仿宋" w:cs="仿宋"/>
                <w:lang w:bidi="ar"/>
              </w:rPr>
              <w:br w:type="textWrapping" w:clear="all"/>
            </w:r>
            <w:r>
              <w:rPr>
                <w:rFonts w:hint="eastAsia" w:ascii="仿宋" w:hAnsi="仿宋" w:eastAsia="仿宋" w:cs="仿宋"/>
                <w:lang w:bidi="ar"/>
              </w:rPr>
              <w:t xml:space="preserve">2.10厚专用粘结层；</w:t>
            </w:r>
            <w:r>
              <w:rPr>
                <w:rFonts w:hint="eastAsia" w:ascii="仿宋" w:hAnsi="仿宋" w:eastAsia="仿宋" w:cs="仿宋"/>
                <w:lang w:bidi="ar"/>
              </w:rPr>
              <w:br w:type="textWrapping" w:clear="all"/>
            </w:r>
            <w:r>
              <w:rPr>
                <w:rFonts w:hint="eastAsia" w:ascii="仿宋" w:hAnsi="仿宋" w:eastAsia="仿宋" w:cs="仿宋"/>
                <w:lang w:bidi="ar"/>
              </w:rPr>
              <w:t xml:space="preserve">3.30厚DWSM15水泥砂浆结合层，表面撒水泥粉；</w:t>
            </w:r>
            <w:r>
              <w:rPr>
                <w:rFonts w:hint="eastAsia" w:ascii="仿宋" w:hAnsi="仿宋" w:eastAsia="仿宋" w:cs="仿宋"/>
                <w:lang w:bidi="ar"/>
              </w:rPr>
              <w:br w:type="textWrapping" w:clear="all"/>
            </w:r>
            <w:r>
              <w:rPr>
                <w:rFonts w:hint="eastAsia" w:ascii="仿宋" w:hAnsi="仿宋" w:eastAsia="仿宋" w:cs="仿宋"/>
                <w:lang w:bidi="ar"/>
              </w:rPr>
              <w:t xml:space="preserve">4.40厚C25细石混凝土，内配Φ4双向@150钢丝筋网片；</w:t>
            </w:r>
            <w:r>
              <w:rPr>
                <w:rFonts w:hint="eastAsia" w:ascii="仿宋" w:hAnsi="仿宋" w:eastAsia="仿宋" w:cs="仿宋"/>
                <w:lang w:bidi="ar"/>
              </w:rPr>
              <w:br w:type="textWrapping" w:clear="all"/>
            </w:r>
            <w:r>
              <w:rPr>
                <w:rFonts w:hint="eastAsia" w:ascii="仿宋" w:hAnsi="仿宋" w:eastAsia="仿宋" w:cs="仿宋"/>
                <w:lang w:bidi="ar"/>
              </w:rPr>
              <w:t xml:space="preserve">5.0.2厚塑料膜；</w:t>
            </w:r>
            <w:r>
              <w:rPr>
                <w:rFonts w:hint="eastAsia" w:ascii="仿宋" w:hAnsi="仿宋" w:eastAsia="仿宋" w:cs="仿宋"/>
                <w:lang w:bidi="ar"/>
              </w:rPr>
              <w:br w:type="textWrapping" w:clear="all"/>
            </w:r>
            <w:r>
              <w:rPr>
                <w:rFonts w:hint="eastAsia" w:ascii="仿宋" w:hAnsi="仿宋" w:eastAsia="仿宋" w:cs="仿宋"/>
                <w:lang w:bidi="ar"/>
              </w:rPr>
              <w:t xml:space="preserve">6.25厚挤塑聚苯板（XPS）；</w:t>
            </w:r>
            <w:r>
              <w:rPr>
                <w:rFonts w:hint="eastAsia" w:ascii="仿宋" w:hAnsi="仿宋" w:eastAsia="仿宋" w:cs="仿宋"/>
                <w:lang w:bidi="ar"/>
              </w:rPr>
              <w:br w:type="textWrapping" w:clear="all"/>
            </w:r>
            <w:r>
              <w:rPr>
                <w:rFonts w:hint="eastAsia" w:ascii="仿宋" w:hAnsi="仿宋" w:eastAsia="仿宋" w:cs="仿宋"/>
                <w:lang w:bidi="ar"/>
              </w:rPr>
              <w:t xml:space="preserve">7.0.2厚塑料膜；</w:t>
            </w:r>
            <w:r>
              <w:rPr>
                <w:rFonts w:hint="eastAsia" w:ascii="仿宋" w:hAnsi="仿宋" w:eastAsia="仿宋" w:cs="仿宋"/>
                <w:lang w:bidi="ar"/>
              </w:rPr>
              <w:br w:type="textWrapping" w:clear="all"/>
            </w:r>
            <w:r>
              <w:rPr>
                <w:rFonts w:hint="eastAsia" w:ascii="仿宋" w:hAnsi="仿宋" w:eastAsia="仿宋" w:cs="仿宋"/>
                <w:lang w:bidi="ar"/>
              </w:rPr>
              <w:t xml:space="preserve">8.20厚DSM15水泥砂浆找平；9.150厚C30垫层（底部钢筋8@200双向，上部6@200双向）；</w:t>
            </w:r>
            <w:r>
              <w:rPr>
                <w:rFonts w:hint="eastAsia" w:ascii="仿宋" w:hAnsi="仿宋" w:eastAsia="仿宋" w:cs="仿宋"/>
                <w:lang w:bidi="ar"/>
              </w:rPr>
              <w:br w:type="textWrapping" w:clear="all"/>
            </w:r>
            <w:r>
              <w:rPr>
                <w:rFonts w:hint="eastAsia" w:ascii="仿宋" w:hAnsi="仿宋" w:eastAsia="仿宋" w:cs="仿宋"/>
                <w:lang w:bidi="ar"/>
              </w:rPr>
              <w:t xml:space="preserve">10.压实填土，压实系数达到90%；</w:t>
            </w:r>
            <w:r>
              <w:rPr>
                <w:rFonts w:hint="eastAsia" w:ascii="仿宋" w:hAnsi="仿宋" w:eastAsia="仿宋" w:cs="仿宋"/>
              </w:rPr>
            </w:r>
            <w:r/>
          </w:p>
        </w:tc>
        <w:tc>
          <w:tcPr>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621</w:t>
            </w:r>
            <w:r>
              <w:rPr>
                <w:rFonts w:hint="eastAsia" w:ascii="仿宋" w:hAnsi="仿宋" w:eastAsia="仿宋" w:cs="仿宋"/>
              </w:rPr>
            </w:r>
            <w:r/>
          </w:p>
        </w:tc>
        <w:tc>
          <w:tcPr>
            <w:tcW w:w="3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w:t>
            </w:r>
            <w:r>
              <w:rPr>
                <w:rFonts w:hint="eastAsia" w:ascii="仿宋" w:hAnsi="仿宋" w:eastAsia="仿宋" w:cs="仿宋"/>
              </w:rPr>
            </w:r>
            <w:r/>
          </w:p>
        </w:tc>
      </w:tr>
      <w:tr>
        <w:trPr>
          <w:trHeight w:val="840"/>
        </w:trPr>
        <w:tc>
          <w:tcPr>
            <w:tcW w:w="44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踢脚线</w:t>
            </w:r>
            <w:r>
              <w:rPr>
                <w:rFonts w:hint="eastAsia" w:ascii="仿宋" w:hAnsi="仿宋" w:eastAsia="仿宋" w:cs="仿宋"/>
              </w:rPr>
            </w:r>
            <w:r/>
          </w:p>
        </w:tc>
        <w:tc>
          <w:tcPr>
            <w:tcW w:w="33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1.成品深灰色贴膜铝合金踢脚线，壁厚1.2mm，高度80mm；</w:t>
            </w:r>
            <w:r>
              <w:rPr>
                <w:rFonts w:hint="eastAsia" w:ascii="仿宋" w:hAnsi="仿宋" w:eastAsia="仿宋" w:cs="仿宋"/>
                <w:lang w:bidi="ar"/>
              </w:rPr>
              <w:br w:type="textWrapping" w:clear="all"/>
            </w:r>
            <w:r>
              <w:rPr>
                <w:rFonts w:hint="eastAsia" w:ascii="仿宋" w:hAnsi="仿宋" w:eastAsia="仿宋" w:cs="仿宋"/>
                <w:lang w:bidi="ar"/>
              </w:rPr>
              <w:t xml:space="preserve">2.成品专用金属卡件，配套膨胀螺丝固定；</w:t>
            </w:r>
            <w:r>
              <w:rPr>
                <w:rFonts w:hint="eastAsia" w:ascii="仿宋" w:hAnsi="仿宋" w:eastAsia="仿宋" w:cs="仿宋"/>
              </w:rPr>
            </w:r>
            <w:r/>
          </w:p>
        </w:tc>
        <w:tc>
          <w:tcPr>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258.9</w:t>
            </w:r>
            <w:r>
              <w:rPr>
                <w:rFonts w:hint="eastAsia" w:ascii="仿宋" w:hAnsi="仿宋" w:eastAsia="仿宋" w:cs="仿宋"/>
              </w:rPr>
            </w:r>
            <w:r/>
          </w:p>
        </w:tc>
        <w:tc>
          <w:tcPr>
            <w:tcW w:w="3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m</w:t>
            </w:r>
            <w:r>
              <w:rPr>
                <w:rFonts w:hint="eastAsia" w:ascii="仿宋" w:hAnsi="仿宋" w:eastAsia="仿宋" w:cs="仿宋"/>
              </w:rPr>
            </w:r>
            <w:r/>
          </w:p>
        </w:tc>
      </w:tr>
      <w:tr>
        <w:trPr>
          <w:trHeight w:val="440"/>
        </w:trPr>
        <w:tc>
          <w:tcPr>
            <w:gridSpan w:val="5"/>
            <w:tcW w:w="916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b/>
                <w:bCs/>
                <w:lang w:bidi="ar"/>
              </w:rPr>
              <w:t xml:space="preserve">教学楼二层（物理实验室6间）</w:t>
            </w:r>
            <w:r>
              <w:rPr>
                <w:rFonts w:hint="eastAsia" w:ascii="仿宋" w:hAnsi="仿宋" w:eastAsia="仿宋" w:cs="仿宋"/>
              </w:rPr>
            </w:r>
            <w:r/>
          </w:p>
        </w:tc>
      </w:tr>
      <w:tr>
        <w:trPr>
          <w:trHeight w:val="1365"/>
        </w:trPr>
        <w:tc>
          <w:tcPr>
            <w:tcW w:w="44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地面</w:t>
            </w:r>
            <w:r>
              <w:rPr>
                <w:rFonts w:hint="eastAsia" w:ascii="仿宋" w:hAnsi="仿宋" w:eastAsia="仿宋" w:cs="仿宋"/>
              </w:rPr>
            </w:r>
            <w:r/>
          </w:p>
        </w:tc>
        <w:tc>
          <w:tcPr>
            <w:tcW w:w="33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1.800*800*10厚深色系防滑地砖，美缝剂填缝；</w:t>
            </w:r>
            <w:r>
              <w:rPr>
                <w:rFonts w:hint="eastAsia" w:ascii="仿宋" w:hAnsi="仿宋" w:eastAsia="仿宋" w:cs="仿宋"/>
                <w:lang w:bidi="ar"/>
              </w:rPr>
              <w:br w:type="textWrapping" w:clear="all"/>
            </w:r>
            <w:r>
              <w:rPr>
                <w:rFonts w:hint="eastAsia" w:ascii="仿宋" w:hAnsi="仿宋" w:eastAsia="仿宋" w:cs="仿宋"/>
                <w:lang w:bidi="ar"/>
              </w:rPr>
              <w:t xml:space="preserve">2.10厚专用粘结层；</w:t>
            </w:r>
            <w:r>
              <w:rPr>
                <w:rFonts w:hint="eastAsia" w:ascii="仿宋" w:hAnsi="仿宋" w:eastAsia="仿宋" w:cs="仿宋"/>
                <w:lang w:bidi="ar"/>
              </w:rPr>
              <w:br w:type="textWrapping" w:clear="all"/>
            </w:r>
            <w:r>
              <w:rPr>
                <w:rFonts w:hint="eastAsia" w:ascii="仿宋" w:hAnsi="仿宋" w:eastAsia="仿宋" w:cs="仿宋"/>
                <w:lang w:bidi="ar"/>
              </w:rPr>
              <w:t xml:space="preserve">3.30厚DWSM15水泥砂浆结合层，表面撒水泥粉；4.47厚C25细石混凝土，内配Φ4双向@150钢丝筋网片；</w:t>
            </w:r>
            <w:r>
              <w:rPr>
                <w:rFonts w:hint="eastAsia" w:ascii="仿宋" w:hAnsi="仿宋" w:eastAsia="仿宋" w:cs="仿宋"/>
                <w:lang w:bidi="ar"/>
              </w:rPr>
              <w:br w:type="textWrapping" w:clear="all"/>
            </w:r>
            <w:r>
              <w:rPr>
                <w:rFonts w:hint="eastAsia" w:ascii="仿宋" w:hAnsi="仿宋" w:eastAsia="仿宋" w:cs="仿宋"/>
                <w:lang w:bidi="ar"/>
              </w:rPr>
              <w:t xml:space="preserve">5.5厚减震垫板；</w:t>
            </w:r>
            <w:r>
              <w:rPr>
                <w:rFonts w:hint="eastAsia" w:ascii="仿宋" w:hAnsi="仿宋" w:eastAsia="仿宋" w:cs="仿宋"/>
              </w:rPr>
            </w:r>
            <w:r/>
          </w:p>
        </w:tc>
        <w:tc>
          <w:tcPr>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621</w:t>
            </w:r>
            <w:r>
              <w:rPr>
                <w:rFonts w:hint="eastAsia" w:ascii="仿宋" w:hAnsi="仿宋" w:eastAsia="仿宋" w:cs="仿宋"/>
              </w:rPr>
            </w:r>
            <w:r/>
          </w:p>
        </w:tc>
        <w:tc>
          <w:tcPr>
            <w:tcW w:w="3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w:t>
            </w:r>
            <w:r>
              <w:rPr>
                <w:rFonts w:hint="eastAsia" w:ascii="仿宋" w:hAnsi="仿宋" w:eastAsia="仿宋" w:cs="仿宋"/>
              </w:rPr>
            </w:r>
            <w:r/>
          </w:p>
        </w:tc>
      </w:tr>
      <w:tr>
        <w:trPr>
          <w:trHeight w:val="840"/>
        </w:trPr>
        <w:tc>
          <w:tcPr>
            <w:tcW w:w="44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踢脚线</w:t>
            </w:r>
            <w:r>
              <w:rPr>
                <w:rFonts w:hint="eastAsia" w:ascii="仿宋" w:hAnsi="仿宋" w:eastAsia="仿宋" w:cs="仿宋"/>
              </w:rPr>
            </w:r>
            <w:r/>
          </w:p>
        </w:tc>
        <w:tc>
          <w:tcPr>
            <w:tcW w:w="33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1.成品深灰色贴膜铝合金踢脚线，壁厚1.2mm，高度80mm；</w:t>
            </w:r>
            <w:r>
              <w:rPr>
                <w:rFonts w:hint="eastAsia" w:ascii="仿宋" w:hAnsi="仿宋" w:eastAsia="仿宋" w:cs="仿宋"/>
                <w:lang w:bidi="ar"/>
              </w:rPr>
              <w:br w:type="textWrapping" w:clear="all"/>
            </w:r>
            <w:r>
              <w:rPr>
                <w:rFonts w:hint="eastAsia" w:ascii="仿宋" w:hAnsi="仿宋" w:eastAsia="仿宋" w:cs="仿宋"/>
                <w:lang w:bidi="ar"/>
              </w:rPr>
              <w:t xml:space="preserve">2.成品专用金属卡件，配套膨胀螺丝固定；</w:t>
            </w:r>
            <w:r>
              <w:rPr>
                <w:rFonts w:hint="eastAsia" w:ascii="仿宋" w:hAnsi="仿宋" w:eastAsia="仿宋" w:cs="仿宋"/>
              </w:rPr>
            </w:r>
            <w:r/>
          </w:p>
        </w:tc>
        <w:tc>
          <w:tcPr>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258.9</w:t>
            </w:r>
            <w:r>
              <w:rPr>
                <w:rFonts w:hint="eastAsia" w:ascii="仿宋" w:hAnsi="仿宋" w:eastAsia="仿宋" w:cs="仿宋"/>
              </w:rPr>
            </w:r>
            <w:r/>
          </w:p>
        </w:tc>
        <w:tc>
          <w:tcPr>
            <w:tcW w:w="3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m</w:t>
            </w:r>
            <w:r>
              <w:rPr>
                <w:rFonts w:hint="eastAsia" w:ascii="仿宋" w:hAnsi="仿宋" w:eastAsia="仿宋" w:cs="仿宋"/>
              </w:rPr>
            </w:r>
            <w:r/>
          </w:p>
        </w:tc>
      </w:tr>
      <w:tr>
        <w:trPr>
          <w:trHeight w:val="480"/>
        </w:trPr>
        <w:tc>
          <w:tcPr>
            <w:gridSpan w:val="5"/>
            <w:tcW w:w="916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b/>
                <w:bCs/>
                <w:lang w:bidi="ar"/>
              </w:rPr>
              <w:t xml:space="preserve">教学楼三层（生物实验室5间）</w:t>
            </w:r>
            <w:r>
              <w:rPr>
                <w:rFonts w:hint="eastAsia" w:ascii="仿宋" w:hAnsi="仿宋" w:eastAsia="仿宋" w:cs="仿宋"/>
              </w:rPr>
            </w:r>
            <w:r/>
          </w:p>
        </w:tc>
      </w:tr>
      <w:tr>
        <w:trPr>
          <w:trHeight w:val="1660"/>
        </w:trPr>
        <w:tc>
          <w:tcPr>
            <w:tcW w:w="44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3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地面</w:t>
            </w:r>
            <w:r>
              <w:rPr>
                <w:rFonts w:hint="eastAsia" w:ascii="仿宋" w:hAnsi="仿宋" w:eastAsia="仿宋" w:cs="仿宋"/>
              </w:rPr>
            </w:r>
            <w:r/>
          </w:p>
        </w:tc>
        <w:tc>
          <w:tcPr>
            <w:tcW w:w="33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1.800*800*10厚深色系防滑地砖，美缝剂填缝；</w:t>
            </w:r>
            <w:r>
              <w:rPr>
                <w:rFonts w:hint="eastAsia" w:ascii="仿宋" w:hAnsi="仿宋" w:eastAsia="仿宋" w:cs="仿宋"/>
                <w:lang w:bidi="ar"/>
              </w:rPr>
              <w:br w:type="textWrapping" w:clear="all"/>
            </w:r>
            <w:r>
              <w:rPr>
                <w:rFonts w:hint="eastAsia" w:ascii="仿宋" w:hAnsi="仿宋" w:eastAsia="仿宋" w:cs="仿宋"/>
                <w:lang w:bidi="ar"/>
              </w:rPr>
              <w:t xml:space="preserve">2.10厚专用粘结层；</w:t>
            </w:r>
            <w:r>
              <w:rPr>
                <w:rFonts w:hint="eastAsia" w:ascii="仿宋" w:hAnsi="仿宋" w:eastAsia="仿宋" w:cs="仿宋"/>
                <w:lang w:bidi="ar"/>
              </w:rPr>
              <w:br w:type="textWrapping" w:clear="all"/>
            </w:r>
            <w:r>
              <w:rPr>
                <w:rFonts w:hint="eastAsia" w:ascii="仿宋" w:hAnsi="仿宋" w:eastAsia="仿宋" w:cs="仿宋"/>
                <w:lang w:bidi="ar"/>
              </w:rPr>
              <w:t xml:space="preserve">3.30厚DWSM15水泥砂浆结合层，表面撒水泥粉；</w:t>
            </w:r>
            <w:r>
              <w:rPr>
                <w:rFonts w:hint="eastAsia" w:ascii="仿宋" w:hAnsi="仿宋" w:eastAsia="仿宋" w:cs="仿宋"/>
                <w:lang w:bidi="ar"/>
              </w:rPr>
              <w:br w:type="textWrapping" w:clear="all"/>
            </w:r>
            <w:r>
              <w:rPr>
                <w:rFonts w:hint="eastAsia" w:ascii="仿宋" w:hAnsi="仿宋" w:eastAsia="仿宋" w:cs="仿宋"/>
                <w:lang w:bidi="ar"/>
              </w:rPr>
              <w:t xml:space="preserve">4.47厚C25细石混凝土，内配Φ4双向@150钢丝筋网片；</w:t>
            </w:r>
            <w:r>
              <w:rPr>
                <w:rFonts w:hint="eastAsia" w:ascii="仿宋" w:hAnsi="仿宋" w:eastAsia="仿宋" w:cs="仿宋"/>
                <w:lang w:bidi="ar"/>
              </w:rPr>
              <w:br w:type="textWrapping" w:clear="all"/>
            </w:r>
            <w:r>
              <w:rPr>
                <w:rFonts w:hint="eastAsia" w:ascii="仿宋" w:hAnsi="仿宋" w:eastAsia="仿宋" w:cs="仿宋"/>
                <w:lang w:bidi="ar"/>
              </w:rPr>
              <w:t xml:space="preserve">5.5厚减震垫板；</w:t>
            </w:r>
            <w:r>
              <w:rPr>
                <w:rFonts w:hint="eastAsia" w:ascii="仿宋" w:hAnsi="仿宋" w:eastAsia="仿宋" w:cs="仿宋"/>
              </w:rPr>
            </w:r>
            <w:r/>
          </w:p>
        </w:tc>
        <w:tc>
          <w:tcPr>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520</w:t>
            </w:r>
            <w:r>
              <w:rPr>
                <w:rFonts w:hint="eastAsia" w:ascii="仿宋" w:hAnsi="仿宋" w:eastAsia="仿宋" w:cs="仿宋"/>
              </w:rPr>
            </w:r>
            <w:r/>
          </w:p>
        </w:tc>
        <w:tc>
          <w:tcPr>
            <w:tcW w:w="3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w:t>
            </w:r>
            <w:r>
              <w:rPr>
                <w:rFonts w:hint="eastAsia" w:ascii="仿宋" w:hAnsi="仿宋" w:eastAsia="仿宋" w:cs="仿宋"/>
              </w:rPr>
            </w:r>
            <w:r/>
          </w:p>
        </w:tc>
      </w:tr>
      <w:tr>
        <w:trPr>
          <w:trHeight w:val="840"/>
        </w:trPr>
        <w:tc>
          <w:tcPr>
            <w:tcW w:w="440"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w:t>
            </w:r>
            <w:r>
              <w:rPr>
                <w:rFonts w:hint="eastAsia" w:ascii="仿宋" w:hAnsi="仿宋" w:eastAsia="仿宋" w:cs="仿宋"/>
              </w:rPr>
            </w:r>
            <w:r/>
          </w:p>
        </w:tc>
        <w:tc>
          <w:tcPr>
            <w:tcW w:w="38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踢脚线</w:t>
            </w:r>
            <w:r>
              <w:rPr>
                <w:rFonts w:hint="eastAsia" w:ascii="仿宋" w:hAnsi="仿宋" w:eastAsia="仿宋" w:cs="仿宋"/>
              </w:rPr>
            </w:r>
            <w:r/>
          </w:p>
        </w:tc>
        <w:tc>
          <w:tcPr>
            <w:tcW w:w="3326" w:type="dxa"/>
            <w:vAlign w:val="center"/>
            <w:textDirection w:val="lrTb"/>
            <w:noWrap w:val="false"/>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1.成品深灰色贴膜铝合金踢脚线，壁厚1.2mm，高度80mm；</w:t>
            </w:r>
            <w:r>
              <w:rPr>
                <w:rFonts w:hint="eastAsia" w:ascii="仿宋" w:hAnsi="仿宋" w:eastAsia="仿宋" w:cs="仿宋"/>
                <w:lang w:bidi="ar"/>
              </w:rPr>
              <w:br w:type="textWrapping" w:clear="all"/>
            </w:r>
            <w:r>
              <w:rPr>
                <w:rFonts w:hint="eastAsia" w:ascii="仿宋" w:hAnsi="仿宋" w:eastAsia="仿宋" w:cs="仿宋"/>
                <w:lang w:bidi="ar"/>
              </w:rPr>
              <w:t xml:space="preserve">2.成品专用金属卡件，配套膨胀螺丝固定。</w:t>
            </w:r>
            <w:r>
              <w:rPr>
                <w:rFonts w:hint="eastAsia" w:ascii="仿宋" w:hAnsi="仿宋" w:eastAsia="仿宋" w:cs="仿宋"/>
              </w:rPr>
            </w:r>
            <w:r/>
          </w:p>
        </w:tc>
        <w:tc>
          <w:tcPr>
            <w:tcW w:w="454"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218.1</w:t>
            </w:r>
            <w:r>
              <w:rPr>
                <w:rFonts w:hint="eastAsia" w:ascii="仿宋" w:hAnsi="仿宋" w:eastAsia="仿宋" w:cs="仿宋"/>
              </w:rPr>
            </w:r>
            <w:r/>
          </w:p>
        </w:tc>
        <w:tc>
          <w:tcPr>
            <w:tcW w:w="388"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m</w:t>
            </w:r>
            <w:r>
              <w:rPr>
                <w:rFonts w:hint="eastAsia" w:ascii="仿宋" w:hAnsi="仿宋" w:eastAsia="仿宋" w:cs="仿宋"/>
              </w:rPr>
            </w:r>
            <w:r/>
          </w:p>
        </w:tc>
      </w:tr>
      <w:tr>
        <w:trPr>
          <w:trHeight w:val="420"/>
        </w:trPr>
        <w:tc>
          <w:tcPr>
            <w:gridSpan w:val="3"/>
            <w:tcW w:w="7621"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合计</w:t>
            </w:r>
            <w:r>
              <w:rPr>
                <w:rFonts w:hint="eastAsia" w:ascii="仿宋" w:hAnsi="仿宋" w:eastAsia="仿宋" w:cs="仿宋"/>
              </w:rPr>
            </w:r>
            <w:r/>
          </w:p>
        </w:tc>
        <w:tc>
          <w:tcPr>
            <w:tcW w:w="454"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388"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spacing w:line="300" w:lineRule="exact"/>
        <w:rPr>
          <w:rFonts w:hint="eastAsia" w:ascii="仿宋" w:hAnsi="仿宋" w:eastAsia="仿宋" w:cs="仿宋"/>
        </w:rPr>
      </w:pPr>
      <w:r>
        <w:rPr>
          <w:rFonts w:hint="eastAsia" w:ascii="仿宋" w:hAnsi="仿宋" w:eastAsia="仿宋" w:cs="仿宋"/>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1240"/>
        <w:gridCol w:w="5870"/>
        <w:gridCol w:w="618"/>
        <w:gridCol w:w="605"/>
      </w:tblGrid>
      <w:tr>
        <w:trPr>
          <w:trHeight w:val="350"/>
        </w:trPr>
        <w:tc>
          <w:tcPr>
            <w:gridSpan w:val="5"/>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第二十九项：教学楼一层（通风吊装实验室）吊顶装修</w:t>
            </w:r>
            <w:r>
              <w:rPr>
                <w:rFonts w:hint="eastAsia" w:ascii="仿宋" w:hAnsi="仿宋" w:eastAsia="仿宋" w:cs="仿宋"/>
                <w:b/>
                <w:bCs/>
              </w:rPr>
            </w:r>
            <w:r/>
          </w:p>
        </w:tc>
      </w:tr>
      <w:tr>
        <w:trPr>
          <w:trHeight w:val="280"/>
        </w:trPr>
        <w:tc>
          <w:tcPr>
            <w:gridSpan w:val="5"/>
            <w:tcW w:w="9169" w:type="dxa"/>
            <w:vAlign w:val="center"/>
            <w:textDirection w:val="lrTb"/>
            <w:noWrap/>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教学楼一层（通风吊装化学实验室3间）</w:t>
            </w:r>
            <w:r>
              <w:rPr>
                <w:rFonts w:hint="eastAsia" w:ascii="仿宋" w:hAnsi="仿宋" w:eastAsia="仿宋" w:cs="仿宋"/>
                <w:b/>
                <w:bCs/>
              </w:rPr>
            </w:r>
            <w:r/>
          </w:p>
        </w:tc>
      </w:tr>
      <w:tr>
        <w:trPr>
          <w:trHeight w:val="280"/>
        </w:trPr>
        <w:tc>
          <w:tcPr>
            <w:tcW w:w="45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序号</w:t>
            </w:r>
            <w:r>
              <w:rPr>
                <w:rFonts w:hint="eastAsia" w:ascii="仿宋" w:hAnsi="仿宋" w:eastAsia="仿宋" w:cs="仿宋"/>
                <w:b/>
                <w:bCs/>
              </w:rPr>
            </w:r>
            <w:r/>
          </w:p>
        </w:tc>
        <w:tc>
          <w:tcPr>
            <w:tcW w:w="676"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名称</w:t>
            </w:r>
            <w:r>
              <w:rPr>
                <w:rFonts w:hint="eastAsia" w:ascii="仿宋" w:hAnsi="仿宋" w:eastAsia="仿宋" w:cs="仿宋"/>
                <w:b/>
                <w:bCs/>
              </w:rPr>
            </w:r>
            <w:r/>
          </w:p>
        </w:tc>
        <w:tc>
          <w:tcPr>
            <w:tcW w:w="319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技术参数</w:t>
            </w:r>
            <w:r>
              <w:rPr>
                <w:rFonts w:hint="eastAsia" w:ascii="仿宋" w:hAnsi="仿宋" w:eastAsia="仿宋" w:cs="仿宋"/>
                <w:b/>
                <w:bCs/>
              </w:rPr>
            </w:r>
            <w:r/>
          </w:p>
        </w:tc>
        <w:tc>
          <w:tcPr>
            <w:tcW w:w="337"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数量</w:t>
            </w:r>
            <w:r>
              <w:rPr>
                <w:rFonts w:hint="eastAsia" w:ascii="仿宋" w:hAnsi="仿宋" w:eastAsia="仿宋" w:cs="仿宋"/>
                <w:b/>
                <w:bCs/>
              </w:rPr>
            </w:r>
            <w:r/>
          </w:p>
        </w:tc>
        <w:tc>
          <w:tcPr>
            <w:tcW w:w="329" w:type="dxa"/>
            <w:vAlign w:val="center"/>
            <w:textDirection w:val="lrTb"/>
            <w:noWrap w:val="false"/>
          </w:tcPr>
          <w:p>
            <w:pPr>
              <w:pStyle w:val="839"/>
              <w:jc w:val="center"/>
              <w:keepLines/>
              <w:keepNext/>
              <w:spacing w:line="300" w:lineRule="exact"/>
              <w:rPr>
                <w:rFonts w:hint="eastAsia" w:ascii="仿宋" w:hAnsi="仿宋" w:eastAsia="仿宋" w:cs="仿宋"/>
                <w:b/>
                <w:bCs/>
              </w:rPr>
              <w:framePr w:vAnchor="margin" w:hAnchor="page" w:y="1"/>
            </w:pPr>
            <w:r>
              <w:rPr>
                <w:rFonts w:hint="eastAsia" w:ascii="仿宋" w:hAnsi="仿宋" w:eastAsia="仿宋" w:cs="仿宋"/>
                <w:b/>
                <w:bCs/>
                <w:lang w:bidi="ar"/>
              </w:rPr>
              <w:t xml:space="preserve">单位</w:t>
            </w:r>
            <w:r>
              <w:rPr>
                <w:rFonts w:hint="eastAsia" w:ascii="仿宋" w:hAnsi="仿宋" w:eastAsia="仿宋" w:cs="仿宋"/>
                <w:b/>
                <w:bCs/>
              </w:rPr>
            </w:r>
            <w:r/>
          </w:p>
        </w:tc>
      </w:tr>
      <w:tr>
        <w:trPr>
          <w:trHeight w:val="1680"/>
        </w:trPr>
        <w:tc>
          <w:tcPr>
            <w:tcW w:w="456"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1</w:t>
            </w:r>
            <w:r>
              <w:rPr>
                <w:rFonts w:hint="eastAsia" w:ascii="仿宋" w:hAnsi="仿宋" w:eastAsia="仿宋" w:cs="仿宋"/>
              </w:rPr>
            </w:r>
            <w:r/>
          </w:p>
        </w:tc>
        <w:tc>
          <w:tcPr>
            <w:tcW w:w="676" w:type="dxa"/>
            <w:vAlign w:val="center"/>
            <w:textDirection w:val="lrTb"/>
            <w:noWrap/>
          </w:tcPr>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吊顶天棚</w:t>
            </w:r>
            <w:r>
              <w:rPr>
                <w:rFonts w:hint="eastAsia" w:ascii="仿宋" w:hAnsi="仿宋" w:eastAsia="仿宋" w:cs="仿宋"/>
              </w:rPr>
            </w:r>
            <w:r/>
          </w:p>
        </w:tc>
        <w:tc>
          <w:tcPr>
            <w:tcW w:w="3199" w:type="dxa"/>
            <w:vAlign w:val="center"/>
            <w:textDirection w:val="lrTb"/>
            <w:noWrap w:val="false"/>
          </w:tcPr>
          <w:p>
            <w:pPr>
              <w:pStyle w:val="839"/>
              <w:numPr>
                <w:ilvl w:val="0"/>
                <w:numId w:val="11"/>
              </w:numPr>
              <w:jc w:val="left"/>
              <w:keepLines/>
              <w:keepNext/>
              <w:spacing w:line="300" w:lineRule="exact"/>
              <w:tabs>
                <w:tab w:val="left" w:pos="312" w:leader="none"/>
              </w:tabs>
              <w:rPr>
                <w:rFonts w:hint="eastAsia" w:ascii="仿宋" w:hAnsi="仿宋" w:eastAsia="仿宋" w:cs="仿宋"/>
                <w:lang w:bidi="ar"/>
              </w:rPr>
              <w:framePr w:vAnchor="margin" w:hAnchor="page" w:y="1"/>
            </w:pPr>
            <w:r>
              <w:rPr>
                <w:rFonts w:hint="eastAsia" w:ascii="仿宋" w:hAnsi="仿宋" w:eastAsia="仿宋" w:cs="仿宋"/>
                <w:lang w:bidi="ar"/>
              </w:rPr>
              <w:t xml:space="preserve">腻子三遍，白色无机涂料三遍；</w:t>
            </w:r>
            <w:r>
              <w:rPr>
                <w:rFonts w:hint="eastAsia" w:ascii="仿宋" w:hAnsi="仿宋" w:eastAsia="仿宋" w:cs="仿宋"/>
                <w:lang w:bidi="ar"/>
              </w:rPr>
              <w:br w:type="textWrapping" w:clear="all"/>
            </w:r>
            <w:r>
              <w:rPr>
                <w:rFonts w:hint="eastAsia" w:ascii="仿宋" w:hAnsi="仿宋" w:eastAsia="仿宋" w:cs="仿宋"/>
                <w:lang w:bidi="ar"/>
              </w:rPr>
              <w:t xml:space="preserve">2.外围双层9.5mm纸面石膏板错缝安装，自攻螺丝固定，钉眼封漆.板缝贴胶带；</w:t>
            </w:r>
            <w:r>
              <w:rPr>
                <w:rFonts w:hint="eastAsia" w:ascii="仿宋" w:hAnsi="仿宋" w:eastAsia="仿宋" w:cs="仿宋"/>
                <w:lang w:bidi="ar"/>
              </w:rPr>
            </w:r>
            <w:r/>
          </w:p>
          <w:p>
            <w:pPr>
              <w:pStyle w:val="839"/>
              <w:numPr>
                <w:ilvl w:val="0"/>
                <w:numId w:val="11"/>
              </w:numPr>
              <w:jc w:val="left"/>
              <w:keepLines/>
              <w:keepNext/>
              <w:spacing w:line="300" w:lineRule="exact"/>
              <w:tabs>
                <w:tab w:val="left" w:pos="312" w:leader="none"/>
              </w:tabs>
              <w:rPr>
                <w:rFonts w:hint="eastAsia" w:ascii="仿宋" w:hAnsi="仿宋" w:eastAsia="仿宋" w:cs="仿宋"/>
                <w:lang w:bidi="ar"/>
              </w:rPr>
              <w:framePr w:vAnchor="margin" w:hAnchor="page" w:y="1"/>
            </w:pPr>
            <w:r>
              <w:rPr>
                <w:rFonts w:hint="eastAsia" w:ascii="仿宋" w:hAnsi="仿宋" w:eastAsia="仿宋" w:cs="仿宋"/>
                <w:lang w:bidi="ar"/>
              </w:rPr>
              <w:t xml:space="preserve">内部600*600*12mm矿棉石膏板平铺；</w:t>
            </w:r>
            <w:r>
              <w:rPr>
                <w:rFonts w:hint="eastAsia" w:ascii="仿宋" w:hAnsi="仿宋" w:eastAsia="仿宋" w:cs="仿宋"/>
                <w:lang w:bidi="ar"/>
              </w:rPr>
            </w:r>
            <w:r/>
          </w:p>
          <w:p>
            <w:pPr>
              <w:pStyle w:val="839"/>
              <w:jc w:val="left"/>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4.Ф8钢筋吊杆，50轻钢龙骨；</w:t>
            </w:r>
            <w:r>
              <w:rPr>
                <w:rFonts w:hint="eastAsia" w:ascii="仿宋" w:hAnsi="仿宋" w:eastAsia="仿宋" w:cs="仿宋"/>
                <w:lang w:bidi="ar"/>
              </w:rPr>
              <w:br w:type="textWrapping" w:clear="all"/>
            </w:r>
            <w:r>
              <w:rPr>
                <w:rFonts w:hint="eastAsia" w:ascii="仿宋" w:hAnsi="仿宋" w:eastAsia="仿宋" w:cs="仿宋"/>
                <w:lang w:bidi="ar"/>
              </w:rPr>
              <w:t xml:space="preserve">5.包含窗帘盒、灯眼开孔等综合考虑在单价中。</w:t>
            </w:r>
            <w:r>
              <w:rPr>
                <w:rFonts w:hint="eastAsia" w:ascii="仿宋" w:hAnsi="仿宋" w:eastAsia="仿宋" w:cs="仿宋"/>
              </w:rPr>
            </w:r>
            <w:r/>
          </w:p>
        </w:tc>
        <w:tc>
          <w:tcPr>
            <w:tcW w:w="337"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312</w:t>
            </w:r>
            <w:r>
              <w:rPr>
                <w:rFonts w:hint="eastAsia" w:ascii="仿宋" w:hAnsi="仿宋" w:eastAsia="仿宋" w:cs="仿宋"/>
              </w:rPr>
            </w:r>
            <w:r/>
          </w:p>
        </w:tc>
        <w:tc>
          <w:tcPr>
            <w:tcW w:w="329" w:type="dxa"/>
            <w:vAlign w:val="center"/>
            <w:textDirection w:val="lrTb"/>
            <w:noWrap w:val="false"/>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w:t>
            </w:r>
            <w:r>
              <w:rPr>
                <w:rFonts w:hint="eastAsia" w:ascii="仿宋" w:hAnsi="仿宋" w:eastAsia="仿宋" w:cs="仿宋"/>
              </w:rPr>
            </w:r>
            <w:r/>
          </w:p>
        </w:tc>
      </w:tr>
      <w:tr>
        <w:trPr>
          <w:trHeight w:val="280"/>
        </w:trPr>
        <w:tc>
          <w:tcPr>
            <w:gridSpan w:val="3"/>
            <w:tcW w:w="7946" w:type="dxa"/>
            <w:vAlign w:val="center"/>
            <w:textDirection w:val="lrTb"/>
            <w:noWrap/>
          </w:tcPr>
          <w:p>
            <w:pPr>
              <w:pStyle w:val="839"/>
              <w:jc w:val="center"/>
              <w:keepLines/>
              <w:keepNext/>
              <w:spacing w:line="300" w:lineRule="exact"/>
              <w:rPr>
                <w:rFonts w:hint="eastAsia" w:ascii="仿宋" w:hAnsi="仿宋" w:eastAsia="仿宋" w:cs="仿宋"/>
              </w:rPr>
              <w:framePr w:vAnchor="margin" w:hAnchor="page" w:y="1"/>
            </w:pPr>
            <w:r>
              <w:rPr>
                <w:rFonts w:hint="eastAsia" w:ascii="仿宋" w:hAnsi="仿宋" w:eastAsia="仿宋" w:cs="仿宋"/>
                <w:lang w:bidi="ar"/>
              </w:rPr>
              <w:t xml:space="preserve">合计</w:t>
            </w:r>
            <w:r>
              <w:rPr>
                <w:rFonts w:hint="eastAsia" w:ascii="仿宋" w:hAnsi="仿宋" w:eastAsia="仿宋" w:cs="仿宋"/>
              </w:rPr>
            </w:r>
            <w:r/>
          </w:p>
        </w:tc>
        <w:tc>
          <w:tcPr>
            <w:tcW w:w="337"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c>
          <w:tcPr>
            <w:tcW w:w="329" w:type="dxa"/>
            <w:vAlign w:val="center"/>
            <w:textDirection w:val="lrTb"/>
            <w:noWrap/>
          </w:tcPr>
          <w:p>
            <w:pPr>
              <w:pStyle w:val="839"/>
              <w:keepLines/>
              <w:keepNext/>
              <w:spacing w:line="300" w:lineRule="exact"/>
              <w:rPr>
                <w:rFonts w:hint="eastAsia" w:ascii="仿宋" w:hAnsi="仿宋" w:eastAsia="仿宋" w:cs="仿宋"/>
              </w:rPr>
              <w:framePr w:vAnchor="margin" w:hAnchor="page" w:y="1"/>
            </w:pPr>
            <w:r>
              <w:rPr>
                <w:rFonts w:hint="eastAsia" w:ascii="仿宋" w:hAnsi="仿宋" w:eastAsia="仿宋" w:cs="仿宋"/>
              </w:rPr>
            </w:r>
            <w:r/>
          </w:p>
        </w:tc>
      </w:tr>
    </w:tbl>
    <w:p>
      <w:pPr>
        <w:pStyle w:val="839"/>
        <w:keepLines/>
        <w:keepNext/>
        <w:rPr>
          <w:rFonts w:hint="eastAsia" w:ascii="仿宋" w:hAnsi="仿宋" w:eastAsia="仿宋" w:cs="仿宋"/>
        </w:rPr>
      </w:pPr>
      <w:r>
        <w:rPr>
          <w:rFonts w:hint="eastAsia" w:ascii="仿宋" w:hAnsi="仿宋" w:eastAsia="仿宋" w:cs="仿宋"/>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注：1.采购清单中，“技术参数”中的要求如与“参考图片”体现的相关内容产生不一致时，以“技术参数”中的要求为准。</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2.投标人的投标价格包含设备安装到指定位置，清洁设备及室内卫生，设备调试.培训相应功能室的使用及保养。</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3.当采购数量与实际使用数量不一致时，供应商应根据实际使用量供货，合同的最终结算金额按实际使用量乘以中标单价进行计算。</w:t>
      </w:r>
      <w:r>
        <w:rPr>
          <w:rFonts w:hint="eastAsia" w:ascii="仿宋" w:hAnsi="仿宋" w:eastAsia="仿宋" w:cs="仿宋"/>
          <w:bCs/>
        </w:rPr>
      </w:r>
      <w:r/>
    </w:p>
    <w:p>
      <w:pPr>
        <w:pStyle w:val="982"/>
        <w:ind w:firstLine="482"/>
        <w:spacing w:line="500" w:lineRule="exact"/>
        <w:rPr>
          <w:rFonts w:hint="eastAsia" w:ascii="仿宋" w:hAnsi="仿宋" w:eastAsia="仿宋" w:cs="仿宋"/>
          <w:b/>
        </w:rPr>
        <w:outlineLvl w:val="2"/>
      </w:pPr>
      <w:r>
        <w:rPr>
          <w:rFonts w:hint="eastAsia" w:ascii="仿宋" w:hAnsi="仿宋" w:eastAsia="仿宋" w:cs="仿宋"/>
          <w:b/>
        </w:rPr>
        <w:t xml:space="preserve">三、实施要求</w:t>
      </w:r>
      <w:r>
        <w:rPr>
          <w:rFonts w:hint="eastAsia" w:ascii="仿宋" w:hAnsi="仿宋" w:eastAsia="仿宋" w:cs="仿宋"/>
          <w:b/>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1.投标人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rPr>
          <w:rFonts w:hint="eastAsia" w:ascii="仿宋" w:hAnsi="仿宋" w:eastAsia="仿宋" w:cs="仿宋"/>
          <w:bCs/>
        </w:rPr>
      </w:r>
      <w:r/>
    </w:p>
    <w:p>
      <w:pPr>
        <w:pStyle w:val="982"/>
        <w:ind w:firstLine="482"/>
        <w:spacing w:line="500" w:lineRule="exact"/>
        <w:rPr>
          <w:rFonts w:hint="eastAsia" w:ascii="仿宋" w:hAnsi="仿宋" w:eastAsia="仿宋" w:cs="仿宋"/>
          <w:bCs/>
        </w:rPr>
      </w:pPr>
      <w:r>
        <w:rPr>
          <w:rFonts w:hint="eastAsia" w:ascii="仿宋" w:hAnsi="仿宋" w:eastAsia="仿宋" w:cs="仿宋"/>
          <w:b/>
        </w:rPr>
        <w:t xml:space="preserve">2.招标人不统一组织勘探现场，投标人自行勘察并了解功能室水电走向，所有开槽、打孔、布管布线、修复等相关施工费用均包含在报价中，后期不增加任何费用，投标人中标后须对现场勘察后进行水、电图纸设计，并经采购人同意后方可进场施工，该项费用投标人须含在投标报价中，后期不单独增加。</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3、所有软硬件安装须与学校建设的其他系统兼容。</w:t>
      </w:r>
      <w:r>
        <w:rPr>
          <w:rFonts w:hint="eastAsia" w:ascii="仿宋" w:hAnsi="仿宋" w:eastAsia="仿宋" w:cs="仿宋"/>
          <w:bCs/>
        </w:rPr>
      </w:r>
      <w:r/>
    </w:p>
    <w:p>
      <w:pPr>
        <w:pStyle w:val="982"/>
        <w:ind w:firstLine="480"/>
        <w:spacing w:line="500" w:lineRule="exact"/>
        <w:rPr>
          <w:rFonts w:hint="eastAsia" w:ascii="仿宋" w:hAnsi="仿宋" w:eastAsia="仿宋" w:cs="仿宋"/>
          <w:b/>
        </w:rPr>
        <w:outlineLvl w:val="2"/>
      </w:pPr>
      <w:r>
        <w:rPr>
          <w:rFonts w:hint="eastAsia" w:ascii="仿宋" w:hAnsi="仿宋" w:eastAsia="仿宋" w:cs="仿宋"/>
          <w:b/>
        </w:rPr>
        <w:t xml:space="preserve">四、供货要求</w:t>
      </w:r>
      <w:r>
        <w:rPr>
          <w:rFonts w:hint="eastAsia" w:ascii="仿宋" w:hAnsi="仿宋" w:eastAsia="仿宋" w:cs="仿宋"/>
          <w:b/>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1.投标人需合理安排各个环节的时间进度，确保在合同签订后规定时间内完成本项目。</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2.供货前，投标人应提供相关货物、设备的规格、颜色、外形等供招标人确认，否则造成的损失由中标人自行承担。产品必须是正规厂家新品，不得使用已经淘汰或拼凑、组装的伪劣、假冒部件及产品经招标人审验合格后方可进场，所有产品必须符合国家标准和环保要求，不得以次充好。</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3.投标人应在合同签订后规定时间按要求将货物运输至业主指定的交货地点。零散及易损件须用木箱包装，确保防盗、防震、防潮、防破损、运输方式确定，并且由于运输造成的设备损坏，丢失均由中标人负责处理，未按进度供货的，责任投标人自负。</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3.经招标人确认供货完成后，投标人应在规定时间内完成货物的安装、调试的工作，对于安装、调试出现质量问题的，投标人应及时更换新的产品，确保货物质量。</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4.环保检测、材料、成品及安装后室内所需的检测均由中标投标人负责。一切安全问题由中标投标人负责。</w:t>
      </w:r>
      <w:r>
        <w:rPr>
          <w:rFonts w:hint="eastAsia" w:ascii="仿宋" w:hAnsi="仿宋" w:eastAsia="仿宋" w:cs="仿宋"/>
          <w:bCs/>
        </w:rPr>
      </w:r>
      <w:r/>
    </w:p>
    <w:p>
      <w:pPr>
        <w:pStyle w:val="982"/>
        <w:ind w:firstLine="480"/>
        <w:spacing w:line="500" w:lineRule="exact"/>
        <w:rPr>
          <w:rFonts w:hint="eastAsia" w:ascii="仿宋" w:hAnsi="仿宋" w:eastAsia="仿宋" w:cs="仿宋"/>
          <w:b/>
        </w:rPr>
        <w:outlineLvl w:val="2"/>
      </w:pPr>
      <w:r>
        <w:rPr>
          <w:rFonts w:hint="eastAsia" w:ascii="仿宋" w:hAnsi="仿宋" w:eastAsia="仿宋" w:cs="仿宋"/>
          <w:b/>
        </w:rPr>
        <w:t xml:space="preserve">五、验收要求</w:t>
      </w:r>
      <w:r>
        <w:rPr>
          <w:rFonts w:hint="eastAsia" w:ascii="仿宋" w:hAnsi="仿宋" w:eastAsia="仿宋" w:cs="仿宋"/>
          <w:b/>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1、在发货前，供应商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2、货物交付后，在安装前应仔细检查货物自身无缺陷后方可安装，如果存在货物破损、自身材质、规格等质量缺陷，采购人有权要求将货物退场，由此引起的一切后果由供应商承担。</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3、货物进场后供应商继续负责看管工作，如因看管不善所造成的一切损失均由供应商承担；设备进场后供应商应准备好相关初步验收资料，验收内容包括：产地、货号、规格、数量、外观质量、及设备是否完好。采购人应按签订采购合同约定时间组织验收，并出具书面初步验收报告。</w:t>
      </w:r>
      <w:r>
        <w:rPr>
          <w:rFonts w:hint="eastAsia" w:ascii="仿宋" w:hAnsi="仿宋" w:eastAsia="仿宋" w:cs="仿宋"/>
          <w:bCs/>
        </w:rPr>
      </w:r>
      <w:r/>
    </w:p>
    <w:p>
      <w:pPr>
        <w:pStyle w:val="982"/>
        <w:ind w:firstLine="480"/>
        <w:spacing w:line="500" w:lineRule="exact"/>
        <w:rPr>
          <w:rFonts w:hint="eastAsia" w:ascii="仿宋" w:hAnsi="仿宋" w:eastAsia="仿宋" w:cs="仿宋"/>
          <w:bCs/>
        </w:rPr>
      </w:pPr>
      <w:r>
        <w:rPr>
          <w:rFonts w:hint="eastAsia" w:ascii="仿宋" w:hAnsi="仿宋" w:eastAsia="仿宋" w:cs="仿宋"/>
          <w:bCs/>
        </w:rPr>
        <w:t xml:space="preserve">4、供应商货物全部进场安装调试，并向采购人提供相关初步验收资料。验收前，随机抽样送第三方检测（检测费用由供应商支付），检测完成并经供应商初验合格后，采购人组织验收并出具验收报告。如果设备的质量、规格与合同规定不符，或在质量保证期内发现货物是有缺陷的（包括潜在缺陷或使用不符合要求的材料），采购人应报请法定检验机构进行检测（检测费由供应商承担），有权凭其出具的检验报告向供应商提出索赔。</w:t>
      </w:r>
      <w:r>
        <w:rPr>
          <w:rFonts w:hint="eastAsia" w:ascii="仿宋" w:hAnsi="仿宋" w:eastAsia="仿宋" w:cs="仿宋"/>
          <w:bCs/>
        </w:rPr>
      </w:r>
      <w:r/>
    </w:p>
    <w:p>
      <w:pPr>
        <w:pStyle w:val="982"/>
        <w:ind w:firstLine="480"/>
        <w:spacing w:line="500" w:lineRule="exact"/>
        <w:rPr>
          <w:rFonts w:hint="eastAsia" w:ascii="仿宋" w:hAnsi="仿宋" w:eastAsia="仿宋" w:cs="仿宋"/>
          <w:b/>
        </w:rPr>
        <w:outlineLvl w:val="2"/>
      </w:pPr>
      <w:r>
        <w:rPr>
          <w:rFonts w:hint="eastAsia" w:ascii="仿宋" w:hAnsi="仿宋" w:eastAsia="仿宋" w:cs="仿宋"/>
          <w:b/>
        </w:rPr>
        <w:t xml:space="preserve">六、其他要求</w:t>
      </w:r>
      <w:r>
        <w:rPr>
          <w:rFonts w:hint="eastAsia" w:ascii="仿宋" w:hAnsi="仿宋" w:eastAsia="仿宋" w:cs="仿宋"/>
          <w:b/>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1、投标人所投设备货物的技术参数不得低于本项目的采购需求技术要求和档次。</w:t>
      </w:r>
      <w:r>
        <w:rPr>
          <w:rFonts w:hint="eastAsia" w:ascii="仿宋" w:hAnsi="仿宋" w:eastAsia="仿宋" w:cs="仿宋"/>
          <w:sz w:val="24"/>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2、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rPr>
          <w:rFonts w:hint="eastAsia" w:ascii="仿宋" w:hAnsi="仿宋" w:eastAsia="仿宋" w:cs="仿宋"/>
          <w:sz w:val="24"/>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3、提供技术文件要求</w:t>
      </w:r>
      <w:r>
        <w:rPr>
          <w:rFonts w:hint="eastAsia" w:ascii="仿宋" w:hAnsi="仿宋" w:eastAsia="仿宋" w:cs="仿宋"/>
          <w:sz w:val="24"/>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3.1中标人所提供的技术说明文件应与货物相对应一致，并尽可能完整清晰，且应为原件。合同技术文件应与每批货物共同包装送交，费用应包含于货物的报价中。</w:t>
      </w:r>
      <w:r>
        <w:rPr>
          <w:rFonts w:hint="eastAsia" w:ascii="仿宋" w:hAnsi="仿宋" w:eastAsia="仿宋" w:cs="仿宋"/>
          <w:sz w:val="24"/>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3.2货物的技术说明文件应为中文。文字应简单易懂。硬件的技术文件应附详尽图表以便安装和纠错指导。</w:t>
      </w:r>
      <w:r>
        <w:rPr>
          <w:rFonts w:hint="eastAsia" w:ascii="仿宋" w:hAnsi="仿宋" w:eastAsia="仿宋" w:cs="仿宋"/>
          <w:sz w:val="24"/>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3.3技术手册应至少包括如下内容：相关硬件的安装指导、安装手册、使用说明书、设备保养、维护手册（包含错误诊断、测试程序）等；相关软件的安装指导。</w:t>
      </w:r>
      <w:r>
        <w:rPr>
          <w:rFonts w:hint="eastAsia" w:ascii="仿宋" w:hAnsi="仿宋" w:eastAsia="仿宋" w:cs="仿宋"/>
          <w:sz w:val="24"/>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4、项目需求中没有在投标文件中注明偏离（文字说明或在技术、商务偏离表注明）的参数、配置、条款视为投标人完全接受。</w:t>
      </w:r>
      <w:r>
        <w:rPr>
          <w:rFonts w:hint="eastAsia" w:ascii="仿宋" w:hAnsi="仿宋" w:eastAsia="仿宋" w:cs="仿宋"/>
          <w:sz w:val="24"/>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5、所报货物或商务条款存在偏差的必须如实填写，否则可能导致废标。</w:t>
      </w:r>
      <w:r>
        <w:rPr>
          <w:rFonts w:hint="eastAsia" w:ascii="仿宋" w:hAnsi="仿宋" w:eastAsia="仿宋" w:cs="仿宋"/>
          <w:sz w:val="24"/>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6、中标人在签订合同时，若坚持提出不合理要求，中标资格将被取消，该中标人对由此产生的一切后果负责。</w:t>
      </w:r>
      <w:r>
        <w:rPr>
          <w:rFonts w:hint="eastAsia" w:ascii="仿宋" w:hAnsi="仿宋" w:eastAsia="仿宋" w:cs="仿宋"/>
          <w:sz w:val="24"/>
        </w:rPr>
      </w:r>
      <w:r/>
    </w:p>
    <w:p>
      <w:pPr>
        <w:pStyle w:val="923"/>
        <w:ind w:firstLine="567"/>
        <w:spacing w:before="74" w:after="74" w:line="500" w:lineRule="exact"/>
        <w:rPr>
          <w:rFonts w:hint="eastAsia" w:ascii="仿宋" w:hAnsi="仿宋" w:eastAsia="仿宋" w:cs="仿宋"/>
          <w:sz w:val="24"/>
        </w:rPr>
      </w:pPr>
      <w:r>
        <w:rPr>
          <w:rFonts w:hint="eastAsia" w:ascii="仿宋" w:hAnsi="仿宋" w:eastAsia="仿宋" w:cs="仿宋"/>
          <w:sz w:val="24"/>
        </w:rPr>
        <w:t xml:space="preserve">7、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rPr>
          <w:rFonts w:hint="eastAsia" w:ascii="仿宋" w:hAnsi="仿宋" w:eastAsia="仿宋" w:cs="仿宋"/>
          <w:sz w:val="24"/>
        </w:rPr>
      </w:r>
      <w:r/>
    </w:p>
    <w:p>
      <w:pPr>
        <w:pStyle w:val="839"/>
        <w:ind w:firstLine="480"/>
        <w:spacing w:line="500" w:lineRule="exact"/>
        <w:rPr>
          <w:rFonts w:hint="eastAsia" w:ascii="仿宋" w:hAnsi="仿宋" w:eastAsia="仿宋" w:cs="仿宋"/>
          <w:b/>
          <w:sz w:val="24"/>
          <w:szCs w:val="24"/>
        </w:rPr>
        <w:outlineLvl w:val="2"/>
      </w:pPr>
      <w:r>
        <w:rPr>
          <w:rFonts w:hint="eastAsia" w:ascii="仿宋" w:hAnsi="仿宋" w:eastAsia="仿宋" w:cs="仿宋"/>
          <w:b/>
          <w:sz w:val="24"/>
          <w:szCs w:val="24"/>
        </w:rPr>
        <w:t xml:space="preserve">七、项目实施方案</w:t>
      </w:r>
      <w:r>
        <w:rPr>
          <w:rFonts w:hint="eastAsia" w:ascii="仿宋" w:hAnsi="仿宋" w:eastAsia="仿宋" w:cs="仿宋"/>
          <w:b/>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1、项目供货方案、实施计划、质量保证</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根据本项目实施方案从进度计划安排及管理、人员素质、供货及安装、质量保证措施等方面进行详细描述。方案应结构严谨，内容完整详实，能够针对采购项目内容要求而细化制定，项目管理运行机制健全，供货及安装及时到位，人员配备力量充足且经验丰富，整个方案语言表述准确清晰。</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2、培训方案</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中标人除提供所供全部设备的安装调试服务外，还需有完善的培训服务体系，保证使用方能掌握设备的正常使用及日常维护工作。</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a.培训内容：中标人应在软件及硬件方面为采购人的技术人员开设培训课程，使其能够掌握系统的运行、检查、维护工作。</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b.培训时间及人数：每年度提供2次由培训服务，每次培训不低于 10 人次，每次不少于 4 小时。</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c.培训地点：由采购人指定，包括但不限于使用单位内。</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d.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e.中标人应向接受培训人员提供技术资料、图纸、参考文献材料等。</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f.中标人负责培训的一切费用。</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3、售后服务</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3.1中标人对所售出的产品实行三包：即产品在正常使用情况下发生质量问题时，供方应按使用方的要求，负责对产品实行包修、包换、包退。</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3.2售后服务期：3年（自验收合格之日起计算），其中标准化考场的设备维护和链路不低于5年质保，因人为因素出现的故障不在免费保修范围内。超过保修期的机器设备，终身维修，维修时只收部件成本费。</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3.3服务响应：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
          <w:sz w:val="24"/>
          <w:szCs w:val="24"/>
        </w:rPr>
        <w:outlineLvl w:val="2"/>
      </w:pPr>
      <w:r>
        <w:rPr>
          <w:rFonts w:hint="eastAsia" w:ascii="仿宋" w:hAnsi="仿宋" w:eastAsia="仿宋" w:cs="仿宋"/>
          <w:b/>
          <w:sz w:val="24"/>
          <w:szCs w:val="24"/>
        </w:rPr>
        <w:t xml:space="preserve">八、采购标的需实现的功能或者目标，以及为落实政府采购政策需满足的要求</w:t>
      </w:r>
      <w:r>
        <w:rPr>
          <w:rFonts w:hint="eastAsia" w:ascii="仿宋" w:hAnsi="仿宋" w:eastAsia="仿宋" w:cs="仿宋"/>
          <w:b/>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1.1采购本国货物、工程和服务</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1.1.1政府采购应当采购本国货物、工程和服务，但有《中华人民共和国政府采购法》第十条规定情形的除外。</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1.3政府采购需求标准</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1.3.1商品包装、快递包装政府采购需求标准（试行）。</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1.5绿色数据中心政府采购需求标准（试行）。</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1.5.1为加快数据中心绿色转型，根据财政部生态环境部工业和信息化部关于印发《绿色数据中心政府采购需求标准（试行）》的通知），本项目如涉及绿色数据中心，投标人应当提供符合需求标准的产品。</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1.6本项目中涉及涂料、胶黏剂、油墨、清洗剂等挥发性有机物产品的，属于强制性标准的，投标人应当提供符合国家和江苏省相关VOCs含量限制标准的产品。</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1.7对照财库〔2019〕9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仿宋" w:hAnsi="仿宋" w:eastAsia="仿宋" w:cs="仿宋"/>
          <w:bCs/>
          <w:sz w:val="24"/>
          <w:szCs w:val="24"/>
        </w:rPr>
      </w:r>
      <w:r/>
    </w:p>
    <w:p>
      <w:pPr>
        <w:pStyle w:val="839"/>
        <w:ind w:firstLine="48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1.8大型企业参与投标的，向中小企业分包，分包具体内容、金额或比例达到合同金额的40%（提供分包意向协议）。</w:t>
      </w:r>
      <w:r>
        <w:rPr>
          <w:rFonts w:hint="eastAsia" w:ascii="仿宋" w:hAnsi="仿宋" w:eastAsia="仿宋" w:cs="仿宋"/>
          <w:bCs/>
          <w:sz w:val="24"/>
          <w:szCs w:val="24"/>
        </w:rPr>
      </w:r>
      <w:r/>
    </w:p>
    <w:p>
      <w:pPr>
        <w:pStyle w:val="840"/>
        <w:rPr>
          <w:rFonts w:hint="eastAsia" w:ascii="仿宋" w:hAnsi="仿宋" w:eastAsia="仿宋" w:cs="仿宋"/>
          <w:bCs/>
          <w:sz w:val="44"/>
        </w:rPr>
      </w:pPr>
      <w:r/>
      <w:bookmarkStart w:id="208" w:name="_Toc120614281"/>
      <w:r>
        <w:rPr>
          <w:rFonts w:hint="eastAsia" w:ascii="宋体" w:hAnsi="宋体" w:eastAsia="宋体" w:cs="宋体"/>
          <w:bCs/>
          <w:sz w:val="44"/>
        </w:rPr>
        <w:br w:type="page" w:clear="all"/>
      </w:r>
      <w:bookmarkStart w:id="209" w:name="_Toc3640"/>
      <w:r>
        <w:rPr>
          <w:rFonts w:hint="eastAsia" w:ascii="仿宋" w:hAnsi="仿宋" w:eastAsia="仿宋" w:cs="仿宋"/>
          <w:bCs/>
          <w:sz w:val="44"/>
        </w:rPr>
        <w:t xml:space="preserve">第五章  评标方法与评标标准</w:t>
      </w:r>
      <w:bookmarkEnd w:id="209"/>
      <w:r>
        <w:rPr>
          <w:rFonts w:hint="eastAsia" w:ascii="仿宋" w:hAnsi="仿宋" w:eastAsia="仿宋" w:cs="仿宋"/>
          <w:bCs/>
          <w:sz w:val="44"/>
        </w:rPr>
      </w:r>
      <w:r/>
    </w:p>
    <w:p>
      <w:pPr>
        <w:pStyle w:val="839"/>
        <w:spacing w:line="500" w:lineRule="exact"/>
        <w:rPr>
          <w:rFonts w:hint="eastAsia" w:ascii="仿宋" w:hAnsi="仿宋" w:eastAsia="仿宋" w:cs="仿宋"/>
          <w:sz w:val="24"/>
        </w:rPr>
      </w:pPr>
      <w:r>
        <w:rPr>
          <w:rFonts w:hint="eastAsia" w:ascii="仿宋" w:hAnsi="仿宋" w:eastAsia="仿宋" w:cs="仿宋"/>
          <w:b/>
          <w:sz w:val="28"/>
          <w:szCs w:val="22"/>
        </w:rPr>
        <w:t xml:space="preserve">一、资格审查。</w:t>
      </w:r>
      <w:r>
        <w:rPr>
          <w:rFonts w:hint="eastAsia" w:ascii="仿宋" w:hAnsi="仿宋" w:eastAsia="仿宋" w:cs="仿宋"/>
          <w:sz w:val="24"/>
        </w:rPr>
        <w:t xml:space="preserve">资格审查人员按照下列指标对各投标人的资格进行审查，未通过审查的为无效标，不参与评标。</w:t>
      </w:r>
      <w:r>
        <w:rPr>
          <w:rFonts w:hint="eastAsia" w:ascii="仿宋" w:hAnsi="仿宋" w:eastAsia="仿宋" w:cs="仿宋"/>
          <w:sz w:val="24"/>
        </w:rPr>
      </w:r>
      <w:r/>
    </w:p>
    <w:tbl>
      <w:tblPr>
        <w:tblW w:w="502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W w:w="2499" w:type="dxa"/>
            <w:vAlign w:val="center"/>
            <w:textDirection w:val="lrTb"/>
            <w:noWrap w:val="false"/>
          </w:tcPr>
          <w:p>
            <w:pPr>
              <w:pStyle w:val="839"/>
              <w:jc w:val="center"/>
              <w:spacing w:line="300" w:lineRule="exact"/>
              <w:rPr>
                <w:rFonts w:hint="eastAsia" w:ascii="仿宋" w:hAnsi="仿宋" w:eastAsia="仿宋" w:cs="仿宋"/>
                <w:szCs w:val="22"/>
              </w:rPr>
            </w:pPr>
            <w:r>
              <w:rPr>
                <w:rFonts w:hint="eastAsia" w:ascii="仿宋" w:hAnsi="仿宋" w:eastAsia="仿宋" w:cs="仿宋"/>
                <w:szCs w:val="22"/>
              </w:rPr>
              <w:t xml:space="preserve">资格审查因素</w:t>
            </w:r>
            <w:r>
              <w:rPr>
                <w:rFonts w:hint="eastAsia" w:ascii="仿宋" w:hAnsi="仿宋" w:eastAsia="仿宋" w:cs="仿宋"/>
                <w:szCs w:val="22"/>
              </w:rPr>
            </w:r>
            <w:r/>
          </w:p>
        </w:tc>
        <w:tc>
          <w:tcPr>
            <w:tcW w:w="2500" w:type="dxa"/>
            <w:vAlign w:val="center"/>
            <w:textDirection w:val="lrTb"/>
            <w:noWrap w:val="false"/>
          </w:tcPr>
          <w:p>
            <w:pPr>
              <w:pStyle w:val="839"/>
              <w:jc w:val="center"/>
              <w:spacing w:line="300" w:lineRule="exact"/>
              <w:rPr>
                <w:rFonts w:hint="eastAsia" w:ascii="仿宋" w:hAnsi="仿宋" w:eastAsia="仿宋" w:cs="仿宋"/>
                <w:szCs w:val="22"/>
              </w:rPr>
            </w:pPr>
            <w:r>
              <w:rPr>
                <w:rFonts w:hint="eastAsia" w:ascii="仿宋" w:hAnsi="仿宋" w:eastAsia="仿宋" w:cs="仿宋"/>
                <w:szCs w:val="22"/>
              </w:rPr>
              <w:t xml:space="preserve">审查标准</w:t>
            </w:r>
            <w:r>
              <w:rPr>
                <w:rFonts w:hint="eastAsia" w:ascii="仿宋" w:hAnsi="仿宋" w:eastAsia="仿宋" w:cs="仿宋"/>
                <w:szCs w:val="22"/>
              </w:rPr>
            </w:r>
            <w:r/>
          </w:p>
        </w:tc>
      </w:tr>
      <w:tr>
        <w:trPr/>
        <w:tc>
          <w:tcPr>
            <w:tcW w:w="2499"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投标声明及承诺函</w:t>
            </w:r>
            <w:r>
              <w:rPr>
                <w:rFonts w:hint="eastAsia" w:ascii="仿宋" w:hAnsi="仿宋" w:eastAsia="仿宋" w:cs="仿宋"/>
                <w:szCs w:val="22"/>
              </w:rPr>
            </w:r>
            <w:r/>
          </w:p>
        </w:tc>
        <w:tc>
          <w:tcPr>
            <w:tcW w:w="2500"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符合招标文件要求</w:t>
            </w:r>
            <w:r>
              <w:rPr>
                <w:rFonts w:hint="eastAsia" w:ascii="仿宋" w:hAnsi="仿宋" w:eastAsia="仿宋" w:cs="仿宋"/>
                <w:szCs w:val="22"/>
              </w:rPr>
            </w:r>
            <w:r/>
          </w:p>
        </w:tc>
      </w:tr>
      <w:tr>
        <w:trPr/>
        <w:tc>
          <w:tcPr>
            <w:tcW w:w="2499"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信用信息</w:t>
            </w:r>
            <w:r>
              <w:rPr>
                <w:rFonts w:hint="eastAsia" w:ascii="仿宋" w:hAnsi="仿宋" w:eastAsia="仿宋" w:cs="仿宋"/>
                <w:szCs w:val="22"/>
              </w:rPr>
            </w:r>
            <w:r/>
          </w:p>
        </w:tc>
        <w:tc>
          <w:tcPr>
            <w:tcW w:w="2500"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符合招标文件要求</w:t>
            </w:r>
            <w:r>
              <w:rPr>
                <w:rFonts w:hint="eastAsia" w:ascii="仿宋" w:hAnsi="仿宋" w:eastAsia="仿宋" w:cs="仿宋"/>
                <w:szCs w:val="22"/>
              </w:rPr>
            </w:r>
            <w:r/>
          </w:p>
        </w:tc>
      </w:tr>
      <w:tr>
        <w:trPr/>
        <w:tc>
          <w:tcPr>
            <w:tcW w:w="2499"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联合体投标</w:t>
            </w:r>
            <w:r>
              <w:rPr>
                <w:rFonts w:hint="eastAsia" w:ascii="仿宋" w:hAnsi="仿宋" w:eastAsia="仿宋" w:cs="仿宋"/>
                <w:szCs w:val="22"/>
              </w:rPr>
            </w:r>
            <w:r/>
          </w:p>
        </w:tc>
        <w:tc>
          <w:tcPr>
            <w:tcW w:w="2500"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不接受联合体投标</w:t>
            </w:r>
            <w:r>
              <w:rPr>
                <w:rFonts w:hint="eastAsia" w:ascii="仿宋" w:hAnsi="仿宋" w:eastAsia="仿宋" w:cs="仿宋"/>
                <w:szCs w:val="22"/>
              </w:rPr>
            </w:r>
            <w:r/>
          </w:p>
        </w:tc>
      </w:tr>
    </w:tbl>
    <w:p>
      <w:pPr>
        <w:pStyle w:val="839"/>
        <w:spacing w:line="500" w:lineRule="exact"/>
        <w:rPr>
          <w:rFonts w:hint="eastAsia" w:ascii="仿宋" w:hAnsi="仿宋" w:eastAsia="仿宋" w:cs="仿宋"/>
          <w:sz w:val="24"/>
        </w:rPr>
      </w:pPr>
      <w:r>
        <w:rPr>
          <w:rFonts w:hint="eastAsia" w:ascii="仿宋" w:hAnsi="仿宋" w:eastAsia="仿宋" w:cs="仿宋"/>
          <w:b/>
          <w:sz w:val="28"/>
          <w:szCs w:val="22"/>
        </w:rPr>
        <w:t xml:space="preserve">二、符合性审查。</w:t>
      </w:r>
      <w:r>
        <w:rPr>
          <w:rFonts w:hint="eastAsia" w:ascii="仿宋" w:hAnsi="仿宋" w:eastAsia="仿宋" w:cs="仿宋"/>
          <w:sz w:val="24"/>
        </w:rPr>
        <w:t xml:space="preserve">评标委员会首先按照下列指标对各投标人的投标文件进行符合性审查，未通过审查的为无效标，不再参与评审。</w:t>
      </w:r>
      <w:r>
        <w:rPr>
          <w:rFonts w:hint="eastAsia" w:ascii="仿宋" w:hAnsi="仿宋" w:eastAsia="仿宋" w:cs="仿宋"/>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839"/>
              <w:jc w:val="center"/>
              <w:spacing w:line="300" w:lineRule="exact"/>
              <w:rPr>
                <w:rFonts w:hint="eastAsia" w:ascii="仿宋" w:hAnsi="仿宋" w:eastAsia="仿宋" w:cs="仿宋"/>
                <w:szCs w:val="22"/>
              </w:rPr>
            </w:pPr>
            <w:r>
              <w:rPr>
                <w:rFonts w:hint="eastAsia" w:ascii="仿宋" w:hAnsi="仿宋" w:eastAsia="仿宋" w:cs="仿宋"/>
                <w:szCs w:val="22"/>
              </w:rPr>
              <w:t xml:space="preserve">符合性审查因素</w:t>
            </w:r>
            <w:r>
              <w:rPr>
                <w:rFonts w:hint="eastAsia" w:ascii="仿宋" w:hAnsi="仿宋" w:eastAsia="仿宋" w:cs="仿宋"/>
                <w:szCs w:val="22"/>
              </w:rPr>
            </w:r>
            <w:r/>
          </w:p>
        </w:tc>
        <w:tc>
          <w:tcPr>
            <w:tcW w:w="2500" w:type="dxa"/>
            <w:vAlign w:val="center"/>
            <w:textDirection w:val="lrTb"/>
            <w:noWrap w:val="false"/>
          </w:tcPr>
          <w:p>
            <w:pPr>
              <w:pStyle w:val="839"/>
              <w:jc w:val="center"/>
              <w:spacing w:line="300" w:lineRule="exact"/>
              <w:rPr>
                <w:rFonts w:hint="eastAsia" w:ascii="仿宋" w:hAnsi="仿宋" w:eastAsia="仿宋" w:cs="仿宋"/>
                <w:szCs w:val="22"/>
              </w:rPr>
            </w:pPr>
            <w:r>
              <w:rPr>
                <w:rFonts w:hint="eastAsia" w:ascii="仿宋" w:hAnsi="仿宋" w:eastAsia="仿宋" w:cs="仿宋"/>
                <w:szCs w:val="22"/>
              </w:rPr>
              <w:t xml:space="preserve">审查标准</w:t>
            </w:r>
            <w:r>
              <w:rPr>
                <w:rFonts w:hint="eastAsia" w:ascii="仿宋" w:hAnsi="仿宋" w:eastAsia="仿宋" w:cs="仿宋"/>
                <w:szCs w:val="22"/>
              </w:rPr>
            </w:r>
            <w:r/>
          </w:p>
        </w:tc>
      </w:tr>
      <w:tr>
        <w:trPr/>
        <w:tc>
          <w:tcPr>
            <w:tcW w:w="4490"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法人授权书</w:t>
            </w:r>
            <w:r>
              <w:rPr>
                <w:rFonts w:hint="eastAsia" w:ascii="仿宋" w:hAnsi="仿宋" w:eastAsia="仿宋" w:cs="仿宋"/>
                <w:szCs w:val="22"/>
              </w:rPr>
            </w:r>
            <w:r/>
          </w:p>
        </w:tc>
        <w:tc>
          <w:tcPr>
            <w:tcW w:w="4493"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符合招标文件要求</w:t>
            </w:r>
            <w:r>
              <w:rPr>
                <w:rFonts w:hint="eastAsia" w:ascii="仿宋" w:hAnsi="仿宋" w:eastAsia="仿宋" w:cs="仿宋"/>
                <w:szCs w:val="22"/>
              </w:rPr>
            </w:r>
            <w:r/>
          </w:p>
        </w:tc>
      </w:tr>
      <w:tr>
        <w:trPr/>
        <w:tc>
          <w:tcPr>
            <w:tcW w:w="4490"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开标一览表及投标报价</w:t>
            </w:r>
            <w:r>
              <w:rPr>
                <w:rFonts w:hint="eastAsia" w:ascii="仿宋" w:hAnsi="仿宋" w:eastAsia="仿宋" w:cs="仿宋"/>
                <w:szCs w:val="22"/>
              </w:rPr>
            </w:r>
            <w:r/>
          </w:p>
        </w:tc>
        <w:tc>
          <w:tcPr>
            <w:tcW w:w="4493"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符合招标文件规定</w:t>
            </w:r>
            <w:r>
              <w:rPr>
                <w:rFonts w:hint="eastAsia" w:ascii="仿宋" w:hAnsi="仿宋" w:eastAsia="仿宋" w:cs="仿宋"/>
                <w:szCs w:val="22"/>
              </w:rPr>
            </w:r>
            <w:r/>
          </w:p>
        </w:tc>
      </w:tr>
      <w:tr>
        <w:trPr/>
        <w:tc>
          <w:tcPr>
            <w:tcW w:w="4490"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技术标准和要求</w:t>
            </w:r>
            <w:r>
              <w:rPr>
                <w:rFonts w:hint="eastAsia" w:ascii="仿宋" w:hAnsi="仿宋" w:eastAsia="仿宋" w:cs="仿宋"/>
                <w:szCs w:val="22"/>
              </w:rPr>
            </w:r>
            <w:r/>
          </w:p>
        </w:tc>
        <w:tc>
          <w:tcPr>
            <w:tcW w:w="4493"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符合招标文件要求</w:t>
            </w:r>
            <w:r>
              <w:rPr>
                <w:rFonts w:hint="eastAsia" w:ascii="仿宋" w:hAnsi="仿宋" w:eastAsia="仿宋" w:cs="仿宋"/>
                <w:szCs w:val="22"/>
              </w:rPr>
            </w:r>
            <w:r/>
          </w:p>
        </w:tc>
      </w:tr>
      <w:tr>
        <w:trPr/>
        <w:tc>
          <w:tcPr>
            <w:tcW w:w="4490"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其他</w:t>
            </w:r>
            <w:r>
              <w:rPr>
                <w:rFonts w:hint="eastAsia" w:ascii="仿宋" w:hAnsi="仿宋" w:eastAsia="仿宋" w:cs="仿宋"/>
                <w:szCs w:val="22"/>
              </w:rPr>
            </w:r>
            <w:r/>
          </w:p>
        </w:tc>
        <w:tc>
          <w:tcPr>
            <w:tcW w:w="4493" w:type="dxa"/>
            <w:vAlign w:val="center"/>
            <w:textDirection w:val="lrTb"/>
            <w:noWrap w:val="false"/>
          </w:tcPr>
          <w:p>
            <w:pPr>
              <w:pStyle w:val="839"/>
              <w:jc w:val="left"/>
              <w:spacing w:line="300" w:lineRule="exact"/>
              <w:rPr>
                <w:rFonts w:hint="eastAsia" w:ascii="仿宋" w:hAnsi="仿宋" w:eastAsia="仿宋" w:cs="仿宋"/>
                <w:szCs w:val="22"/>
              </w:rPr>
            </w:pPr>
            <w:r>
              <w:rPr>
                <w:rFonts w:hint="eastAsia" w:ascii="仿宋" w:hAnsi="仿宋" w:eastAsia="仿宋" w:cs="仿宋"/>
                <w:szCs w:val="22"/>
              </w:rPr>
              <w:t xml:space="preserve">符合招标文件要求</w:t>
            </w:r>
            <w:r>
              <w:rPr>
                <w:rFonts w:hint="eastAsia" w:ascii="仿宋" w:hAnsi="仿宋" w:eastAsia="仿宋" w:cs="仿宋"/>
                <w:szCs w:val="22"/>
              </w:rPr>
            </w:r>
            <w:r/>
          </w:p>
        </w:tc>
      </w:tr>
    </w:tbl>
    <w:p>
      <w:pPr>
        <w:pStyle w:val="839"/>
        <w:spacing w:line="500" w:lineRule="exact"/>
        <w:rPr>
          <w:rFonts w:hint="eastAsia" w:ascii="仿宋" w:hAnsi="仿宋" w:eastAsia="仿宋" w:cs="仿宋"/>
          <w:b/>
          <w:sz w:val="28"/>
          <w:szCs w:val="22"/>
        </w:rPr>
      </w:pPr>
      <w:r>
        <w:rPr>
          <w:rFonts w:hint="eastAsia" w:ascii="仿宋" w:hAnsi="仿宋" w:eastAsia="仿宋" w:cs="仿宋"/>
          <w:b/>
          <w:sz w:val="28"/>
          <w:szCs w:val="22"/>
        </w:rPr>
        <w:t xml:space="preserve">三、评分办法—综合评分法</w:t>
      </w:r>
      <w:r>
        <w:rPr>
          <w:rFonts w:hint="eastAsia" w:ascii="仿宋" w:hAnsi="仿宋" w:eastAsia="仿宋" w:cs="仿宋"/>
          <w:b/>
          <w:sz w:val="28"/>
          <w:szCs w:val="22"/>
        </w:rPr>
      </w:r>
      <w:r/>
    </w:p>
    <w:p>
      <w:pPr>
        <w:pStyle w:val="839"/>
        <w:ind w:firstLine="241"/>
        <w:spacing w:line="500" w:lineRule="exact"/>
        <w:rPr>
          <w:rFonts w:hint="eastAsia" w:ascii="仿宋" w:hAnsi="仿宋" w:eastAsia="仿宋" w:cs="仿宋"/>
          <w:sz w:val="24"/>
        </w:rPr>
      </w:pPr>
      <w:r>
        <w:rPr>
          <w:rFonts w:hint="eastAsia" w:ascii="仿宋" w:hAnsi="仿宋" w:eastAsia="仿宋" w:cs="仿宋"/>
          <w:b/>
          <w:sz w:val="24"/>
        </w:rPr>
        <w:t xml:space="preserve">（一）评标办法：</w:t>
      </w:r>
      <w:r>
        <w:rPr>
          <w:rFonts w:hint="eastAsia" w:ascii="仿宋" w:hAnsi="仿宋" w:eastAsia="仿宋" w:cs="仿宋"/>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仿宋" w:hAnsi="仿宋" w:eastAsia="仿宋" w:cs="仿宋"/>
          <w:sz w:val="24"/>
        </w:rPr>
      </w:r>
      <w:r/>
    </w:p>
    <w:p>
      <w:pPr>
        <w:pStyle w:val="839"/>
        <w:spacing w:line="500" w:lineRule="exact"/>
        <w:rPr>
          <w:rFonts w:hint="eastAsia" w:ascii="仿宋" w:hAnsi="仿宋" w:eastAsia="仿宋" w:cs="仿宋"/>
          <w:sz w:val="24"/>
        </w:rPr>
      </w:pPr>
      <w:r>
        <w:rPr>
          <w:rFonts w:hint="eastAsia" w:ascii="仿宋" w:hAnsi="仿宋" w:eastAsia="仿宋" w:cs="仿宋"/>
          <w:sz w:val="24"/>
        </w:rPr>
        <w:t xml:space="preserve">评标委员会根据评审后投标人排序推荐中标候选人。投标文件满足招标文件全部实质性要求，且评审后排序第一的投标人为第一中标候选人，依次类推。</w:t>
      </w:r>
      <w:r>
        <w:rPr>
          <w:rFonts w:hint="eastAsia" w:ascii="仿宋" w:hAnsi="仿宋" w:eastAsia="仿宋" w:cs="仿宋"/>
          <w:sz w:val="24"/>
        </w:rPr>
      </w:r>
      <w:r/>
    </w:p>
    <w:p>
      <w:pPr>
        <w:pStyle w:val="839"/>
        <w:ind w:firstLine="480"/>
        <w:spacing w:line="500" w:lineRule="exact"/>
        <w:rPr>
          <w:rFonts w:hint="eastAsia" w:ascii="仿宋" w:hAnsi="仿宋" w:eastAsia="仿宋" w:cs="仿宋"/>
          <w:sz w:val="24"/>
        </w:rPr>
      </w:pPr>
      <w:r>
        <w:rPr>
          <w:rFonts w:hint="eastAsia" w:ascii="仿宋" w:hAnsi="仿宋" w:eastAsia="仿宋" w:cs="仿宋"/>
          <w:sz w:val="24"/>
        </w:rPr>
        <w:t xml:space="preserve">综合评分保留至小数点后两位。</w:t>
      </w:r>
      <w:r>
        <w:rPr>
          <w:rFonts w:hint="eastAsia" w:ascii="仿宋" w:hAnsi="仿宋" w:eastAsia="仿宋" w:cs="仿宋"/>
          <w:sz w:val="24"/>
        </w:rPr>
      </w:r>
      <w:r/>
    </w:p>
    <w:p>
      <w:pPr>
        <w:pStyle w:val="839"/>
        <w:ind w:firstLine="241"/>
        <w:jc w:val="left"/>
        <w:spacing w:line="500" w:lineRule="exact"/>
        <w:rPr>
          <w:rFonts w:hint="eastAsia" w:ascii="仿宋" w:hAnsi="仿宋" w:eastAsia="仿宋" w:cs="仿宋"/>
          <w:sz w:val="24"/>
        </w:rPr>
      </w:pPr>
      <w:r>
        <w:rPr>
          <w:rFonts w:hint="eastAsia" w:ascii="仿宋" w:hAnsi="仿宋" w:eastAsia="仿宋" w:cs="仿宋"/>
          <w:b/>
          <w:sz w:val="24"/>
        </w:rPr>
        <w:t xml:space="preserve">（二）详细评审。</w:t>
      </w:r>
      <w:r>
        <w:rPr>
          <w:rFonts w:hint="eastAsia" w:ascii="仿宋" w:hAnsi="仿宋" w:eastAsia="仿宋" w:cs="仿宋"/>
          <w:sz w:val="24"/>
        </w:rPr>
        <w:t xml:space="preserve">评标委员会按照招标文件规定的评分标准，对各投标文件进行详细评审打分。评标委员会组长对各评审专家的打分情况进行复核无误后汇总，形成评审报告。</w:t>
      </w:r>
      <w:r>
        <w:rPr>
          <w:rFonts w:hint="eastAsia" w:ascii="仿宋" w:hAnsi="仿宋" w:eastAsia="仿宋" w:cs="仿宋"/>
          <w:sz w:val="24"/>
        </w:rPr>
      </w:r>
      <w:r/>
    </w:p>
    <w:tbl>
      <w:tblPr>
        <w:tblW w:w="535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
        <w:gridCol w:w="1020"/>
        <w:gridCol w:w="759"/>
        <w:gridCol w:w="7108"/>
      </w:tblGrid>
      <w:tr>
        <w:trPr/>
        <w:tc>
          <w:tcPr>
            <w:gridSpan w:val="2"/>
            <w:tcW w:w="1737" w:type="dxa"/>
            <w:vAlign w:val="center"/>
            <w:textDirection w:val="lrTb"/>
            <w:noWrap w:val="false"/>
          </w:tcPr>
          <w:p>
            <w:pPr>
              <w:pStyle w:val="839"/>
              <w:jc w:val="center"/>
              <w:spacing w:line="300" w:lineRule="exact"/>
              <w:rPr>
                <w:rFonts w:hint="eastAsia" w:ascii="仿宋" w:hAnsi="仿宋" w:eastAsia="仿宋" w:cs="仿宋"/>
                <w:sz w:val="24"/>
                <w:szCs w:val="24"/>
              </w:rPr>
            </w:pPr>
            <w:r/>
            <w:bookmarkStart w:id="210" w:name="EBe0cfd1035ea44f689f97db50fccddc8b"/>
            <w:r>
              <w:rPr>
                <w:rFonts w:hint="eastAsia" w:ascii="仿宋" w:hAnsi="仿宋" w:eastAsia="仿宋" w:cs="仿宋"/>
                <w:sz w:val="24"/>
                <w:szCs w:val="24"/>
              </w:rPr>
              <w:t xml:space="preserve">评审因素</w:t>
            </w:r>
            <w:r>
              <w:rPr>
                <w:rFonts w:hint="eastAsia" w:ascii="仿宋" w:hAnsi="仿宋" w:eastAsia="仿宋" w:cs="仿宋"/>
                <w:sz w:val="24"/>
                <w:szCs w:val="24"/>
              </w:rPr>
            </w:r>
            <w:r/>
          </w:p>
        </w:tc>
        <w:tc>
          <w:tcPr>
            <w:tcW w:w="395"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分数</w:t>
            </w:r>
            <w:r>
              <w:rPr>
                <w:rFonts w:hint="eastAsia" w:ascii="仿宋" w:hAnsi="仿宋" w:eastAsia="仿宋" w:cs="仿宋"/>
                <w:sz w:val="24"/>
                <w:szCs w:val="24"/>
              </w:rPr>
            </w:r>
            <w:r/>
          </w:p>
        </w:tc>
        <w:tc>
          <w:tcPr>
            <w:tcW w:w="3700"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评审标准</w:t>
            </w:r>
            <w:r>
              <w:rPr>
                <w:rFonts w:hint="eastAsia" w:ascii="仿宋" w:hAnsi="仿宋" w:eastAsia="仿宋" w:cs="仿宋"/>
                <w:sz w:val="24"/>
                <w:szCs w:val="24"/>
              </w:rPr>
            </w:r>
            <w:r/>
          </w:p>
        </w:tc>
      </w:tr>
      <w:tr>
        <w:trPr/>
        <w:tc>
          <w:tcPr>
            <w:tcW w:w="373"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报价分</w:t>
            </w:r>
            <w:r>
              <w:rPr>
                <w:rFonts w:hint="eastAsia" w:ascii="仿宋" w:hAnsi="仿宋" w:eastAsia="仿宋" w:cs="仿宋"/>
                <w:sz w:val="24"/>
                <w:szCs w:val="24"/>
              </w:rPr>
            </w:r>
            <w:r/>
          </w:p>
        </w:tc>
        <w:tc>
          <w:tcPr>
            <w:tcW w:w="53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投标报价</w:t>
            </w:r>
            <w:r>
              <w:rPr>
                <w:rFonts w:hint="eastAsia" w:ascii="仿宋" w:hAnsi="仿宋" w:eastAsia="仿宋" w:cs="仿宋"/>
                <w:sz w:val="24"/>
                <w:szCs w:val="24"/>
              </w:rPr>
            </w:r>
            <w:r/>
          </w:p>
        </w:tc>
        <w:tc>
          <w:tcPr>
            <w:tcW w:w="395"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40.00</w:t>
            </w:r>
            <w:r>
              <w:rPr>
                <w:rFonts w:hint="eastAsia" w:ascii="仿宋" w:hAnsi="仿宋" w:eastAsia="仿宋" w:cs="仿宋"/>
                <w:sz w:val="24"/>
                <w:szCs w:val="24"/>
              </w:rPr>
            </w:r>
            <w:r/>
          </w:p>
        </w:tc>
        <w:tc>
          <w:tcPr>
            <w:tcW w:w="370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采用低价优先法计算，即满足招标文件要求且投标价格最低的投标报价为评标基准价，其价格分为满分。其他投标人投标报价得分＝（评标基准价/投标报价）*40。注：最终结果四舍五入保留至小数点后两位。</w:t>
            </w:r>
            <w:r>
              <w:rPr>
                <w:rFonts w:hint="eastAsia" w:ascii="仿宋" w:hAnsi="仿宋" w:eastAsia="仿宋" w:cs="仿宋"/>
                <w:sz w:val="24"/>
                <w:szCs w:val="24"/>
              </w:rPr>
            </w:r>
            <w:r/>
          </w:p>
        </w:tc>
      </w:tr>
      <w:tr>
        <w:trPr>
          <w:trHeight w:val="90"/>
        </w:trPr>
        <w:tc>
          <w:tcPr>
            <w:tcW w:w="373"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技术响应</w:t>
            </w:r>
            <w:r>
              <w:rPr>
                <w:rFonts w:hint="eastAsia" w:ascii="仿宋" w:hAnsi="仿宋" w:eastAsia="仿宋" w:cs="仿宋"/>
                <w:sz w:val="24"/>
                <w:szCs w:val="24"/>
              </w:rPr>
            </w:r>
            <w:r/>
          </w:p>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53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技术参数响应</w:t>
            </w:r>
            <w:r>
              <w:rPr>
                <w:rFonts w:hint="eastAsia" w:ascii="仿宋" w:hAnsi="仿宋" w:eastAsia="仿宋" w:cs="仿宋"/>
                <w:sz w:val="24"/>
                <w:szCs w:val="24"/>
              </w:rPr>
            </w:r>
            <w:r/>
          </w:p>
        </w:tc>
        <w:tc>
          <w:tcPr>
            <w:tcW w:w="395"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35.50</w:t>
            </w:r>
            <w:r>
              <w:rPr>
                <w:rFonts w:hint="eastAsia" w:ascii="仿宋" w:hAnsi="仿宋" w:eastAsia="仿宋" w:cs="仿宋"/>
                <w:sz w:val="24"/>
                <w:szCs w:val="24"/>
              </w:rPr>
            </w:r>
            <w:r/>
          </w:p>
        </w:tc>
        <w:tc>
          <w:tcPr>
            <w:tcW w:w="370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针对招标文件“第四章 采购需求”中的“采购清单及技术参数”所列内容的响应程度进行评审。打“★”内容为实质性要求和条件，不接受负偏离。投标人所投产品的技术参数、规格及材质能够完全满足或优于招标文件采购产品技</w:t>
            </w:r>
            <w:r>
              <w:rPr>
                <w:rFonts w:hint="eastAsia" w:ascii="仿宋" w:hAnsi="仿宋" w:eastAsia="仿宋" w:cs="仿宋"/>
                <w:sz w:val="24"/>
                <w:szCs w:val="24"/>
              </w:rPr>
              <w:t xml:space="preserve">术参数要求的得35.5分。标“▲”为重点参数要求，共21个，每有一个▲参数（一个▲技术参数的完整内容为一项）不满足的扣1分；其他无特殊标记的参数，共29项，每有一项（一个句号的完整内容为一“项”）不满足的扣0.5分，35.5分扣完为止。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r>
              <w:rPr>
                <w:rFonts w:hint="eastAsia" w:ascii="仿宋" w:hAnsi="仿宋" w:eastAsia="仿宋" w:cs="仿宋"/>
                <w:sz w:val="24"/>
                <w:szCs w:val="24"/>
              </w:rPr>
            </w:r>
            <w:r/>
          </w:p>
        </w:tc>
      </w:tr>
      <w:tr>
        <w:trPr/>
        <w:tc>
          <w:tcPr>
            <w:tcW w:w="373"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节能环保</w:t>
            </w:r>
            <w:r>
              <w:rPr>
                <w:rFonts w:hint="eastAsia" w:ascii="仿宋" w:hAnsi="仿宋" w:eastAsia="仿宋" w:cs="仿宋"/>
                <w:sz w:val="24"/>
                <w:szCs w:val="24"/>
              </w:rPr>
            </w:r>
            <w:r/>
          </w:p>
        </w:tc>
        <w:tc>
          <w:tcPr>
            <w:tcW w:w="53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节能环保</w:t>
            </w:r>
            <w:r>
              <w:rPr>
                <w:rFonts w:hint="eastAsia" w:ascii="仿宋" w:hAnsi="仿宋" w:eastAsia="仿宋" w:cs="仿宋"/>
                <w:sz w:val="24"/>
                <w:szCs w:val="24"/>
              </w:rPr>
            </w:r>
            <w:r/>
          </w:p>
        </w:tc>
        <w:tc>
          <w:tcPr>
            <w:tcW w:w="395"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2.00</w:t>
            </w:r>
            <w:r>
              <w:rPr>
                <w:rFonts w:hint="eastAsia" w:ascii="仿宋" w:hAnsi="仿宋" w:eastAsia="仿宋" w:cs="仿宋"/>
                <w:sz w:val="24"/>
                <w:szCs w:val="24"/>
              </w:rPr>
            </w:r>
            <w:r/>
          </w:p>
        </w:tc>
        <w:tc>
          <w:tcPr>
            <w:tcW w:w="370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未提供的不得分。</w:t>
            </w:r>
            <w:r>
              <w:rPr>
                <w:rFonts w:hint="eastAsia" w:ascii="仿宋" w:hAnsi="仿宋" w:eastAsia="仿宋" w:cs="仿宋"/>
                <w:sz w:val="24"/>
                <w:szCs w:val="24"/>
              </w:rPr>
            </w:r>
            <w:r/>
          </w:p>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注：以上加分项所涉及到的强制节能产品除外。</w:t>
            </w:r>
            <w:r>
              <w:rPr>
                <w:rFonts w:hint="eastAsia" w:ascii="仿宋" w:hAnsi="仿宋" w:eastAsia="仿宋" w:cs="仿宋"/>
                <w:sz w:val="24"/>
                <w:szCs w:val="24"/>
              </w:rPr>
            </w:r>
            <w:r/>
          </w:p>
        </w:tc>
      </w:tr>
      <w:tr>
        <w:trPr/>
        <w:tc>
          <w:tcPr>
            <w:tcW w:w="373"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企业经营业绩</w:t>
            </w:r>
            <w:r>
              <w:rPr>
                <w:rFonts w:hint="eastAsia" w:ascii="仿宋" w:hAnsi="仿宋" w:eastAsia="仿宋" w:cs="仿宋"/>
                <w:sz w:val="24"/>
                <w:szCs w:val="24"/>
              </w:rPr>
            </w:r>
            <w:r/>
          </w:p>
        </w:tc>
        <w:tc>
          <w:tcPr>
            <w:tcW w:w="53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企业业绩</w:t>
            </w:r>
            <w:r>
              <w:rPr>
                <w:rFonts w:hint="eastAsia" w:ascii="仿宋" w:hAnsi="仿宋" w:eastAsia="仿宋" w:cs="仿宋"/>
                <w:sz w:val="24"/>
                <w:szCs w:val="24"/>
              </w:rPr>
            </w:r>
            <w:r/>
          </w:p>
        </w:tc>
        <w:tc>
          <w:tcPr>
            <w:tcW w:w="395"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4.50</w:t>
            </w:r>
            <w:r>
              <w:rPr>
                <w:rFonts w:hint="eastAsia" w:ascii="仿宋" w:hAnsi="仿宋" w:eastAsia="仿宋" w:cs="仿宋"/>
                <w:sz w:val="24"/>
                <w:szCs w:val="24"/>
              </w:rPr>
            </w:r>
            <w:r/>
          </w:p>
        </w:tc>
        <w:tc>
          <w:tcPr>
            <w:tcW w:w="370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投标人自2022年1月1日以来（以合同签订时间为准）具有类似（至少同时包括物理、化学、生物、音乐、体育、美术、地理、心理咨询中任意三项）项目业绩的，每提供一个得1.5分，本项最高得4.5分。</w:t>
            </w:r>
            <w:r>
              <w:rPr>
                <w:rFonts w:hint="eastAsia" w:ascii="仿宋" w:hAnsi="仿宋" w:eastAsia="仿宋" w:cs="仿宋"/>
                <w:sz w:val="24"/>
                <w:szCs w:val="24"/>
              </w:rPr>
            </w:r>
            <w:r/>
          </w:p>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注：投标文件中同时提供合同关键页（含合同甲乙双方封面页、合同服务内容、合同金额、合同盖章页）、中标（成交）通知书、验收合格证明材料电子件，未提供或提供不完整或内容模糊不清不得分。</w:t>
            </w:r>
            <w:r>
              <w:rPr>
                <w:rFonts w:hint="eastAsia" w:ascii="仿宋" w:hAnsi="仿宋" w:eastAsia="仿宋" w:cs="仿宋"/>
                <w:sz w:val="24"/>
                <w:szCs w:val="24"/>
              </w:rPr>
            </w:r>
            <w:r/>
          </w:p>
        </w:tc>
      </w:tr>
      <w:tr>
        <w:trPr/>
        <w:tc>
          <w:tcPr>
            <w:tcW w:w="373" w:type="dxa"/>
            <w:vAlign w:val="center"/>
            <w:vMerge w:val="restart"/>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项目实施方案</w:t>
            </w:r>
            <w:r>
              <w:rPr>
                <w:rFonts w:hint="eastAsia" w:ascii="仿宋" w:hAnsi="仿宋" w:eastAsia="仿宋" w:cs="仿宋"/>
                <w:sz w:val="24"/>
                <w:szCs w:val="24"/>
              </w:rPr>
            </w:r>
            <w:r/>
          </w:p>
        </w:tc>
        <w:tc>
          <w:tcPr>
            <w:tcW w:w="53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项目供货方案、质量保证</w:t>
            </w:r>
            <w:r>
              <w:rPr>
                <w:rFonts w:hint="eastAsia" w:ascii="仿宋" w:hAnsi="仿宋" w:eastAsia="仿宋" w:cs="仿宋"/>
                <w:sz w:val="24"/>
                <w:szCs w:val="24"/>
              </w:rPr>
            </w:r>
            <w:r/>
          </w:p>
        </w:tc>
        <w:tc>
          <w:tcPr>
            <w:tcW w:w="395"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5.00</w:t>
            </w:r>
            <w:r>
              <w:rPr>
                <w:rFonts w:hint="eastAsia" w:ascii="仿宋" w:hAnsi="仿宋" w:eastAsia="仿宋" w:cs="仿宋"/>
                <w:sz w:val="24"/>
                <w:szCs w:val="24"/>
              </w:rPr>
            </w:r>
            <w:r/>
          </w:p>
        </w:tc>
        <w:tc>
          <w:tcPr>
            <w:tcW w:w="370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根据投标文件中实施方案项目供货方案、实施计划、质量保证等方面进行评审。方案完</w:t>
            </w:r>
            <w:r>
              <w:rPr>
                <w:rFonts w:hint="eastAsia" w:ascii="仿宋" w:hAnsi="仿宋" w:eastAsia="仿宋" w:cs="仿宋"/>
                <w:sz w:val="24"/>
                <w:szCs w:val="24"/>
              </w:rPr>
              <w:t xml:space="preserve">全满足采购需求，结构严谨，内容完整详实，能够针对采购项目内容要求而细化制定，项目管理运行机制健全，供货及安装及时到位，整个方案语言表述准确清晰的得5分；方案基本满足采购需求，结构较严谨，内容较完整详实，能够针对采购项目内容要求而细化制定，项目管理运行机制较健全，供货及安装较及时，整个方案语言表述较准确清晰的得4分；有项目实施方案，但方案内容笼统，没有针对本项目细化制定，通过后期优化调整能够实现采购需求的得2分；方案有针对性，但是方案粗糙，可操作性有欠缺的得1分；没有内容或其他情况不满足招标文件需求的不得分。</w:t>
            </w:r>
            <w:r>
              <w:rPr>
                <w:rFonts w:hint="eastAsia" w:ascii="仿宋" w:hAnsi="仿宋" w:eastAsia="仿宋" w:cs="仿宋"/>
                <w:sz w:val="24"/>
                <w:szCs w:val="24"/>
              </w:rPr>
            </w:r>
            <w:r/>
          </w:p>
        </w:tc>
      </w:tr>
      <w:tr>
        <w:trPr/>
        <w:tc>
          <w:tcPr>
            <w:tcW w:w="373" w:type="dxa"/>
            <w:vAlign w:val="center"/>
            <w:vMerge w:val="continue"/>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53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配送与</w:t>
            </w:r>
            <w:r>
              <w:rPr>
                <w:rFonts w:hint="eastAsia" w:ascii="仿宋" w:hAnsi="仿宋" w:eastAsia="仿宋" w:cs="仿宋"/>
                <w:sz w:val="24"/>
                <w:szCs w:val="24"/>
              </w:rPr>
            </w:r>
            <w:r/>
          </w:p>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安装方案</w:t>
            </w:r>
            <w:r>
              <w:rPr>
                <w:rFonts w:hint="eastAsia" w:ascii="仿宋" w:hAnsi="仿宋" w:eastAsia="仿宋" w:cs="仿宋"/>
                <w:sz w:val="24"/>
                <w:szCs w:val="24"/>
              </w:rPr>
            </w:r>
            <w:r/>
          </w:p>
        </w:tc>
        <w:tc>
          <w:tcPr>
            <w:tcW w:w="395"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5.00</w:t>
            </w:r>
            <w:r>
              <w:rPr>
                <w:rFonts w:hint="eastAsia" w:ascii="仿宋" w:hAnsi="仿宋" w:eastAsia="仿宋" w:cs="仿宋"/>
                <w:sz w:val="24"/>
                <w:szCs w:val="24"/>
              </w:rPr>
            </w:r>
            <w:r/>
          </w:p>
        </w:tc>
        <w:tc>
          <w:tcPr>
            <w:tcW w:w="370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根据投标文件中针对本项目制定的配送与安装方案进行评审。配送与安装方案</w:t>
            </w:r>
            <w:r>
              <w:rPr>
                <w:rFonts w:hint="eastAsia" w:ascii="仿宋" w:hAnsi="仿宋" w:eastAsia="仿宋" w:cs="仿宋"/>
                <w:sz w:val="24"/>
                <w:szCs w:val="24"/>
                <w:lang w:val="zh-CN"/>
              </w:rPr>
              <w:t xml:space="preserve">完整、服务人员充足、各类承诺根据采购内容进行细化的定制、服务响应时间及时，整体方案详细可行的得</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分；</w:t>
            </w:r>
            <w:r>
              <w:rPr>
                <w:rFonts w:hint="eastAsia" w:ascii="仿宋" w:hAnsi="仿宋" w:eastAsia="仿宋" w:cs="仿宋"/>
                <w:sz w:val="24"/>
                <w:szCs w:val="24"/>
              </w:rPr>
              <w:t xml:space="preserve">配送与安装方案</w:t>
            </w:r>
            <w:r>
              <w:rPr>
                <w:rFonts w:hint="eastAsia" w:ascii="仿宋" w:hAnsi="仿宋" w:eastAsia="仿宋" w:cs="仿宋"/>
                <w:sz w:val="24"/>
                <w:szCs w:val="24"/>
                <w:lang w:val="zh-CN"/>
              </w:rPr>
              <w:t xml:space="preserve">较完整、服务人员较充足、各类承诺根据采购内容进行较细化的定制、服务响应时间较及时、较准确清晰，整体方案较详细可行的得</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分；方案粗略、</w:t>
            </w:r>
            <w:r>
              <w:rPr>
                <w:rFonts w:hint="eastAsia" w:ascii="仿宋" w:hAnsi="仿宋" w:eastAsia="仿宋" w:cs="仿宋"/>
                <w:sz w:val="24"/>
                <w:szCs w:val="24"/>
              </w:rPr>
              <w:t xml:space="preserve">配送与安装方案</w:t>
            </w:r>
            <w:r>
              <w:rPr>
                <w:rFonts w:hint="eastAsia" w:ascii="仿宋" w:hAnsi="仿宋" w:eastAsia="仿宋" w:cs="仿宋"/>
                <w:sz w:val="24"/>
                <w:szCs w:val="24"/>
                <w:lang w:val="zh-CN"/>
              </w:rPr>
              <w:t xml:space="preserve">响应时间、基本达到要求，整体需要优化调整的得2分；方案一般，可操作性有欠缺的得1分；没有内容或其他情况不满足招标文件需求的不得分。</w:t>
            </w:r>
            <w:r>
              <w:rPr>
                <w:rFonts w:hint="eastAsia" w:ascii="仿宋" w:hAnsi="仿宋" w:eastAsia="仿宋" w:cs="仿宋"/>
                <w:sz w:val="24"/>
                <w:szCs w:val="24"/>
              </w:rPr>
            </w:r>
            <w:r/>
          </w:p>
        </w:tc>
      </w:tr>
      <w:tr>
        <w:trPr/>
        <w:tc>
          <w:tcPr>
            <w:tcW w:w="373" w:type="dxa"/>
            <w:vAlign w:val="center"/>
            <w:vMerge w:val="continue"/>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W w:w="53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培训方案</w:t>
            </w:r>
            <w:r>
              <w:rPr>
                <w:rFonts w:hint="eastAsia" w:ascii="仿宋" w:hAnsi="仿宋" w:eastAsia="仿宋" w:cs="仿宋"/>
                <w:sz w:val="24"/>
                <w:szCs w:val="24"/>
              </w:rPr>
            </w:r>
            <w:r/>
          </w:p>
        </w:tc>
        <w:tc>
          <w:tcPr>
            <w:tcW w:w="395"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4.00</w:t>
            </w:r>
            <w:r>
              <w:rPr>
                <w:rFonts w:hint="eastAsia" w:ascii="仿宋" w:hAnsi="仿宋" w:eastAsia="仿宋" w:cs="仿宋"/>
                <w:sz w:val="24"/>
                <w:szCs w:val="24"/>
              </w:rPr>
            </w:r>
            <w:r/>
          </w:p>
        </w:tc>
        <w:tc>
          <w:tcPr>
            <w:tcW w:w="370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投标文件中针对本项目制定的培训方案（含培训方案合理程度，完整性、灵活性及培训人数、时间、培训目标、培训内容方案等）进行评审。方案详细、完整、便于实施；培训人员专业且经验丰富、时间安排合理的得4分；方案较详细、较完整、较便于实施；培训人员较专业且经验较丰富、时间安排较合理的得3分；方案粗略、可操作性一般或经过优化培训方案可实现的得2分；方案一般，可操作性有欠缺的得1分；没有内容或其他情况不满足招标文件需求的不得分。</w:t>
            </w:r>
            <w:r>
              <w:rPr>
                <w:rFonts w:hint="eastAsia" w:ascii="仿宋" w:hAnsi="仿宋" w:eastAsia="仿宋" w:cs="仿宋"/>
                <w:sz w:val="24"/>
                <w:szCs w:val="24"/>
              </w:rPr>
            </w:r>
            <w:r/>
          </w:p>
        </w:tc>
      </w:tr>
      <w:tr>
        <w:trPr/>
        <w:tc>
          <w:tcPr>
            <w:tcW w:w="373"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其他</w:t>
            </w:r>
            <w:r>
              <w:rPr>
                <w:rFonts w:hint="eastAsia" w:ascii="仿宋" w:hAnsi="仿宋" w:eastAsia="仿宋" w:cs="仿宋"/>
                <w:sz w:val="24"/>
                <w:szCs w:val="24"/>
              </w:rPr>
            </w:r>
            <w:r/>
          </w:p>
        </w:tc>
        <w:tc>
          <w:tcPr>
            <w:tcW w:w="530" w:type="dxa"/>
            <w:vAlign w:val="center"/>
            <w:textDirection w:val="lrTb"/>
            <w:noWrap w:val="false"/>
          </w:tcPr>
          <w:p>
            <w:pPr>
              <w:pStyle w:val="839"/>
              <w:jc w:val="left"/>
              <w:spacing w:line="3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售后服务方案</w:t>
            </w:r>
            <w:r>
              <w:rPr>
                <w:rFonts w:hint="eastAsia" w:ascii="仿宋" w:hAnsi="仿宋" w:eastAsia="仿宋" w:cs="仿宋"/>
                <w:sz w:val="24"/>
                <w:szCs w:val="24"/>
                <w:lang w:val="zh-CN"/>
              </w:rPr>
            </w:r>
            <w:r/>
          </w:p>
        </w:tc>
        <w:tc>
          <w:tcPr>
            <w:tcW w:w="395" w:type="dxa"/>
            <w:vAlign w:val="center"/>
            <w:textDirection w:val="lrTb"/>
            <w:noWrap w:val="false"/>
          </w:tcPr>
          <w:p>
            <w:pPr>
              <w:pStyle w:val="839"/>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4.00</w:t>
            </w:r>
            <w:r>
              <w:rPr>
                <w:rFonts w:hint="eastAsia" w:ascii="仿宋" w:hAnsi="仿宋" w:eastAsia="仿宋" w:cs="仿宋"/>
                <w:sz w:val="24"/>
                <w:szCs w:val="24"/>
              </w:rPr>
            </w:r>
            <w:r/>
          </w:p>
        </w:tc>
        <w:tc>
          <w:tcPr>
            <w:tcW w:w="3700" w:type="dxa"/>
            <w:vAlign w:val="center"/>
            <w:textDirection w:val="lrTb"/>
            <w:noWrap w:val="false"/>
          </w:tcPr>
          <w:p>
            <w:pPr>
              <w:pStyle w:val="839"/>
              <w:jc w:val="left"/>
              <w:spacing w:line="300" w:lineRule="exact"/>
              <w:rPr>
                <w:rFonts w:hint="eastAsia" w:ascii="仿宋" w:hAnsi="仿宋" w:eastAsia="仿宋" w:cs="仿宋"/>
                <w:sz w:val="24"/>
                <w:szCs w:val="24"/>
              </w:rPr>
            </w:pPr>
            <w:r>
              <w:rPr>
                <w:rFonts w:hint="eastAsia" w:ascii="仿宋" w:hAnsi="仿宋" w:eastAsia="仿宋" w:cs="仿宋"/>
                <w:sz w:val="24"/>
                <w:szCs w:val="24"/>
                <w:lang w:val="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分；方案粗略、服务响应时间、售后服务期基本达到要求，整体需要优化调整的得2分；方案一般，可操作性有欠缺的得1分；没有内容或其他情况不满足招标文件需求的不得分。</w:t>
            </w:r>
            <w:r>
              <w:rPr>
                <w:rFonts w:hint="eastAsia" w:ascii="仿宋" w:hAnsi="仿宋" w:eastAsia="仿宋" w:cs="仿宋"/>
                <w:sz w:val="24"/>
                <w:szCs w:val="24"/>
              </w:rPr>
            </w:r>
            <w:r/>
          </w:p>
        </w:tc>
      </w:tr>
    </w:tbl>
    <w:p>
      <w:pPr>
        <w:pStyle w:val="839"/>
        <w:ind w:firstLine="482"/>
        <w:rPr>
          <w:rFonts w:hint="eastAsia" w:ascii="仿宋" w:hAnsi="仿宋" w:eastAsia="仿宋" w:cs="仿宋"/>
          <w:sz w:val="24"/>
        </w:rPr>
      </w:pPr>
      <w:r/>
      <w:bookmarkEnd w:id="210"/>
      <w:r>
        <w:rPr>
          <w:rFonts w:hint="eastAsia" w:ascii="仿宋" w:hAnsi="仿宋" w:eastAsia="仿宋" w:cs="仿宋"/>
          <w:b/>
          <w:sz w:val="24"/>
        </w:rPr>
        <w:t xml:space="preserve">（三）评标结果。</w:t>
      </w:r>
      <w:r>
        <w:rPr>
          <w:rFonts w:hint="eastAsia" w:ascii="仿宋" w:hAnsi="仿宋" w:eastAsia="仿宋" w:cs="仿宋"/>
          <w:sz w:val="24"/>
        </w:rPr>
        <w:t xml:space="preserve">评标委员会按照本办法规定推荐中标候选人，并形成评标报告。</w:t>
      </w:r>
      <w:r>
        <w:rPr>
          <w:rFonts w:hint="eastAsia" w:ascii="仿宋" w:hAnsi="仿宋" w:eastAsia="仿宋" w:cs="仿宋"/>
          <w:sz w:val="24"/>
        </w:rPr>
      </w:r>
      <w:r/>
    </w:p>
    <w:p>
      <w:pPr>
        <w:pStyle w:val="839"/>
        <w:ind w:firstLine="482"/>
        <w:spacing w:line="400" w:lineRule="exact"/>
        <w:rPr>
          <w:rFonts w:hint="eastAsia" w:ascii="仿宋" w:hAnsi="仿宋" w:eastAsia="仿宋" w:cs="仿宋"/>
          <w:b/>
          <w:sz w:val="24"/>
        </w:rPr>
      </w:pPr>
      <w:r>
        <w:rPr>
          <w:rFonts w:hint="eastAsia" w:ascii="仿宋" w:hAnsi="仿宋" w:eastAsia="仿宋" w:cs="仿宋"/>
          <w:b/>
          <w:sz w:val="24"/>
        </w:rPr>
        <w:t xml:space="preserve">（四）政府采购政策功能落实</w:t>
      </w:r>
      <w:r>
        <w:rPr>
          <w:rFonts w:hint="eastAsia" w:ascii="仿宋" w:hAnsi="仿宋" w:eastAsia="仿宋" w:cs="仿宋"/>
          <w:b/>
          <w:sz w:val="24"/>
        </w:rPr>
      </w:r>
      <w:r/>
    </w:p>
    <w:p>
      <w:pPr>
        <w:pStyle w:val="839"/>
        <w:ind w:firstLine="482"/>
        <w:spacing w:line="500" w:lineRule="exact"/>
        <w:rPr>
          <w:rFonts w:hint="eastAsia" w:ascii="仿宋" w:hAnsi="仿宋" w:eastAsia="仿宋" w:cs="仿宋"/>
          <w:b/>
          <w:sz w:val="24"/>
        </w:rPr>
      </w:pPr>
      <w:r>
        <w:rPr>
          <w:rFonts w:hint="eastAsia" w:ascii="仿宋" w:hAnsi="仿宋" w:eastAsia="仿宋" w:cs="仿宋"/>
          <w:b/>
          <w:bCs/>
          <w:sz w:val="24"/>
        </w:rPr>
        <w:t xml:space="preserve">本项目落实的政府采购政策对应以下序号为</w:t>
      </w:r>
      <w:r>
        <w:rPr>
          <w:rFonts w:hint="eastAsia" w:ascii="仿宋" w:hAnsi="仿宋" w:eastAsia="仿宋" w:cs="仿宋"/>
          <w:b/>
          <w:bCs/>
          <w:sz w:val="24"/>
          <w:u w:val="single"/>
        </w:rPr>
        <w:t xml:space="preserve"> 1和2和3和4   </w:t>
      </w:r>
      <w:r>
        <w:rPr>
          <w:rFonts w:hint="eastAsia" w:ascii="仿宋" w:hAnsi="仿宋" w:eastAsia="仿宋" w:cs="仿宋"/>
          <w:b/>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1.采购本国货物、工程和服务</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2.中小企业政策</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本项目按以下第</w:t>
      </w:r>
      <w:r>
        <w:rPr>
          <w:rFonts w:hint="eastAsia" w:ascii="仿宋" w:hAnsi="仿宋" w:eastAsia="仿宋" w:cs="仿宋"/>
          <w:b/>
          <w:bCs/>
          <w:sz w:val="24"/>
          <w:u w:val="single"/>
        </w:rPr>
        <w:t xml:space="preserve"> 2 </w:t>
      </w:r>
      <w:r>
        <w:rPr>
          <w:rFonts w:hint="eastAsia" w:ascii="仿宋" w:hAnsi="仿宋" w:eastAsia="仿宋" w:cs="仿宋"/>
          <w:sz w:val="24"/>
        </w:rPr>
        <w:t xml:space="preserve">种政策确定本项目落实的中小企业政策：</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（1）本项目专门面向中小企业（含监狱企业、残疾人福利企业）采购。</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（2）投标人提供的货物符合下列情形的，对小微企业报价给予</w:t>
      </w:r>
      <w:r>
        <w:rPr>
          <w:rFonts w:hint="eastAsia" w:ascii="仿宋" w:hAnsi="仿宋" w:eastAsia="仿宋" w:cs="仿宋"/>
          <w:sz w:val="24"/>
          <w:u w:val="single"/>
        </w:rPr>
        <w:t xml:space="preserve">10 %</w:t>
      </w:r>
      <w:r>
        <w:rPr>
          <w:rFonts w:hint="eastAsia" w:ascii="仿宋" w:hAnsi="仿宋" w:eastAsia="仿宋" w:cs="仿宋"/>
          <w:sz w:val="24"/>
        </w:rPr>
        <w:t xml:space="preserve">的扣除，用扣除后的价格参加评审。</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在货物采购项目中，货物由中小企业制造，即货物由中小企业生产且使用该中小企业商号或者注册商标。</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3、政府采购节能产品、环境标志产品</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（2）招标人拟采购的产品属于政府强制采购的节能产品品目清单范围的，投标人须提供国家确定的认证机构出具的、处于有效期之内的节能产品认证证书的，否则无效标处理。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（3）招标人拟采购的产品属于优先采购的节能环保品目清单范围的，按以下条件优先采购：</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采用综合评分法的项目，对提供有效节能环保证书的投标人加分。</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采用最低评标价法的项目，同等条件下优先推荐提供有效节能环保证书多的投标人为中标人。</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4、商品包装、快递包装政府采购需求标准（试行）</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仿宋" w:hAnsi="仿宋" w:eastAsia="仿宋" w:cs="仿宋"/>
          <w:sz w:val="24"/>
        </w:rPr>
      </w:r>
      <w:r/>
    </w:p>
    <w:p>
      <w:pPr>
        <w:pStyle w:val="839"/>
        <w:ind w:firstLine="480"/>
        <w:spacing w:line="460" w:lineRule="exact"/>
        <w:rPr>
          <w:rFonts w:hint="eastAsia" w:ascii="仿宋" w:hAnsi="仿宋" w:eastAsia="仿宋" w:cs="仿宋"/>
          <w:sz w:val="24"/>
        </w:rPr>
      </w:pPr>
      <w:r>
        <w:rPr>
          <w:rFonts w:hint="eastAsia" w:ascii="仿宋" w:hAnsi="仿宋" w:eastAsia="仿宋" w:cs="仿宋"/>
          <w:sz w:val="24"/>
        </w:rPr>
        <w:t xml:space="preserve">5、绿色数据中心政府采购需求标准（试行）</w:t>
      </w:r>
      <w:r>
        <w:rPr>
          <w:rFonts w:hint="eastAsia" w:ascii="仿宋" w:hAnsi="仿宋" w:eastAsia="仿宋" w:cs="仿宋"/>
          <w:sz w:val="24"/>
        </w:rPr>
      </w:r>
      <w:r/>
    </w:p>
    <w:p>
      <w:pPr>
        <w:pStyle w:val="839"/>
        <w:ind w:firstLine="480"/>
        <w:spacing w:line="460" w:lineRule="exact"/>
        <w:rPr>
          <w:rFonts w:hint="eastAsia" w:ascii="仿宋" w:hAnsi="仿宋" w:eastAsia="仿宋" w:cs="仿宋"/>
        </w:rPr>
      </w:pPr>
      <w:r>
        <w:rPr>
          <w:rFonts w:hint="eastAsia" w:ascii="仿宋" w:hAnsi="仿宋" w:eastAsia="仿宋" w:cs="仿宋"/>
          <w:sz w:val="24"/>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仿宋" w:hAnsi="仿宋" w:eastAsia="仿宋" w:cs="仿宋"/>
        </w:rPr>
      </w:r>
      <w:r/>
    </w:p>
    <w:p>
      <w:pPr>
        <w:pStyle w:val="840"/>
        <w:rPr>
          <w:rFonts w:hint="eastAsia" w:ascii="仿宋" w:hAnsi="仿宋" w:eastAsia="仿宋" w:cs="仿宋"/>
          <w:bCs/>
          <w:sz w:val="44"/>
        </w:rPr>
      </w:pPr>
      <w:r>
        <w:rPr>
          <w:rFonts w:hint="eastAsia" w:ascii="宋体" w:hAnsi="宋体" w:eastAsia="宋体" w:cs="宋体"/>
          <w:bCs/>
          <w:sz w:val="44"/>
        </w:rPr>
        <w:br w:type="page" w:clear="all"/>
      </w:r>
      <w:bookmarkStart w:id="211" w:name="_Toc18167"/>
      <w:r>
        <w:rPr>
          <w:rFonts w:hint="eastAsia" w:ascii="仿宋" w:hAnsi="仿宋" w:eastAsia="仿宋" w:cs="仿宋"/>
          <w:bCs/>
          <w:sz w:val="44"/>
        </w:rPr>
        <w:t xml:space="preserve">第六章  投标</w:t>
      </w:r>
      <w:bookmarkEnd w:id="206"/>
      <w:r/>
      <w:bookmarkEnd w:id="207"/>
      <w:r/>
      <w:bookmarkEnd w:id="208"/>
      <w:r>
        <w:rPr>
          <w:rFonts w:hint="eastAsia" w:ascii="仿宋" w:hAnsi="仿宋" w:eastAsia="仿宋" w:cs="仿宋"/>
          <w:bCs/>
          <w:sz w:val="44"/>
        </w:rPr>
        <w:t xml:space="preserve">文件格式</w:t>
      </w:r>
      <w:bookmarkEnd w:id="211"/>
      <w:r>
        <w:rPr>
          <w:rFonts w:hint="eastAsia" w:ascii="仿宋" w:hAnsi="仿宋" w:eastAsia="仿宋" w:cs="仿宋"/>
          <w:bCs/>
          <w:sz w:val="44"/>
        </w:rPr>
        <w:t xml:space="preserve"> </w:t>
      </w:r>
      <w:r>
        <w:rPr>
          <w:rFonts w:hint="eastAsia" w:ascii="仿宋" w:hAnsi="仿宋" w:eastAsia="仿宋" w:cs="仿宋"/>
          <w:bCs/>
          <w:sz w:val="44"/>
        </w:rPr>
      </w:r>
      <w:r/>
    </w:p>
    <w:p>
      <w:pPr>
        <w:pStyle w:val="839"/>
        <w:jc w:val="center"/>
        <w:rPr>
          <w:rFonts w:hint="eastAsia" w:ascii="仿宋" w:hAnsi="仿宋" w:eastAsia="仿宋" w:cs="仿宋"/>
          <w:b/>
          <w:sz w:val="72"/>
        </w:rPr>
      </w:pPr>
      <w:r/>
      <w:bookmarkStart w:id="212" w:name="_Hlt26955039"/>
      <w:r/>
      <w:bookmarkEnd w:id="212"/>
      <w:r/>
      <w:bookmarkStart w:id="213" w:name="_Hlt26671244"/>
      <w:r/>
      <w:bookmarkEnd w:id="213"/>
      <w:r/>
      <w:bookmarkStart w:id="214" w:name="_Toc49090576"/>
      <w:r/>
      <w:bookmarkStart w:id="215" w:name="_Toc120614282"/>
      <w:r/>
      <w:bookmarkStart w:id="216" w:name="_Toc26554094"/>
      <w:r>
        <w:rPr>
          <w:rFonts w:hint="eastAsia" w:ascii="仿宋" w:hAnsi="仿宋" w:eastAsia="仿宋" w:cs="仿宋"/>
          <w:b/>
          <w:sz w:val="72"/>
        </w:rPr>
      </w:r>
      <w:r/>
    </w:p>
    <w:p>
      <w:pPr>
        <w:pStyle w:val="839"/>
        <w:jc w:val="center"/>
        <w:rPr>
          <w:rFonts w:hint="eastAsia" w:ascii="仿宋" w:hAnsi="仿宋" w:eastAsia="仿宋" w:cs="仿宋"/>
          <w:b/>
          <w:sz w:val="72"/>
        </w:rPr>
      </w:pPr>
      <w:r>
        <w:rPr>
          <w:rFonts w:hint="eastAsia" w:ascii="仿宋" w:hAnsi="仿宋" w:eastAsia="仿宋" w:cs="仿宋"/>
          <w:b/>
          <w:sz w:val="72"/>
        </w:rPr>
        <w:t xml:space="preserve">投  标  文  件</w:t>
      </w:r>
      <w:r>
        <w:rPr>
          <w:rFonts w:hint="eastAsia" w:ascii="仿宋" w:hAnsi="仿宋" w:eastAsia="仿宋" w:cs="仿宋"/>
          <w:b/>
          <w:sz w:val="72"/>
        </w:rPr>
      </w:r>
      <w:r/>
    </w:p>
    <w:p>
      <w:pPr>
        <w:pStyle w:val="839"/>
        <w:jc w:val="center"/>
        <w:rPr>
          <w:rFonts w:hint="eastAsia" w:ascii="仿宋" w:hAnsi="仿宋" w:eastAsia="仿宋" w:cs="仿宋"/>
          <w:b/>
          <w:sz w:val="72"/>
        </w:rPr>
      </w:pPr>
      <w:r>
        <w:rPr>
          <w:rFonts w:hint="eastAsia" w:ascii="仿宋" w:hAnsi="仿宋" w:eastAsia="仿宋" w:cs="仿宋"/>
          <w:b/>
          <w:sz w:val="72"/>
        </w:rPr>
      </w:r>
      <w:r/>
    </w:p>
    <w:p>
      <w:pPr>
        <w:pStyle w:val="839"/>
        <w:jc w:val="center"/>
        <w:rPr>
          <w:rFonts w:hint="eastAsia" w:ascii="仿宋" w:hAnsi="仿宋" w:eastAsia="仿宋" w:cs="仿宋"/>
          <w:b/>
          <w:sz w:val="72"/>
        </w:rPr>
      </w:pPr>
      <w:r>
        <w:rPr>
          <w:rFonts w:hint="eastAsia" w:ascii="仿宋" w:hAnsi="仿宋" w:eastAsia="仿宋" w:cs="仿宋"/>
          <w:b/>
          <w:sz w:val="72"/>
        </w:rPr>
      </w:r>
      <w:r/>
    </w:p>
    <w:p>
      <w:pPr>
        <w:pStyle w:val="839"/>
        <w:jc w:val="center"/>
        <w:rPr>
          <w:rFonts w:hint="eastAsia" w:ascii="仿宋" w:hAnsi="仿宋" w:eastAsia="仿宋" w:cs="仿宋"/>
          <w:b/>
          <w:sz w:val="36"/>
        </w:rPr>
      </w:pPr>
      <w:r>
        <w:rPr>
          <w:rFonts w:hint="eastAsia" w:ascii="仿宋" w:hAnsi="仿宋" w:eastAsia="仿宋" w:cs="仿宋"/>
          <w:b/>
          <w:sz w:val="36"/>
        </w:rPr>
      </w:r>
      <w:r/>
    </w:p>
    <w:p>
      <w:pPr>
        <w:pStyle w:val="839"/>
        <w:jc w:val="center"/>
        <w:rPr>
          <w:rFonts w:hint="eastAsia" w:ascii="仿宋" w:hAnsi="仿宋" w:eastAsia="仿宋" w:cs="仿宋"/>
          <w:b/>
          <w:sz w:val="36"/>
        </w:rPr>
      </w:pPr>
      <w:r>
        <w:rPr>
          <w:rFonts w:hint="eastAsia" w:ascii="仿宋" w:hAnsi="仿宋" w:eastAsia="仿宋" w:cs="仿宋"/>
          <w:b/>
          <w:sz w:val="36"/>
        </w:rPr>
      </w:r>
      <w:r/>
    </w:p>
    <w:p>
      <w:pPr>
        <w:pStyle w:val="839"/>
        <w:jc w:val="center"/>
        <w:rPr>
          <w:rFonts w:hint="eastAsia" w:ascii="仿宋" w:hAnsi="仿宋" w:eastAsia="仿宋" w:cs="仿宋"/>
          <w:b/>
          <w:sz w:val="36"/>
        </w:rPr>
      </w:pPr>
      <w:r>
        <w:rPr>
          <w:rFonts w:hint="eastAsia" w:ascii="仿宋" w:hAnsi="仿宋" w:eastAsia="仿宋" w:cs="仿宋"/>
          <w:b/>
          <w:sz w:val="36"/>
        </w:rPr>
      </w:r>
      <w:r/>
    </w:p>
    <w:p>
      <w:pPr>
        <w:pStyle w:val="839"/>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rPr>
          <w:rFonts w:hint="eastAsia" w:ascii="仿宋" w:hAnsi="仿宋" w:eastAsia="仿宋" w:cs="仿宋"/>
          <w:b/>
          <w:sz w:val="36"/>
        </w:rPr>
      </w:r>
      <w:r/>
    </w:p>
    <w:p>
      <w:pPr>
        <w:pStyle w:val="839"/>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rPr>
          <w:rFonts w:hint="eastAsia" w:ascii="仿宋" w:hAnsi="仿宋" w:eastAsia="仿宋" w:cs="仿宋"/>
          <w:b/>
          <w:sz w:val="36"/>
          <w:u w:val="single"/>
        </w:rPr>
      </w:r>
      <w:r/>
    </w:p>
    <w:p>
      <w:pPr>
        <w:pStyle w:val="839"/>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rPr>
          <w:rFonts w:hint="eastAsia" w:ascii="仿宋" w:hAnsi="仿宋" w:eastAsia="仿宋" w:cs="仿宋"/>
          <w:b/>
          <w:sz w:val="36"/>
          <w:u w:val="single"/>
        </w:rPr>
      </w:r>
      <w:r/>
    </w:p>
    <w:p>
      <w:pPr>
        <w:pStyle w:val="839"/>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rPr>
          <w:rFonts w:hint="eastAsia" w:ascii="仿宋" w:hAnsi="仿宋" w:eastAsia="仿宋" w:cs="仿宋"/>
          <w:b/>
          <w:sz w:val="36"/>
          <w:u w:val="single"/>
        </w:rPr>
      </w:r>
      <w:r/>
    </w:p>
    <w:p>
      <w:pPr>
        <w:pStyle w:val="839"/>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39"/>
        <w:spacing w:line="440" w:lineRule="exact"/>
        <w:rPr>
          <w:rFonts w:hint="eastAsia" w:ascii="仿宋" w:hAnsi="仿宋" w:eastAsia="仿宋" w:cs="仿宋"/>
        </w:rPr>
      </w:pPr>
      <w:r>
        <w:rPr>
          <w:rFonts w:hint="eastAsia" w:ascii="仿宋" w:hAnsi="仿宋" w:eastAsia="仿宋" w:cs="仿宋"/>
        </w:rPr>
      </w:r>
      <w:r/>
    </w:p>
    <w:p>
      <w:pPr>
        <w:pStyle w:val="839"/>
        <w:ind w:firstLine="1084"/>
        <w:rPr>
          <w:rFonts w:hint="eastAsia" w:ascii="仿宋" w:hAnsi="仿宋" w:eastAsia="仿宋" w:cs="仿宋"/>
          <w:b/>
          <w:bCs/>
          <w:sz w:val="32"/>
          <w:szCs w:val="32"/>
        </w:rPr>
      </w:pPr>
      <w:r>
        <w:rPr>
          <w:rFonts w:hint="eastAsia" w:ascii="仿宋" w:hAnsi="仿宋" w:eastAsia="仿宋" w:cs="仿宋"/>
          <w:b/>
          <w:sz w:val="36"/>
          <w:u w:val="single"/>
        </w:rPr>
        <w:br w:type="page" w:clear="all"/>
      </w:r>
      <w:r>
        <w:rPr>
          <w:rFonts w:hint="eastAsia" w:ascii="仿宋" w:hAnsi="仿宋" w:eastAsia="仿宋" w:cs="仿宋"/>
          <w:b/>
          <w:bCs/>
          <w:sz w:val="32"/>
          <w:szCs w:val="32"/>
        </w:rPr>
      </w:r>
      <w:r/>
    </w:p>
    <w:p>
      <w:pPr>
        <w:pStyle w:val="839"/>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rPr>
          <w:rFonts w:hint="eastAsia" w:ascii="仿宋" w:hAnsi="仿宋" w:eastAsia="仿宋" w:cs="仿宋"/>
          <w:b/>
          <w:bCs/>
          <w:sz w:val="32"/>
          <w:szCs w:val="32"/>
        </w:rPr>
      </w:r>
      <w:r/>
    </w:p>
    <w:p>
      <w:pPr>
        <w:pStyle w:val="839"/>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一、投标声明及承诺函</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二、投标人基本情况</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三、满足特定资格要求的证明文件（如果设置特定资格要求，则需要提供）</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四、法人授权书</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五、开标一览表</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六、清单明细及报价表</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七、中小（微）企业声明函</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八、技术要求响应及偏离表</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九、项目组成员</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十、企业业绩</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十一、分包意向协议</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十二、项目实施方案</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十三、售后服务方案</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十四、所投产品如属于政府强制采购节能产品品目清单范围内，投标文件中必须提供国家确定的认证机构出具的、处于有效期之内的该节能产品认证证书图片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十五、★项和▲项证明材料</w:t>
      </w:r>
      <w:r>
        <w:rPr>
          <w:rFonts w:hint="eastAsia" w:ascii="仿宋" w:hAnsi="仿宋" w:eastAsia="仿宋" w:cs="仿宋"/>
          <w:sz w:val="28"/>
          <w:szCs w:val="28"/>
        </w:rPr>
      </w:r>
      <w:r/>
    </w:p>
    <w:p>
      <w:pPr>
        <w:pStyle w:val="839"/>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十六、投标所需其他材料</w:t>
      </w:r>
      <w:r>
        <w:rPr>
          <w:rFonts w:hint="eastAsia" w:ascii="仿宋" w:hAnsi="仿宋" w:eastAsia="仿宋" w:cs="仿宋"/>
          <w:sz w:val="28"/>
          <w:szCs w:val="28"/>
        </w:rPr>
      </w:r>
      <w:r/>
    </w:p>
    <w:p>
      <w:pPr>
        <w:pStyle w:val="893"/>
        <w:tabs>
          <w:tab w:val="right" w:pos="8720" w:leader="dot"/>
        </w:tabs>
        <w:rPr>
          <w:rFonts w:hint="eastAsia" w:ascii="仿宋" w:hAnsi="仿宋" w:eastAsia="仿宋" w:cs="仿宋"/>
          <w:caps w:val="0"/>
          <w:lang w:val="en-US" w:eastAsia="zh-CN"/>
        </w:rPr>
      </w:pPr>
      <w:r>
        <w:rPr>
          <w:rFonts w:hint="eastAsia" w:ascii="仿宋" w:hAnsi="仿宋" w:eastAsia="仿宋" w:cs="仿宋"/>
          <w:caps w:val="0"/>
          <w:lang w:val="en-US" w:eastAsia="zh-CN"/>
        </w:rPr>
      </w:r>
      <w:r/>
    </w:p>
    <w:p>
      <w:pPr>
        <w:pStyle w:val="8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967"/>
        <w:rPr>
          <w:rFonts w:hint="eastAsia" w:ascii="仿宋" w:hAnsi="仿宋" w:eastAsia="仿宋" w:cs="仿宋"/>
          <w:b/>
          <w:sz w:val="32"/>
          <w:szCs w:val="32"/>
        </w:rPr>
        <w:outlineLvl w:val="1"/>
      </w:pPr>
      <w:r/>
      <w:bookmarkStart w:id="217" w:name="_Toc23838"/>
      <w:r>
        <w:rPr>
          <w:rFonts w:hint="eastAsia" w:ascii="仿宋" w:hAnsi="仿宋" w:eastAsia="仿宋" w:cs="仿宋"/>
        </w:rPr>
        <w:br w:type="page" w:clear="all"/>
      </w:r>
      <w:bookmarkEnd w:id="217"/>
      <w:r>
        <w:rPr>
          <w:rFonts w:hint="eastAsia" w:ascii="仿宋" w:hAnsi="仿宋" w:eastAsia="仿宋" w:cs="仿宋"/>
          <w:b/>
          <w:sz w:val="32"/>
          <w:szCs w:val="32"/>
        </w:rPr>
        <w:t xml:space="preserve">一、</w:t>
      </w:r>
      <w:bookmarkEnd w:id="214"/>
      <w:r/>
      <w:bookmarkEnd w:id="215"/>
      <w:r/>
      <w:bookmarkEnd w:id="216"/>
      <w:r/>
      <w:bookmarkStart w:id="218" w:name="_Toc120614284"/>
      <w:r>
        <w:rPr>
          <w:rFonts w:hint="eastAsia" w:ascii="仿宋" w:hAnsi="仿宋" w:eastAsia="仿宋" w:cs="仿宋"/>
          <w:b/>
          <w:sz w:val="32"/>
          <w:szCs w:val="32"/>
        </w:rPr>
        <w:t xml:space="preserve">投标声明及承诺函</w:t>
      </w:r>
      <w:r>
        <w:rPr>
          <w:rFonts w:hint="eastAsia" w:ascii="仿宋" w:hAnsi="仿宋" w:eastAsia="仿宋" w:cs="仿宋"/>
          <w:b/>
          <w:sz w:val="32"/>
          <w:szCs w:val="32"/>
        </w:rPr>
      </w:r>
      <w:r/>
    </w:p>
    <w:p>
      <w:pPr>
        <w:pStyle w:val="965"/>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            （采购单位名称）：</w:t>
      </w:r>
      <w:r>
        <w:rPr>
          <w:rFonts w:hint="eastAsia" w:ascii="仿宋" w:hAnsi="仿宋" w:eastAsia="仿宋" w:cs="仿宋"/>
          <w:sz w:val="24"/>
          <w:szCs w:val="24"/>
          <w:u w:val="single"/>
        </w:rPr>
      </w:r>
      <w:r/>
    </w:p>
    <w:p>
      <w:pPr>
        <w:pStyle w:val="965"/>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项目的招标文件，我方在参加本项目招投标活动中，特做出如下承诺：</w:t>
      </w:r>
      <w:r>
        <w:rPr>
          <w:rFonts w:hint="eastAsia" w:ascii="仿宋" w:hAnsi="仿宋" w:eastAsia="仿宋" w:cs="仿宋"/>
          <w:sz w:val="24"/>
          <w:szCs w:val="24"/>
        </w:rPr>
      </w:r>
      <w:r/>
    </w:p>
    <w:p>
      <w:pPr>
        <w:pStyle w:val="965"/>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rPr>
          <w:rFonts w:hint="eastAsia" w:ascii="仿宋" w:hAnsi="仿宋" w:eastAsia="仿宋" w:cs="仿宋"/>
          <w:sz w:val="24"/>
        </w:rPr>
      </w:r>
      <w:r/>
    </w:p>
    <w:p>
      <w:pPr>
        <w:pStyle w:val="965"/>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仿宋" w:hAnsi="仿宋" w:eastAsia="仿宋" w:cs="仿宋"/>
          <w:sz w:val="24"/>
          <w:szCs w:val="24"/>
        </w:rPr>
      </w:r>
      <w:r/>
    </w:p>
    <w:p>
      <w:pPr>
        <w:pStyle w:val="965"/>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rPr>
          <w:rFonts w:hint="eastAsia" w:ascii="仿宋" w:hAnsi="仿宋" w:eastAsia="仿宋" w:cs="仿宋"/>
          <w:sz w:val="24"/>
          <w:szCs w:val="24"/>
        </w:rPr>
      </w:r>
      <w:r/>
    </w:p>
    <w:p>
      <w:pPr>
        <w:pStyle w:val="965"/>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rPr>
          <w:rFonts w:hint="eastAsia" w:ascii="仿宋" w:hAnsi="仿宋" w:eastAsia="仿宋" w:cs="仿宋"/>
          <w:sz w:val="24"/>
          <w:szCs w:val="24"/>
        </w:rPr>
      </w:r>
      <w:r/>
    </w:p>
    <w:p>
      <w:pPr>
        <w:pStyle w:val="965"/>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五、我方若违背本声明及承诺约定，经查实，自愿接受招标人及相关主管部门相应的规定处理，并依法承担相应的法律责任。</w:t>
      </w:r>
      <w:r>
        <w:rPr>
          <w:rFonts w:hint="eastAsia" w:ascii="仿宋" w:hAnsi="仿宋" w:eastAsia="仿宋" w:cs="仿宋"/>
          <w:sz w:val="24"/>
          <w:szCs w:val="24"/>
        </w:rPr>
      </w:r>
      <w:r/>
    </w:p>
    <w:p>
      <w:pPr>
        <w:pStyle w:val="965"/>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六、我方同意招标人、采购代理机构将本声明及承诺函上网公开。</w:t>
      </w:r>
      <w:r>
        <w:rPr>
          <w:rFonts w:hint="eastAsia" w:ascii="仿宋" w:hAnsi="仿宋" w:eastAsia="仿宋" w:cs="仿宋"/>
          <w:sz w:val="24"/>
          <w:szCs w:val="24"/>
        </w:rPr>
      </w:r>
      <w:r/>
    </w:p>
    <w:p>
      <w:pPr>
        <w:pStyle w:val="965"/>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965"/>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965"/>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（加盖CA电子公章）</w:t>
      </w:r>
      <w:r>
        <w:rPr>
          <w:rFonts w:hint="eastAsia" w:ascii="仿宋" w:hAnsi="仿宋" w:eastAsia="仿宋" w:cs="仿宋"/>
          <w:sz w:val="24"/>
          <w:szCs w:val="24"/>
        </w:rPr>
      </w:r>
      <w:r/>
    </w:p>
    <w:p>
      <w:pPr>
        <w:pStyle w:val="965"/>
        <w:ind w:firstLine="480"/>
        <w:rPr>
          <w:rFonts w:hint="eastAsia" w:ascii="仿宋" w:hAnsi="仿宋" w:eastAsia="仿宋" w:cs="仿宋"/>
        </w:rPr>
      </w:pPr>
      <w:r>
        <w:rPr>
          <w:rFonts w:hint="eastAsia" w:ascii="仿宋" w:hAnsi="仿宋" w:eastAsia="仿宋" w:cs="仿宋"/>
          <w:sz w:val="24"/>
          <w:szCs w:val="24"/>
        </w:rPr>
        <w:t xml:space="preserve">日期：    年    月   日</w:t>
      </w:r>
      <w:r>
        <w:rPr>
          <w:rFonts w:hint="eastAsia" w:ascii="仿宋" w:hAnsi="仿宋" w:eastAsia="仿宋" w:cs="仿宋"/>
        </w:rPr>
      </w:r>
      <w:r/>
    </w:p>
    <w:p>
      <w:pPr>
        <w:pStyle w:val="967"/>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b/>
          <w:sz w:val="32"/>
          <w:szCs w:val="32"/>
        </w:rPr>
        <w:t xml:space="preserve">二、投标人基本情况</w:t>
      </w:r>
      <w:r>
        <w:rPr>
          <w:rFonts w:hint="eastAsia" w:ascii="仿宋" w:hAnsi="仿宋" w:eastAsia="仿宋" w:cs="仿宋"/>
        </w:rPr>
      </w:r>
      <w:r/>
    </w:p>
    <w:p>
      <w:pPr>
        <w:pStyle w:val="923"/>
        <w:jc w:val="center"/>
        <w:rPr>
          <w:rFonts w:hint="eastAsia" w:ascii="仿宋" w:hAnsi="仿宋" w:eastAsia="仿宋" w:cs="仿宋"/>
          <w:sz w:val="44"/>
          <w:szCs w:val="44"/>
        </w:rPr>
      </w:pPr>
      <w:r>
        <w:rPr>
          <w:rFonts w:hint="eastAsia" w:ascii="仿宋" w:hAnsi="仿宋" w:eastAsia="仿宋" w:cs="仿宋"/>
          <w:sz w:val="44"/>
          <w:szCs w:val="44"/>
        </w:rPr>
        <w:t xml:space="preserve">投标人基本情况表</w:t>
      </w:r>
      <w:r>
        <w:rPr>
          <w:rFonts w:hint="eastAsia" w:ascii="仿宋" w:hAnsi="仿宋" w:eastAsia="仿宋" w:cs="仿宋"/>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投标人名称</w:t>
            </w:r>
            <w:r>
              <w:rPr>
                <w:rFonts w:hint="eastAsia" w:ascii="仿宋" w:hAnsi="仿宋" w:eastAsia="仿宋" w:cs="仿宋"/>
                <w:sz w:val="24"/>
                <w:szCs w:val="24"/>
              </w:rPr>
            </w:r>
            <w:r/>
          </w:p>
        </w:tc>
        <w:tc>
          <w:tcPr>
            <w:gridSpan w:val="3"/>
            <w:tcW w:w="6998"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rPr>
                <w:rFonts w:hint="eastAsia" w:ascii="仿宋" w:hAnsi="仿宋" w:eastAsia="仿宋" w:cs="仿宋"/>
                <w:sz w:val="24"/>
                <w:szCs w:val="24"/>
              </w:rPr>
            </w:r>
            <w:r/>
          </w:p>
        </w:tc>
        <w:tc>
          <w:tcPr>
            <w:tcW w:w="3118"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注册地区</w:t>
            </w:r>
            <w:r>
              <w:rPr>
                <w:rFonts w:hint="eastAsia" w:ascii="仿宋" w:hAnsi="仿宋" w:eastAsia="仿宋" w:cs="仿宋"/>
                <w:sz w:val="24"/>
                <w:szCs w:val="24"/>
              </w:rPr>
            </w:r>
            <w:r/>
          </w:p>
        </w:tc>
        <w:tc>
          <w:tcPr>
            <w:tcW w:w="2604"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rPr>
            </w:r>
            <w:r/>
          </w:p>
        </w:tc>
        <w:tc>
          <w:tcPr>
            <w:tcW w:w="3118"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rPr>
                <w:rFonts w:hint="eastAsia" w:ascii="仿宋" w:hAnsi="仿宋" w:eastAsia="仿宋" w:cs="仿宋"/>
                <w:sz w:val="24"/>
                <w:szCs w:val="24"/>
              </w:rPr>
            </w:r>
            <w:r/>
          </w:p>
        </w:tc>
        <w:tc>
          <w:tcPr>
            <w:tcW w:w="2604"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成立时间</w:t>
            </w:r>
            <w:r>
              <w:rPr>
                <w:rFonts w:hint="eastAsia" w:ascii="仿宋" w:hAnsi="仿宋" w:eastAsia="仿宋" w:cs="仿宋"/>
                <w:sz w:val="24"/>
                <w:szCs w:val="24"/>
              </w:rPr>
            </w:r>
            <w:r/>
          </w:p>
        </w:tc>
        <w:tc>
          <w:tcPr>
            <w:tcW w:w="3118"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单位性质</w:t>
            </w:r>
            <w:r>
              <w:rPr>
                <w:rFonts w:hint="eastAsia" w:ascii="仿宋" w:hAnsi="仿宋" w:eastAsia="仿宋" w:cs="仿宋"/>
                <w:sz w:val="24"/>
                <w:szCs w:val="24"/>
              </w:rPr>
            </w:r>
            <w:r/>
          </w:p>
        </w:tc>
        <w:tc>
          <w:tcPr>
            <w:tcW w:w="2604"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注册号或社会信用代码</w:t>
            </w:r>
            <w:r>
              <w:rPr>
                <w:rFonts w:hint="eastAsia" w:ascii="仿宋" w:hAnsi="仿宋" w:eastAsia="仿宋" w:cs="仿宋"/>
                <w:sz w:val="24"/>
                <w:szCs w:val="24"/>
              </w:rPr>
            </w:r>
            <w:r/>
          </w:p>
        </w:tc>
        <w:tc>
          <w:tcPr>
            <w:tcW w:w="3118"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注册资本（万元）</w:t>
            </w:r>
            <w:r>
              <w:rPr>
                <w:rFonts w:hint="eastAsia" w:ascii="仿宋" w:hAnsi="仿宋" w:eastAsia="仿宋" w:cs="仿宋"/>
                <w:sz w:val="24"/>
                <w:szCs w:val="24"/>
              </w:rPr>
            </w:r>
            <w:r/>
          </w:p>
        </w:tc>
        <w:tc>
          <w:tcPr>
            <w:tcW w:w="2604"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投标人类别</w:t>
            </w:r>
            <w:r>
              <w:rPr>
                <w:rFonts w:hint="eastAsia" w:ascii="仿宋" w:hAnsi="仿宋" w:eastAsia="仿宋" w:cs="仿宋"/>
                <w:sz w:val="24"/>
                <w:szCs w:val="24"/>
              </w:rPr>
            </w:r>
            <w:r/>
          </w:p>
        </w:tc>
        <w:tc>
          <w:tcPr>
            <w:gridSpan w:val="3"/>
            <w:tcW w:w="6998"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rPr>
                <w:rFonts w:hint="eastAsia" w:ascii="仿宋" w:hAnsi="仿宋" w:eastAsia="仿宋" w:cs="仿宋"/>
                <w:sz w:val="24"/>
                <w:szCs w:val="24"/>
              </w:rPr>
            </w:r>
            <w:r/>
          </w:p>
        </w:tc>
        <w:tc>
          <w:tcPr>
            <w:tcW w:w="3118"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账号</w:t>
            </w:r>
            <w:r>
              <w:rPr>
                <w:rFonts w:hint="eastAsia" w:ascii="仿宋" w:hAnsi="仿宋" w:eastAsia="仿宋" w:cs="仿宋"/>
                <w:sz w:val="24"/>
                <w:szCs w:val="24"/>
              </w:rPr>
            </w:r>
            <w:r/>
          </w:p>
        </w:tc>
        <w:tc>
          <w:tcPr>
            <w:tcW w:w="2604"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52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rPr>
            </w:r>
            <w:r/>
          </w:p>
        </w:tc>
        <w:tc>
          <w:tcPr>
            <w:tcW w:w="3118"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rPr>
            </w:r>
            <w:r/>
          </w:p>
        </w:tc>
        <w:tc>
          <w:tcPr>
            <w:tcW w:w="2604" w:type="dxa"/>
            <w:vAlign w:val="center"/>
            <w:textDirection w:val="lrTb"/>
            <w:noWrap w:val="false"/>
          </w:tcPr>
          <w:p>
            <w:pPr>
              <w:pStyle w:val="923"/>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2376"/>
        </w:trPr>
        <w:tc>
          <w:tcPr>
            <w:tcW w:w="1526" w:type="dxa"/>
            <w:vAlign w:val="center"/>
            <w:textDirection w:val="lrTb"/>
            <w:noWrap w:val="false"/>
          </w:tcPr>
          <w:p>
            <w:pPr>
              <w:pStyle w:val="923"/>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经营范围</w:t>
            </w:r>
            <w:r>
              <w:rPr>
                <w:rFonts w:hint="eastAsia" w:ascii="仿宋" w:hAnsi="仿宋" w:eastAsia="仿宋" w:cs="仿宋"/>
                <w:sz w:val="24"/>
                <w:szCs w:val="24"/>
              </w:rPr>
            </w:r>
            <w:r/>
          </w:p>
        </w:tc>
        <w:tc>
          <w:tcPr>
            <w:gridSpan w:val="3"/>
            <w:tcW w:w="6998" w:type="dxa"/>
            <w:vAlign w:val="top"/>
            <w:textDirection w:val="lrTb"/>
            <w:noWrap w:val="false"/>
          </w:tcPr>
          <w:p>
            <w:pPr>
              <w:pStyle w:val="923"/>
              <w:ind w:firstLine="1432"/>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34"/>
        </w:trPr>
        <w:tc>
          <w:tcPr>
            <w:tcW w:w="1526" w:type="dxa"/>
            <w:vAlign w:val="center"/>
            <w:textDirection w:val="lrTb"/>
            <w:noWrap w:val="false"/>
          </w:tcPr>
          <w:p>
            <w:pPr>
              <w:pStyle w:val="923"/>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tc>
        <w:tc>
          <w:tcPr>
            <w:gridSpan w:val="3"/>
            <w:tcW w:w="6998" w:type="dxa"/>
            <w:vAlign w:val="center"/>
            <w:textDirection w:val="lrTb"/>
            <w:noWrap w:val="false"/>
          </w:tcPr>
          <w:p>
            <w:pPr>
              <w:pStyle w:val="923"/>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提供营业执照等证明材料</w:t>
            </w:r>
            <w:r>
              <w:rPr>
                <w:rFonts w:hint="eastAsia" w:ascii="仿宋" w:hAnsi="仿宋" w:eastAsia="仿宋" w:cs="仿宋"/>
                <w:sz w:val="24"/>
                <w:szCs w:val="24"/>
              </w:rPr>
            </w:r>
            <w:r/>
          </w:p>
        </w:tc>
      </w:tr>
    </w:tbl>
    <w:p>
      <w:pPr>
        <w:pStyle w:val="8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39"/>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965"/>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rPr>
          <w:rFonts w:hint="eastAsia" w:ascii="仿宋" w:hAnsi="仿宋" w:eastAsia="仿宋" w:cs="仿宋"/>
          <w:i/>
          <w:sz w:val="32"/>
          <w:szCs w:val="32"/>
          <w:u w:val="single"/>
        </w:rPr>
        <w:outlineLvl w:val="1"/>
      </w:pPr>
      <w:r>
        <w:rPr>
          <w:rFonts w:hint="eastAsia" w:ascii="仿宋" w:hAnsi="仿宋" w:eastAsia="仿宋" w:cs="仿宋"/>
        </w:rPr>
        <w:br w:type="page" w:clear="all"/>
      </w:r>
      <w:r>
        <w:rPr>
          <w:rFonts w:hint="eastAsia" w:ascii="仿宋" w:hAnsi="仿宋" w:eastAsia="仿宋" w:cs="仿宋"/>
          <w:b/>
          <w:sz w:val="32"/>
          <w:szCs w:val="32"/>
        </w:rPr>
        <w:t xml:space="preserve">三、特定资格要求的证明文件</w:t>
      </w:r>
      <w:r>
        <w:rPr>
          <w:rFonts w:hint="eastAsia" w:ascii="仿宋" w:hAnsi="仿宋" w:eastAsia="仿宋" w:cs="仿宋"/>
          <w:i/>
          <w:sz w:val="32"/>
          <w:szCs w:val="32"/>
          <w:u w:val="single"/>
        </w:rPr>
      </w:r>
      <w:r/>
    </w:p>
    <w:p>
      <w:pPr>
        <w:pStyle w:val="839"/>
        <w:spacing w:line="460" w:lineRule="exact"/>
        <w:rPr>
          <w:rFonts w:hint="eastAsia" w:ascii="仿宋" w:hAnsi="仿宋" w:eastAsia="仿宋" w:cs="仿宋"/>
          <w:bCs/>
          <w:sz w:val="24"/>
        </w:rPr>
      </w:pPr>
      <w:r>
        <w:rPr>
          <w:rFonts w:hint="eastAsia" w:ascii="仿宋" w:hAnsi="仿宋" w:eastAsia="仿宋" w:cs="仿宋"/>
          <w:sz w:val="24"/>
        </w:rPr>
        <w:t xml:space="preserve">    如果本项目申请人的特定资格要求中要求提供的，必须提供。</w:t>
      </w:r>
      <w:r>
        <w:rPr>
          <w:rFonts w:hint="eastAsia" w:ascii="仿宋" w:hAnsi="仿宋" w:eastAsia="仿宋" w:cs="仿宋"/>
          <w:bCs/>
          <w:sz w:val="24"/>
        </w:rPr>
      </w:r>
      <w:r/>
    </w:p>
    <w:p>
      <w:pPr>
        <w:pStyle w:val="839"/>
        <w:spacing w:line="460" w:lineRule="exact"/>
        <w:rPr>
          <w:rFonts w:hint="eastAsia" w:ascii="仿宋" w:hAnsi="仿宋" w:eastAsia="仿宋" w:cs="仿宋"/>
          <w:bCs/>
          <w:sz w:val="24"/>
        </w:rPr>
      </w:pPr>
      <w:r>
        <w:rPr>
          <w:rFonts w:hint="eastAsia" w:ascii="仿宋" w:hAnsi="仿宋" w:eastAsia="仿宋" w:cs="仿宋"/>
          <w:bCs/>
          <w:sz w:val="24"/>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925"/>
        <w:rPr>
          <w:rFonts w:hint="eastAsia" w:ascii="仿宋" w:hAnsi="仿宋" w:eastAsia="仿宋" w:cs="仿宋"/>
          <w:i/>
          <w:u w:val="single"/>
          <w:lang w:val="en-US"/>
        </w:rPr>
      </w:pPr>
      <w:r>
        <w:rPr>
          <w:rFonts w:hint="eastAsia" w:ascii="仿宋" w:hAnsi="仿宋" w:eastAsia="仿宋" w:cs="仿宋"/>
          <w:i/>
          <w:u w:val="single"/>
          <w:lang w:val="en-US"/>
        </w:rPr>
      </w:r>
      <w:r/>
    </w:p>
    <w:p>
      <w:pPr>
        <w:pStyle w:val="925"/>
        <w:rPr>
          <w:rFonts w:hint="eastAsia" w:ascii="仿宋" w:hAnsi="仿宋" w:eastAsia="仿宋" w:cs="仿宋"/>
          <w:i/>
          <w:u w:val="single"/>
          <w:lang w:val="en-US"/>
        </w:rPr>
      </w:pPr>
      <w:r>
        <w:rPr>
          <w:rFonts w:hint="eastAsia" w:ascii="仿宋" w:hAnsi="仿宋" w:eastAsia="仿宋" w:cs="仿宋"/>
          <w:i/>
          <w:u w:val="single"/>
          <w:lang w:val="en-US"/>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39"/>
        <w:rPr>
          <w:rFonts w:hint="eastAsia" w:ascii="仿宋" w:hAnsi="仿宋" w:eastAsia="仿宋" w:cs="仿宋"/>
          <w:b/>
          <w:sz w:val="32"/>
          <w:szCs w:val="32"/>
        </w:rPr>
        <w:outlineLvl w:val="1"/>
      </w:pPr>
      <w:r>
        <w:rPr>
          <w:rFonts w:hint="eastAsia" w:ascii="仿宋" w:hAnsi="仿宋" w:eastAsia="仿宋" w:cs="仿宋"/>
          <w:b/>
          <w:sz w:val="32"/>
          <w:szCs w:val="32"/>
        </w:rPr>
        <w:t xml:space="preserve">四、法人授权书</w:t>
      </w:r>
      <w:r>
        <w:rPr>
          <w:rFonts w:hint="eastAsia" w:ascii="仿宋" w:hAnsi="仿宋" w:eastAsia="仿宋" w:cs="仿宋"/>
          <w:b/>
          <w:sz w:val="32"/>
          <w:szCs w:val="32"/>
        </w:rPr>
      </w:r>
      <w:r/>
    </w:p>
    <w:p>
      <w:pPr>
        <w:pStyle w:val="936"/>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本授权书声明：____________（投标人名称）授权________________（被授权人的姓名）为我方就项目编号为</w:t>
      </w:r>
      <w:r>
        <w:rPr>
          <w:rFonts w:hint="eastAsia" w:ascii="仿宋" w:hAnsi="仿宋" w:eastAsia="仿宋" w:cs="仿宋"/>
          <w:sz w:val="24"/>
          <w:szCs w:val="24"/>
          <w:u w:val="single"/>
        </w:rPr>
        <w:t xml:space="preserve">JSZC-321300-SCYH-G2025-0045</w:t>
      </w:r>
      <w:r>
        <w:rPr>
          <w:rFonts w:hint="eastAsia" w:ascii="仿宋" w:hAnsi="仿宋" w:eastAsia="仿宋" w:cs="仿宋"/>
          <w:sz w:val="24"/>
          <w:szCs w:val="24"/>
        </w:rPr>
        <w:t xml:space="preserve">的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项目名称）采购活动的合法代理人，以本单位名义全权处理一切与该项目采购有关的事务。</w:t>
      </w:r>
      <w:r>
        <w:rPr>
          <w:rFonts w:hint="eastAsia" w:ascii="仿宋" w:hAnsi="仿宋" w:eastAsia="仿宋" w:cs="仿宋"/>
          <w:sz w:val="24"/>
          <w:szCs w:val="24"/>
        </w:rPr>
      </w:r>
      <w:r/>
    </w:p>
    <w:p>
      <w:pPr>
        <w:pStyle w:val="936"/>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rPr>
          <w:rFonts w:hint="eastAsia" w:ascii="仿宋" w:hAnsi="仿宋" w:eastAsia="仿宋" w:cs="仿宋"/>
          <w:sz w:val="24"/>
          <w:szCs w:val="24"/>
        </w:rPr>
      </w:r>
      <w:r/>
    </w:p>
    <w:p>
      <w:pPr>
        <w:pStyle w:val="936"/>
        <w:ind w:firstLine="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936"/>
        <w:ind w:firstLine="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936"/>
        <w:ind w:firstLine="120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rPr>
          <w:rFonts w:hint="eastAsia" w:ascii="仿宋" w:hAnsi="仿宋" w:eastAsia="仿宋" w:cs="仿宋"/>
          <w:sz w:val="24"/>
          <w:szCs w:val="24"/>
          <w:u w:val="single"/>
        </w:rPr>
      </w:r>
      <w:r/>
    </w:p>
    <w:p>
      <w:pPr>
        <w:pStyle w:val="936"/>
        <w:ind w:firstLine="120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936"/>
        <w:ind w:firstLine="120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被授权人（签字或盖章）</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936"/>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936"/>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日期：</w:t>
      </w:r>
      <w:bookmarkStart w:id="219" w:name="_Hlt26955070"/>
      <w:r/>
      <w:bookmarkEnd w:id="219"/>
      <w:r/>
      <w:bookmarkStart w:id="220" w:name="_Hlt26671380"/>
      <w:r/>
      <w:bookmarkEnd w:id="220"/>
      <w:r/>
      <w:bookmarkStart w:id="221" w:name="_格式3__银行出具的资信证明"/>
      <w:r/>
      <w:bookmarkEnd w:id="221"/>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54"/>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854"/>
        <w:ind w:firstLine="0"/>
        <w:rPr>
          <w:rFonts w:hint="eastAsia" w:ascii="仿宋" w:hAnsi="仿宋" w:eastAsia="仿宋" w:cs="仿宋"/>
        </w:rPr>
      </w:pPr>
      <w:r>
        <w:rPr>
          <w:rFonts w:hint="eastAsia" w:ascii="仿宋" w:hAnsi="仿宋" w:eastAsia="仿宋" w:cs="仿宋"/>
        </w:rPr>
      </w:r>
      <w:r/>
    </w:p>
    <w:p>
      <w:pPr>
        <w:pStyle w:val="839"/>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839"/>
        <w:spacing w:line="460" w:lineRule="exact"/>
        <w:rPr>
          <w:rFonts w:hint="eastAsia" w:ascii="仿宋" w:hAnsi="仿宋" w:eastAsia="仿宋" w:cs="仿宋"/>
          <w:bCs/>
          <w:sz w:val="24"/>
        </w:rPr>
      </w:pPr>
      <w:r>
        <w:rPr>
          <w:rFonts w:hint="eastAsia" w:ascii="仿宋" w:hAnsi="仿宋" w:eastAsia="仿宋" w:cs="仿宋"/>
          <w:bCs/>
          <w:sz w:val="24"/>
        </w:rPr>
      </w:r>
      <w:r/>
    </w:p>
    <w:p>
      <w:pPr>
        <w:pStyle w:val="839"/>
        <w:rPr>
          <w:rFonts w:hint="eastAsia" w:ascii="仿宋" w:hAnsi="仿宋" w:eastAsia="仿宋" w:cs="仿宋"/>
          <w:sz w:val="24"/>
          <w:szCs w:val="20"/>
        </w:rPr>
        <w:outlineLvl w:val="1"/>
      </w:pPr>
      <w:r>
        <w:rPr>
          <w:rFonts w:hint="eastAsia" w:ascii="仿宋" w:hAnsi="仿宋" w:eastAsia="仿宋" w:cs="仿宋"/>
          <w:bCs/>
          <w:sz w:val="24"/>
        </w:rPr>
        <w:br w:type="page" w:clear="all"/>
      </w:r>
      <w:r>
        <w:rPr>
          <w:rFonts w:hint="eastAsia" w:ascii="仿宋" w:hAnsi="仿宋" w:eastAsia="仿宋" w:cs="仿宋"/>
          <w:b/>
          <w:sz w:val="32"/>
          <w:szCs w:val="32"/>
        </w:rPr>
        <w:t xml:space="preserve">五、开标一览表</w:t>
      </w:r>
      <w:r>
        <w:rPr>
          <w:rFonts w:hint="eastAsia" w:ascii="仿宋" w:hAnsi="仿宋" w:eastAsia="仿宋" w:cs="仿宋"/>
          <w:sz w:val="24"/>
          <w:szCs w:val="20"/>
        </w:rPr>
      </w:r>
      <w:r/>
    </w:p>
    <w:p>
      <w:pPr>
        <w:pStyle w:val="839"/>
        <w:ind w:firstLine="480"/>
        <w:rPr>
          <w:rFonts w:hint="eastAsia" w:ascii="仿宋" w:hAnsi="仿宋" w:eastAsia="仿宋" w:cs="仿宋"/>
          <w:sz w:val="24"/>
          <w:szCs w:val="24"/>
        </w:rPr>
      </w:pPr>
      <w:r>
        <w:rPr>
          <w:rFonts w:hint="eastAsia" w:ascii="仿宋" w:hAnsi="仿宋" w:eastAsia="仿宋" w:cs="仿宋"/>
          <w:sz w:val="24"/>
          <w:szCs w:val="24"/>
        </w:rPr>
        <w:t xml:space="preserve">投标人全称（加盖CA电子签章）：</w:t>
      </w:r>
      <w:r>
        <w:rPr>
          <w:rFonts w:hint="eastAsia" w:ascii="仿宋" w:hAnsi="仿宋" w:eastAsia="仿宋" w:cs="仿宋"/>
          <w:sz w:val="24"/>
          <w:szCs w:val="24"/>
        </w:rPr>
      </w:r>
      <w:r/>
    </w:p>
    <w:p>
      <w:pPr>
        <w:pStyle w:val="839"/>
        <w:ind w:firstLine="480"/>
        <w:rPr>
          <w:rFonts w:hint="eastAsia" w:ascii="仿宋" w:hAnsi="仿宋" w:eastAsia="仿宋" w:cs="仿宋"/>
          <w:sz w:val="24"/>
          <w:szCs w:val="24"/>
        </w:rPr>
      </w:pPr>
      <w:r>
        <w:rPr>
          <w:rFonts w:hint="eastAsia" w:ascii="仿宋" w:hAnsi="仿宋" w:eastAsia="仿宋" w:cs="仿宋"/>
          <w:sz w:val="24"/>
          <w:szCs w:val="24"/>
        </w:rPr>
        <w:t xml:space="preserve">项目名称：宿迁市果园高中（项里高中）教学设备采购及安装项目</w:t>
      </w:r>
      <w:r>
        <w:rPr>
          <w:rFonts w:hint="eastAsia" w:ascii="仿宋" w:hAnsi="仿宋" w:eastAsia="仿宋" w:cs="仿宋"/>
          <w:sz w:val="24"/>
          <w:szCs w:val="24"/>
        </w:rPr>
      </w:r>
      <w:r/>
    </w:p>
    <w:p>
      <w:pPr>
        <w:pStyle w:val="839"/>
        <w:ind w:firstLine="480"/>
        <w:rPr>
          <w:rFonts w:hint="eastAsia" w:ascii="仿宋" w:hAnsi="仿宋" w:eastAsia="仿宋" w:cs="仿宋"/>
          <w:sz w:val="24"/>
          <w:szCs w:val="24"/>
        </w:rPr>
      </w:pPr>
      <w:r>
        <w:rPr>
          <w:rFonts w:hint="eastAsia" w:ascii="仿宋" w:hAnsi="仿宋" w:eastAsia="仿宋" w:cs="仿宋"/>
          <w:sz w:val="24"/>
          <w:szCs w:val="24"/>
        </w:rPr>
        <w:t xml:space="preserve">招标编号：JSZC-321300-SCYH-G2025-0045</w:t>
      </w:r>
      <w:r>
        <w:rPr>
          <w:rFonts w:hint="eastAsia" w:ascii="仿宋" w:hAnsi="仿宋" w:eastAsia="仿宋" w:cs="仿宋"/>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39"/>
              <w:rPr>
                <w:rFonts w:hint="eastAsia" w:ascii="仿宋" w:hAnsi="仿宋" w:eastAsia="仿宋" w:cs="仿宋"/>
                <w:sz w:val="24"/>
                <w:szCs w:val="24"/>
              </w:rPr>
            </w:pPr>
            <w:r>
              <w:rPr>
                <w:rFonts w:hint="eastAsia" w:ascii="仿宋" w:hAnsi="仿宋" w:eastAsia="仿宋" w:cs="仿宋"/>
                <w:sz w:val="24"/>
                <w:szCs w:val="24"/>
              </w:rPr>
              <w:t xml:space="preserve">                     投标报价</w:t>
            </w:r>
            <w:r>
              <w:rPr>
                <w:rFonts w:hint="eastAsia" w:ascii="仿宋" w:hAnsi="仿宋" w:eastAsia="仿宋" w:cs="仿宋"/>
                <w:sz w:val="24"/>
                <w:szCs w:val="24"/>
              </w:rPr>
            </w:r>
            <w:r/>
          </w:p>
        </w:tc>
      </w:tr>
      <w:tr>
        <w:trPr>
          <w:cantSplit/>
          <w:trHeight w:val="612"/>
        </w:trPr>
        <w:tc>
          <w:tcPr>
            <w:tcW w:w="8206" w:type="dxa"/>
            <w:vAlign w:val="center"/>
            <w:textDirection w:val="lrTb"/>
            <w:noWrap w:val="false"/>
          </w:tcPr>
          <w:p>
            <w:pPr>
              <w:pStyle w:val="938"/>
              <w:ind w:firstLine="0"/>
              <w:spacing w:before="0" w:after="0" w:line="500" w:lineRule="exact"/>
              <w:rPr>
                <w:rFonts w:hint="eastAsia" w:ascii="仿宋" w:hAnsi="仿宋" w:eastAsia="仿宋" w:cs="仿宋"/>
                <w:szCs w:val="21"/>
              </w:rPr>
            </w:pPr>
            <w:r>
              <w:rPr>
                <w:rFonts w:hint="eastAsia" w:ascii="仿宋" w:hAnsi="仿宋" w:eastAsia="仿宋" w:cs="仿宋"/>
              </w:rPr>
              <w:t xml:space="preserve">人民币大写：                             （¥       ）</w:t>
            </w:r>
            <w:r>
              <w:rPr>
                <w:rFonts w:hint="eastAsia" w:ascii="仿宋" w:hAnsi="仿宋" w:eastAsia="仿宋" w:cs="仿宋"/>
                <w:szCs w:val="21"/>
              </w:rPr>
            </w:r>
            <w:r/>
          </w:p>
        </w:tc>
      </w:tr>
      <w:tr>
        <w:trPr>
          <w:cantSplit/>
          <w:trHeight w:val="612"/>
        </w:trPr>
        <w:tc>
          <w:tcPr>
            <w:tcW w:w="8206" w:type="dxa"/>
            <w:vAlign w:val="center"/>
            <w:textDirection w:val="lrTb"/>
            <w:noWrap w:val="false"/>
          </w:tcPr>
          <w:p>
            <w:pPr>
              <w:pStyle w:val="938"/>
              <w:ind w:firstLine="0"/>
              <w:spacing w:before="0" w:after="0" w:line="500" w:lineRule="exact"/>
              <w:rPr>
                <w:rFonts w:hint="eastAsia" w:ascii="仿宋" w:hAnsi="仿宋" w:eastAsia="仿宋" w:cs="仿宋"/>
              </w:rPr>
            </w:pPr>
            <w:r>
              <w:rPr>
                <w:rStyle w:val="924"/>
                <w:rFonts w:hint="eastAsia" w:ascii="仿宋" w:hAnsi="仿宋" w:eastAsia="仿宋" w:cs="仿宋"/>
                <w:iCs/>
                <w:sz w:val="24"/>
                <w:szCs w:val="24"/>
              </w:rPr>
              <w:t xml:space="preserve">合同履行期限：</w:t>
            </w:r>
            <w:r>
              <w:rPr>
                <w:rFonts w:hint="eastAsia" w:ascii="仿宋" w:hAnsi="仿宋" w:eastAsia="仿宋" w:cs="仿宋"/>
              </w:rPr>
            </w:r>
            <w:r/>
          </w:p>
        </w:tc>
      </w:tr>
      <w:tr>
        <w:trPr>
          <w:cantSplit/>
          <w:trHeight w:val="612"/>
        </w:trPr>
        <w:tc>
          <w:tcPr>
            <w:tcW w:w="8206" w:type="dxa"/>
            <w:vAlign w:val="center"/>
            <w:textDirection w:val="lrTb"/>
            <w:noWrap w:val="false"/>
          </w:tcPr>
          <w:p>
            <w:pPr>
              <w:pStyle w:val="938"/>
              <w:ind w:firstLine="0"/>
              <w:spacing w:before="0" w:after="0" w:line="500" w:lineRule="exact"/>
              <w:rPr>
                <w:rFonts w:hint="eastAsia" w:ascii="仿宋" w:hAnsi="仿宋" w:eastAsia="仿宋" w:cs="仿宋"/>
              </w:rPr>
            </w:pPr>
            <w:r>
              <w:rPr>
                <w:rFonts w:hint="eastAsia" w:ascii="仿宋" w:hAnsi="仿宋" w:eastAsia="仿宋" w:cs="仿宋"/>
              </w:rPr>
              <w:t xml:space="preserve">售后服务期：</w:t>
            </w:r>
            <w:r>
              <w:rPr>
                <w:rFonts w:hint="eastAsia" w:ascii="仿宋" w:hAnsi="仿宋" w:eastAsia="仿宋" w:cs="仿宋"/>
              </w:rPr>
            </w:r>
            <w:r/>
          </w:p>
        </w:tc>
      </w:tr>
      <w:tr>
        <w:trPr>
          <w:cantSplit/>
          <w:trHeight w:val="612"/>
        </w:trPr>
        <w:tc>
          <w:tcPr>
            <w:tcW w:w="8206" w:type="dxa"/>
            <w:vAlign w:val="center"/>
            <w:textDirection w:val="lrTb"/>
            <w:noWrap w:val="false"/>
          </w:tcPr>
          <w:p>
            <w:pPr>
              <w:pStyle w:val="938"/>
              <w:ind w:firstLine="0"/>
              <w:spacing w:before="0" w:after="0" w:line="500" w:lineRule="exact"/>
              <w:rPr>
                <w:rFonts w:hint="eastAsia" w:ascii="仿宋" w:hAnsi="仿宋" w:eastAsia="仿宋" w:cs="仿宋"/>
              </w:rPr>
            </w:pPr>
            <w:r>
              <w:rPr>
                <w:rFonts w:hint="eastAsia" w:ascii="仿宋" w:hAnsi="仿宋" w:eastAsia="仿宋" w:cs="仿宋"/>
              </w:rPr>
              <w:t xml:space="preserve">交付地点：</w:t>
            </w:r>
            <w:r>
              <w:rPr>
                <w:rFonts w:hint="eastAsia" w:ascii="仿宋" w:hAnsi="仿宋" w:eastAsia="仿宋" w:cs="仿宋"/>
              </w:rPr>
            </w:r>
            <w:r/>
          </w:p>
        </w:tc>
      </w:tr>
      <w:tr>
        <w:trPr>
          <w:cantSplit/>
          <w:trHeight w:val="612"/>
        </w:trPr>
        <w:tc>
          <w:tcPr>
            <w:tcW w:w="8206" w:type="dxa"/>
            <w:vAlign w:val="center"/>
            <w:textDirection w:val="lrTb"/>
            <w:noWrap w:val="false"/>
          </w:tcPr>
          <w:p>
            <w:pPr>
              <w:pStyle w:val="938"/>
              <w:ind w:firstLine="0"/>
              <w:spacing w:before="0" w:after="0" w:line="500" w:lineRule="exact"/>
              <w:rPr>
                <w:rFonts w:hint="eastAsia" w:ascii="仿宋" w:hAnsi="仿宋" w:eastAsia="仿宋" w:cs="仿宋"/>
              </w:rPr>
            </w:pPr>
            <w:r>
              <w:rPr>
                <w:rFonts w:hint="eastAsia" w:ascii="仿宋" w:hAnsi="仿宋" w:eastAsia="仿宋" w:cs="仿宋"/>
              </w:rPr>
              <w:t xml:space="preserve">质量要求：</w:t>
            </w:r>
            <w:r>
              <w:rPr>
                <w:rFonts w:hint="eastAsia" w:ascii="仿宋" w:hAnsi="仿宋" w:eastAsia="仿宋" w:cs="仿宋"/>
              </w:rPr>
            </w:r>
            <w:r/>
          </w:p>
        </w:tc>
      </w:tr>
    </w:tbl>
    <w:p>
      <w:pPr>
        <w:pStyle w:val="839"/>
        <w:rPr>
          <w:rFonts w:hint="eastAsia" w:ascii="仿宋" w:hAnsi="仿宋" w:eastAsia="仿宋" w:cs="仿宋"/>
          <w:sz w:val="24"/>
          <w:szCs w:val="24"/>
        </w:rPr>
      </w:pPr>
      <w:r>
        <w:rPr>
          <w:rFonts w:hint="eastAsia" w:ascii="仿宋" w:hAnsi="仿宋" w:eastAsia="仿宋" w:cs="仿宋"/>
          <w:sz w:val="24"/>
          <w:szCs w:val="24"/>
        </w:rPr>
      </w:r>
      <w:r/>
    </w:p>
    <w:p>
      <w:pPr>
        <w:pStyle w:val="839"/>
        <w:ind w:firstLine="480"/>
        <w:rPr>
          <w:rFonts w:hint="eastAsia" w:ascii="仿宋" w:hAnsi="仿宋" w:eastAsia="仿宋" w:cs="仿宋"/>
          <w:sz w:val="24"/>
          <w:szCs w:val="24"/>
        </w:rPr>
      </w:pPr>
      <w:r>
        <w:rPr>
          <w:rFonts w:hint="eastAsia" w:ascii="仿宋" w:hAnsi="仿宋" w:eastAsia="仿宋" w:cs="仿宋"/>
          <w:sz w:val="24"/>
          <w:szCs w:val="24"/>
        </w:rPr>
        <w:t xml:space="preserve">                                              日期：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839"/>
        <w:ind w:firstLine="480"/>
        <w:rPr>
          <w:rFonts w:hint="eastAsia" w:ascii="仿宋" w:hAnsi="仿宋" w:eastAsia="仿宋" w:cs="仿宋"/>
          <w:sz w:val="24"/>
          <w:szCs w:val="24"/>
        </w:rPr>
        <w:sectPr>
          <w:headerReference w:type="default" r:id="rId10"/>
          <w:footerReference w:type="default" r:id="rId16"/>
          <w:footnotePr/>
          <w:endnotePr/>
          <w:type w:val="nextPage"/>
          <w:pgSz w:w="11906" w:h="16838" w:orient="portrait"/>
          <w:pgMar w:top="1417" w:right="1587" w:bottom="1417" w:left="1366" w:header="851" w:footer="907" w:gutter="0"/>
          <w:pgNumType w:start="1"/>
          <w:cols w:num="1" w:sep="0" w:space="1701" w:equalWidth="1"/>
          <w:docGrid w:linePitch="360"/>
          <w:titlePg/>
        </w:sectPr>
      </w:pPr>
      <w:r>
        <w:rPr>
          <w:rFonts w:hint="eastAsia" w:ascii="仿宋" w:hAnsi="仿宋" w:eastAsia="仿宋" w:cs="仿宋"/>
          <w:sz w:val="24"/>
          <w:szCs w:val="24"/>
        </w:rPr>
      </w:r>
      <w:r/>
    </w:p>
    <w:p>
      <w:pPr>
        <w:pStyle w:val="839"/>
        <w:ind w:firstLine="480"/>
        <w:rPr>
          <w:rFonts w:hint="eastAsia" w:ascii="仿宋" w:hAnsi="仿宋" w:eastAsia="仿宋" w:cs="仿宋"/>
          <w:b/>
          <w:sz w:val="32"/>
          <w:szCs w:val="32"/>
        </w:rPr>
        <w:outlineLvl w:val="1"/>
      </w:pPr>
      <w:r>
        <w:rPr>
          <w:rFonts w:hint="eastAsia" w:ascii="仿宋" w:hAnsi="仿宋" w:eastAsia="仿宋" w:cs="仿宋"/>
          <w:b/>
          <w:sz w:val="32"/>
          <w:szCs w:val="32"/>
        </w:rPr>
        <w:t xml:space="preserve">六、分项明细报价表</w:t>
      </w:r>
      <w:r>
        <w:rPr>
          <w:rFonts w:hint="eastAsia" w:ascii="仿宋" w:hAnsi="仿宋" w:eastAsia="仿宋" w:cs="仿宋"/>
          <w:b/>
          <w:sz w:val="32"/>
          <w:szCs w:val="32"/>
        </w:rPr>
      </w:r>
      <w:r/>
    </w:p>
    <w:tbl>
      <w:tblPr>
        <w:tblW w:w="102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1718"/>
        <w:gridCol w:w="1021"/>
        <w:gridCol w:w="1436"/>
        <w:gridCol w:w="1444"/>
      </w:tblGrid>
      <w:tr>
        <w:trPr>
          <w:trHeight w:val="599"/>
        </w:trPr>
        <w:tc>
          <w:tcPr>
            <w:tcW w:w="806"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286"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产品名称</w:t>
            </w:r>
            <w:r>
              <w:rPr>
                <w:rFonts w:hint="eastAsia" w:ascii="仿宋" w:hAnsi="仿宋" w:eastAsia="仿宋" w:cs="仿宋"/>
                <w:sz w:val="24"/>
                <w:szCs w:val="24"/>
              </w:rPr>
            </w:r>
            <w:r/>
          </w:p>
        </w:tc>
        <w:tc>
          <w:tcPr>
            <w:tcW w:w="950"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品牌</w:t>
            </w:r>
            <w:r>
              <w:rPr>
                <w:rFonts w:hint="eastAsia" w:ascii="仿宋" w:hAnsi="仿宋" w:eastAsia="仿宋" w:cs="仿宋"/>
                <w:sz w:val="24"/>
                <w:szCs w:val="24"/>
              </w:rPr>
            </w:r>
            <w:r/>
          </w:p>
        </w:tc>
        <w:tc>
          <w:tcPr>
            <w:tcW w:w="1561"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规格、型号</w:t>
            </w:r>
            <w:r>
              <w:rPr>
                <w:rFonts w:hint="eastAsia" w:ascii="仿宋" w:hAnsi="仿宋" w:eastAsia="仿宋" w:cs="仿宋"/>
                <w:sz w:val="24"/>
                <w:szCs w:val="24"/>
              </w:rPr>
            </w:r>
            <w:r/>
          </w:p>
        </w:tc>
        <w:tc>
          <w:tcPr>
            <w:tcW w:w="1718"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w:t>
            </w:r>
            <w:r>
              <w:rPr>
                <w:rFonts w:hint="eastAsia" w:ascii="仿宋" w:hAnsi="仿宋" w:eastAsia="仿宋" w:cs="仿宋"/>
                <w:sz w:val="24"/>
                <w:szCs w:val="24"/>
              </w:rPr>
            </w:r>
            <w:r/>
          </w:p>
        </w:tc>
        <w:tc>
          <w:tcPr>
            <w:tcW w:w="1021"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W w:w="1436"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单价（元）</w:t>
            </w:r>
            <w:r>
              <w:rPr>
                <w:rFonts w:hint="eastAsia" w:ascii="仿宋" w:hAnsi="仿宋" w:eastAsia="仿宋" w:cs="仿宋"/>
                <w:sz w:val="24"/>
                <w:szCs w:val="24"/>
              </w:rPr>
            </w:r>
            <w:r/>
          </w:p>
        </w:tc>
        <w:tc>
          <w:tcPr>
            <w:tcW w:w="1444" w:type="dxa"/>
            <w:vAlign w:val="center"/>
            <w:textDirection w:val="lrTb"/>
            <w:noWrap w:val="false"/>
          </w:tcPr>
          <w:p>
            <w:pPr>
              <w:pStyle w:val="839"/>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总价（元）</w:t>
            </w: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80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718"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21"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36"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textDirection w:val="lrTb"/>
            <w:noWrap w:val="false"/>
          </w:tcPr>
          <w:p>
            <w:pPr>
              <w:pStyle w:val="839"/>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c>
          <w:tcPr>
            <w:gridSpan w:val="8"/>
            <w:tcW w:w="10222" w:type="dxa"/>
            <w:vAlign w:val="center"/>
            <w:textDirection w:val="lrTb"/>
            <w:noWrap w:val="false"/>
          </w:tcPr>
          <w:p>
            <w:pPr>
              <w:pStyle w:val="839"/>
              <w:spacing w:line="560" w:lineRule="exact"/>
              <w:rPr>
                <w:rFonts w:hint="eastAsia" w:ascii="仿宋" w:hAnsi="仿宋" w:eastAsia="仿宋" w:cs="仿宋"/>
                <w:sz w:val="24"/>
                <w:szCs w:val="24"/>
              </w:rPr>
            </w:pPr>
            <w:r>
              <w:rPr>
                <w:rFonts w:hint="eastAsia" w:ascii="仿宋" w:hAnsi="仿宋" w:eastAsia="仿宋" w:cs="仿宋"/>
                <w:sz w:val="24"/>
                <w:szCs w:val="24"/>
              </w:rPr>
              <w:t xml:space="preserve">合计：人民币金额（大写）：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元整（¥     ）</w:t>
            </w:r>
            <w:r>
              <w:rPr>
                <w:rFonts w:hint="eastAsia" w:ascii="仿宋" w:hAnsi="仿宋" w:eastAsia="仿宋" w:cs="仿宋"/>
                <w:sz w:val="24"/>
                <w:szCs w:val="24"/>
              </w:rPr>
            </w:r>
            <w:r/>
          </w:p>
        </w:tc>
      </w:tr>
    </w:tbl>
    <w:p>
      <w:pPr>
        <w:pStyle w:val="839"/>
        <w:spacing w:line="500" w:lineRule="exac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p>
      <w:pPr>
        <w:pStyle w:val="839"/>
        <w:spacing w:line="500" w:lineRule="exact"/>
        <w:rPr>
          <w:rFonts w:hint="eastAsia" w:ascii="仿宋" w:hAnsi="仿宋" w:eastAsia="仿宋" w:cs="仿宋"/>
          <w:sz w:val="24"/>
          <w:szCs w:val="24"/>
        </w:rPr>
      </w:pPr>
      <w:r>
        <w:rPr>
          <w:rFonts w:hint="eastAsia" w:ascii="仿宋" w:hAnsi="仿宋" w:eastAsia="仿宋" w:cs="仿宋"/>
          <w:sz w:val="24"/>
          <w:szCs w:val="24"/>
        </w:rPr>
        <w:t xml:space="preserve">1.投标报价采用总承包方式，“投标总报价”应包括所投</w:t>
      </w:r>
      <w:r>
        <w:rPr>
          <w:rFonts w:hint="eastAsia" w:ascii="仿宋" w:hAnsi="仿宋" w:eastAsia="仿宋" w:cs="仿宋"/>
          <w:bCs/>
          <w:sz w:val="24"/>
        </w:rPr>
        <w:t xml:space="preserve">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9"/>
        <w:spacing w:line="500" w:lineRule="exact"/>
        <w:rPr>
          <w:rFonts w:hint="eastAsia" w:ascii="仿宋" w:hAnsi="仿宋" w:eastAsia="仿宋" w:cs="仿宋"/>
          <w:sz w:val="24"/>
          <w:szCs w:val="24"/>
        </w:rPr>
      </w:pPr>
      <w:r>
        <w:rPr>
          <w:rFonts w:hint="eastAsia" w:ascii="仿宋" w:hAnsi="仿宋" w:eastAsia="仿宋" w:cs="仿宋"/>
          <w:sz w:val="24"/>
          <w:szCs w:val="24"/>
        </w:rPr>
        <w:t xml:space="preserve">2.“投标分项报价表”中“投标总报价”数额应当与“开标一览表”中“投标总报价”数额一致。</w:t>
      </w:r>
      <w:r>
        <w:rPr>
          <w:rFonts w:hint="eastAsia" w:ascii="仿宋" w:hAnsi="仿宋" w:eastAsia="仿宋" w:cs="仿宋"/>
          <w:sz w:val="24"/>
          <w:szCs w:val="24"/>
        </w:rPr>
      </w:r>
      <w:r/>
    </w:p>
    <w:p>
      <w:pPr>
        <w:pStyle w:val="839"/>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41"/>
        <w:jc w:val="left"/>
        <w:keepNext w:val="0"/>
        <w:spacing w:before="120" w:after="120"/>
        <w:rPr>
          <w:rFonts w:hint="eastAsia" w:ascii="仿宋" w:hAnsi="仿宋" w:eastAsia="仿宋" w:cs="仿宋"/>
          <w:sz w:val="32"/>
          <w:szCs w:val="32"/>
        </w:rPr>
      </w:pPr>
      <w:r>
        <w:rPr>
          <w:rFonts w:hint="eastAsia" w:ascii="仿宋" w:hAnsi="仿宋" w:eastAsia="仿宋" w:cs="仿宋"/>
          <w:b w:val="0"/>
          <w:sz w:val="32"/>
          <w:szCs w:val="32"/>
        </w:rPr>
        <w:br w:type="page" w:clear="all"/>
      </w:r>
      <w:r>
        <w:rPr>
          <w:rFonts w:hint="eastAsia" w:ascii="仿宋" w:hAnsi="仿宋" w:eastAsia="仿宋" w:cs="仿宋"/>
          <w:sz w:val="32"/>
          <w:szCs w:val="32"/>
        </w:rPr>
        <w:t xml:space="preserve">七、中小（微）企业声明函（货物）</w:t>
      </w:r>
      <w:r>
        <w:rPr>
          <w:rFonts w:hint="eastAsia" w:ascii="仿宋" w:hAnsi="仿宋" w:eastAsia="仿宋" w:cs="仿宋"/>
          <w:sz w:val="32"/>
          <w:szCs w:val="32"/>
        </w:rPr>
      </w:r>
      <w:r/>
    </w:p>
    <w:p>
      <w:pPr>
        <w:pStyle w:val="1012"/>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本公司（联合体）郑重声明，根据《政府采购促进中小企业发展管理办法》（财库〔2020〕46号）的规定，本公司（联合体）参加</w:t>
      </w:r>
      <w:r>
        <w:rPr>
          <w:rFonts w:hint="eastAsia" w:ascii="仿宋" w:hAnsi="仿宋" w:eastAsia="仿宋" w:cs="仿宋"/>
          <w:b w:val="0"/>
          <w:bCs/>
          <w:sz w:val="24"/>
          <w:u w:val="single"/>
        </w:rPr>
        <w:t xml:space="preserve">       （单位名称）</w:t>
      </w:r>
      <w:r>
        <w:rPr>
          <w:rFonts w:hint="eastAsia" w:ascii="仿宋" w:hAnsi="仿宋" w:eastAsia="仿宋" w:cs="仿宋"/>
          <w:b w:val="0"/>
          <w:bCs/>
          <w:sz w:val="24"/>
        </w:rPr>
        <w:t xml:space="preserve">的</w:t>
      </w:r>
      <w:r>
        <w:rPr>
          <w:rFonts w:hint="eastAsia" w:ascii="仿宋" w:hAnsi="仿宋" w:eastAsia="仿宋" w:cs="仿宋"/>
          <w:b w:val="0"/>
          <w:bCs/>
          <w:sz w:val="24"/>
          <w:u w:val="single"/>
        </w:rPr>
        <w:t xml:space="preserve">       </w:t>
      </w:r>
      <w:r>
        <w:rPr>
          <w:rFonts w:hint="eastAsia" w:ascii="仿宋" w:hAnsi="仿宋" w:eastAsia="仿宋" w:cs="仿宋"/>
          <w:b w:val="0"/>
          <w:bCs/>
          <w:sz w:val="24"/>
        </w:rPr>
        <w:t xml:space="preserve">（项目名称）采购活动，提供的货物全部由符合政策要求的中小企业制造。相关企业（含联合体中的中小企业、签订分包意向协议的中小企业）的具体情况如下：</w:t>
      </w:r>
      <w:r>
        <w:rPr>
          <w:rFonts w:hint="eastAsia" w:ascii="仿宋" w:hAnsi="仿宋" w:eastAsia="仿宋" w:cs="仿宋"/>
          <w:b w:val="0"/>
          <w:bCs/>
          <w:sz w:val="24"/>
        </w:rPr>
      </w:r>
      <w:r/>
    </w:p>
    <w:p>
      <w:pPr>
        <w:pStyle w:val="1012"/>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1. </w:t>
      </w:r>
      <w:r>
        <w:rPr>
          <w:rFonts w:hint="eastAsia" w:ascii="仿宋" w:hAnsi="仿宋" w:eastAsia="仿宋" w:cs="仿宋"/>
          <w:b w:val="0"/>
          <w:bCs/>
          <w:sz w:val="24"/>
          <w:u w:val="single"/>
        </w:rPr>
        <w:t xml:space="preserve">标的名称          </w:t>
      </w:r>
      <w:r>
        <w:rPr>
          <w:rFonts w:hint="eastAsia" w:ascii="仿宋" w:hAnsi="仿宋" w:eastAsia="仿宋" w:cs="仿宋"/>
          <w:b w:val="0"/>
          <w:bCs/>
          <w:sz w:val="24"/>
        </w:rPr>
        <w:t xml:space="preserve">，属于</w:t>
      </w:r>
      <w:r>
        <w:rPr>
          <w:rFonts w:hint="eastAsia" w:ascii="仿宋" w:hAnsi="仿宋" w:eastAsia="仿宋" w:cs="仿宋"/>
          <w:b w:val="0"/>
          <w:bCs/>
          <w:sz w:val="24"/>
          <w:u w:val="single"/>
        </w:rPr>
        <w:t xml:space="preserve">          （</w:t>
      </w:r>
      <w:r>
        <w:rPr>
          <w:rFonts w:hint="eastAsia" w:ascii="仿宋" w:hAnsi="仿宋" w:eastAsia="仿宋" w:cs="仿宋"/>
          <w:b w:val="0"/>
          <w:bCs/>
          <w:i/>
          <w:sz w:val="24"/>
          <w:u w:val="single"/>
        </w:rPr>
        <w:t xml:space="preserve">采购文件中明确的所属行业）</w:t>
      </w:r>
      <w:r>
        <w:rPr>
          <w:rFonts w:hint="eastAsia" w:ascii="仿宋" w:hAnsi="仿宋" w:eastAsia="仿宋" w:cs="仿宋"/>
          <w:b w:val="0"/>
          <w:bCs/>
          <w:sz w:val="24"/>
          <w:u w:val="single"/>
        </w:rPr>
        <w:t xml:space="preserve">行业</w:t>
      </w:r>
      <w:r>
        <w:rPr>
          <w:rFonts w:hint="eastAsia" w:ascii="仿宋" w:hAnsi="仿宋" w:eastAsia="仿宋" w:cs="仿宋"/>
          <w:b w:val="0"/>
          <w:bCs/>
          <w:sz w:val="24"/>
        </w:rPr>
        <w:t xml:space="preserve">；制造商为</w:t>
      </w:r>
      <w:r>
        <w:rPr>
          <w:rFonts w:hint="eastAsia" w:ascii="仿宋" w:hAnsi="仿宋" w:eastAsia="仿宋" w:cs="仿宋"/>
          <w:b w:val="0"/>
          <w:bCs/>
          <w:sz w:val="24"/>
          <w:u w:val="single"/>
        </w:rPr>
        <w:t xml:space="preserve">          （企业名称）</w:t>
      </w:r>
      <w:r>
        <w:rPr>
          <w:rFonts w:hint="eastAsia" w:ascii="仿宋" w:hAnsi="仿宋" w:eastAsia="仿宋" w:cs="仿宋"/>
          <w:b w:val="0"/>
          <w:bCs/>
          <w:sz w:val="24"/>
        </w:rPr>
        <w:t xml:space="preserve">，从业人员</w:t>
      </w:r>
      <w:r>
        <w:rPr>
          <w:rFonts w:hint="eastAsia" w:ascii="仿宋" w:hAnsi="仿宋" w:eastAsia="仿宋" w:cs="仿宋"/>
          <w:b w:val="0"/>
          <w:bCs/>
          <w:sz w:val="24"/>
          <w:u w:val="single"/>
        </w:rPr>
        <w:t xml:space="preserve">   </w:t>
      </w:r>
      <w:r>
        <w:rPr>
          <w:rFonts w:hint="eastAsia" w:ascii="仿宋" w:hAnsi="仿宋" w:eastAsia="仿宋" w:cs="仿宋"/>
          <w:b w:val="0"/>
          <w:bCs/>
          <w:sz w:val="24"/>
        </w:rPr>
        <w:t xml:space="preserve">人，营业收入为 </w:t>
      </w:r>
      <w:r>
        <w:rPr>
          <w:rFonts w:hint="eastAsia" w:ascii="仿宋" w:hAnsi="仿宋" w:eastAsia="仿宋" w:cs="仿宋"/>
          <w:b w:val="0"/>
          <w:bCs/>
          <w:sz w:val="24"/>
          <w:u w:val="single"/>
        </w:rPr>
        <w:t xml:space="preserve">   </w:t>
      </w:r>
      <w:r>
        <w:rPr>
          <w:rFonts w:hint="eastAsia" w:ascii="仿宋" w:hAnsi="仿宋" w:eastAsia="仿宋" w:cs="仿宋"/>
          <w:b w:val="0"/>
          <w:bCs/>
          <w:sz w:val="24"/>
        </w:rPr>
        <w:t xml:space="preserve">万元，资产总额为</w:t>
      </w:r>
      <w:r>
        <w:rPr>
          <w:rFonts w:hint="eastAsia" w:ascii="仿宋" w:hAnsi="仿宋" w:eastAsia="仿宋" w:cs="仿宋"/>
          <w:b w:val="0"/>
          <w:bCs/>
          <w:sz w:val="24"/>
          <w:u w:val="single"/>
        </w:rPr>
        <w:t xml:space="preserve">      </w:t>
      </w:r>
      <w:r>
        <w:rPr>
          <w:rFonts w:hint="eastAsia" w:ascii="仿宋" w:hAnsi="仿宋" w:eastAsia="仿宋" w:cs="仿宋"/>
          <w:b w:val="0"/>
          <w:bCs/>
          <w:sz w:val="24"/>
        </w:rPr>
        <w:t xml:space="preserve">万元</w:t>
      </w:r>
      <w:r>
        <w:rPr>
          <w:rFonts w:hint="eastAsia" w:ascii="仿宋" w:hAnsi="仿宋" w:eastAsia="仿宋" w:cs="仿宋"/>
          <w:b w:val="0"/>
          <w:bCs/>
          <w:sz w:val="24"/>
          <w:vertAlign w:val="superscript"/>
        </w:rPr>
        <w:t xml:space="preserve">1</w:t>
      </w:r>
      <w:r>
        <w:rPr>
          <w:rFonts w:hint="eastAsia" w:ascii="仿宋" w:hAnsi="仿宋" w:eastAsia="仿宋" w:cs="仿宋"/>
          <w:b w:val="0"/>
          <w:bCs/>
          <w:sz w:val="24"/>
        </w:rPr>
        <w:t xml:space="preserve">，属于</w:t>
      </w:r>
      <w:r>
        <w:rPr>
          <w:rFonts w:hint="eastAsia" w:ascii="仿宋" w:hAnsi="仿宋" w:eastAsia="仿宋" w:cs="仿宋"/>
          <w:b w:val="0"/>
          <w:bCs/>
          <w:sz w:val="24"/>
          <w:u w:val="single"/>
        </w:rPr>
        <w:t xml:space="preserve">          （中型企业、小型企业、微型企业）；</w:t>
      </w:r>
      <w:r>
        <w:rPr>
          <w:rFonts w:hint="eastAsia" w:ascii="仿宋" w:hAnsi="仿宋" w:eastAsia="仿宋" w:cs="仿宋"/>
          <w:b w:val="0"/>
          <w:bCs/>
          <w:sz w:val="24"/>
          <w:u w:val="single"/>
        </w:rPr>
      </w:r>
      <w:r/>
    </w:p>
    <w:p>
      <w:pPr>
        <w:pStyle w:val="1012"/>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2. </w:t>
      </w:r>
      <w:r>
        <w:rPr>
          <w:rFonts w:hint="eastAsia" w:ascii="仿宋" w:hAnsi="仿宋" w:eastAsia="仿宋" w:cs="仿宋"/>
          <w:b w:val="0"/>
          <w:bCs/>
          <w:sz w:val="24"/>
          <w:u w:val="single"/>
        </w:rPr>
        <w:t xml:space="preserve">标的名称          </w:t>
      </w:r>
      <w:r>
        <w:rPr>
          <w:rFonts w:hint="eastAsia" w:ascii="仿宋" w:hAnsi="仿宋" w:eastAsia="仿宋" w:cs="仿宋"/>
          <w:b w:val="0"/>
          <w:bCs/>
          <w:sz w:val="24"/>
        </w:rPr>
        <w:t xml:space="preserve">，属于（</w:t>
      </w:r>
      <w:r>
        <w:rPr>
          <w:rFonts w:hint="eastAsia" w:ascii="仿宋" w:hAnsi="仿宋" w:eastAsia="仿宋" w:cs="仿宋"/>
          <w:b w:val="0"/>
          <w:bCs/>
          <w:i/>
          <w:sz w:val="24"/>
          <w:u w:val="single"/>
        </w:rPr>
        <w:t xml:space="preserve">采购文件中明确的所属行业）</w:t>
      </w:r>
      <w:r>
        <w:rPr>
          <w:rFonts w:hint="eastAsia" w:ascii="仿宋" w:hAnsi="仿宋" w:eastAsia="仿宋" w:cs="仿宋"/>
          <w:b w:val="0"/>
          <w:bCs/>
          <w:sz w:val="24"/>
          <w:u w:val="single"/>
        </w:rPr>
        <w:t xml:space="preserve">行业</w:t>
      </w:r>
      <w:r>
        <w:rPr>
          <w:rFonts w:hint="eastAsia" w:ascii="仿宋" w:hAnsi="仿宋" w:eastAsia="仿宋" w:cs="仿宋"/>
          <w:b w:val="0"/>
          <w:bCs/>
          <w:sz w:val="24"/>
        </w:rPr>
        <w:t xml:space="preserve">；制造商为</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，从业人员</w:t>
      </w:r>
      <w:r>
        <w:rPr>
          <w:rFonts w:hint="eastAsia" w:ascii="仿宋" w:hAnsi="仿宋" w:eastAsia="仿宋" w:cs="仿宋"/>
          <w:b w:val="0"/>
          <w:bCs/>
          <w:sz w:val="24"/>
          <w:u w:val="single"/>
        </w:rPr>
        <w:t xml:space="preserve">   </w:t>
      </w:r>
      <w:r>
        <w:rPr>
          <w:rFonts w:hint="eastAsia" w:ascii="仿宋" w:hAnsi="仿宋" w:eastAsia="仿宋" w:cs="仿宋"/>
          <w:b w:val="0"/>
          <w:bCs/>
          <w:sz w:val="24"/>
        </w:rPr>
        <w:t xml:space="preserve">人，营业收入为 </w:t>
      </w:r>
      <w:r>
        <w:rPr>
          <w:rFonts w:hint="eastAsia" w:ascii="仿宋" w:hAnsi="仿宋" w:eastAsia="仿宋" w:cs="仿宋"/>
          <w:b w:val="0"/>
          <w:bCs/>
          <w:sz w:val="24"/>
          <w:u w:val="single"/>
        </w:rPr>
        <w:t xml:space="preserve">       </w:t>
      </w:r>
      <w:r>
        <w:rPr>
          <w:rFonts w:hint="eastAsia" w:ascii="仿宋" w:hAnsi="仿宋" w:eastAsia="仿宋" w:cs="仿宋"/>
          <w:b w:val="0"/>
          <w:bCs/>
          <w:sz w:val="24"/>
        </w:rPr>
        <w:t xml:space="preserve">万元，资产总额为</w:t>
      </w:r>
      <w:r>
        <w:rPr>
          <w:rFonts w:hint="eastAsia" w:ascii="仿宋" w:hAnsi="仿宋" w:eastAsia="仿宋" w:cs="仿宋"/>
          <w:b w:val="0"/>
          <w:bCs/>
          <w:sz w:val="24"/>
          <w:u w:val="single"/>
        </w:rPr>
        <w:t xml:space="preserve">        </w:t>
      </w:r>
      <w:r>
        <w:rPr>
          <w:rFonts w:hint="eastAsia" w:ascii="仿宋" w:hAnsi="仿宋" w:eastAsia="仿宋" w:cs="仿宋"/>
          <w:b w:val="0"/>
          <w:bCs/>
          <w:sz w:val="24"/>
        </w:rPr>
        <w:t xml:space="preserve">万元，属于</w:t>
      </w:r>
      <w:r>
        <w:rPr>
          <w:rFonts w:hint="eastAsia" w:ascii="仿宋" w:hAnsi="仿宋" w:eastAsia="仿宋" w:cs="仿宋"/>
          <w:b w:val="0"/>
          <w:bCs/>
          <w:sz w:val="24"/>
          <w:u w:val="single"/>
        </w:rPr>
        <w:t xml:space="preserve">          （中型企业、小型企业、微型企业）；</w:t>
      </w:r>
      <w:r>
        <w:rPr>
          <w:rFonts w:hint="eastAsia" w:ascii="仿宋" w:hAnsi="仿宋" w:eastAsia="仿宋" w:cs="仿宋"/>
          <w:b w:val="0"/>
          <w:bCs/>
          <w:sz w:val="24"/>
          <w:u w:val="single"/>
        </w:rPr>
      </w:r>
      <w:r/>
    </w:p>
    <w:p>
      <w:pPr>
        <w:pStyle w:val="839"/>
        <w:ind w:firstLine="360"/>
        <w:spacing w:line="500" w:lineRule="exact"/>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839"/>
        <w:ind w:firstLine="360"/>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9"/>
        <w:ind w:firstLine="360"/>
        <w:spacing w:line="5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839"/>
        <w:ind w:firstLine="36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rPr>
          <w:rFonts w:hint="eastAsia" w:ascii="仿宋" w:hAnsi="仿宋" w:eastAsia="仿宋" w:cs="仿宋"/>
          <w:sz w:val="24"/>
          <w:szCs w:val="24"/>
        </w:rPr>
      </w:r>
      <w:r/>
    </w:p>
    <w:p>
      <w:pPr>
        <w:pStyle w:val="839"/>
        <w:ind w:firstLine="360"/>
        <w:spacing w:line="500" w:lineRule="exact"/>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rPr>
          <w:rFonts w:hint="eastAsia" w:ascii="仿宋" w:hAnsi="仿宋" w:eastAsia="仿宋" w:cs="仿宋"/>
          <w:sz w:val="24"/>
          <w:szCs w:val="24"/>
        </w:rPr>
      </w:r>
      <w:r/>
    </w:p>
    <w:p>
      <w:pPr>
        <w:pStyle w:val="839"/>
        <w:ind w:right="180" w:firstLine="360"/>
        <w:jc w:val="right"/>
        <w:spacing w:line="500" w:lineRule="exact"/>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rPr>
          <w:rFonts w:hint="eastAsia" w:ascii="仿宋" w:hAnsi="仿宋" w:eastAsia="仿宋" w:cs="仿宋"/>
          <w:sz w:val="24"/>
          <w:szCs w:val="24"/>
        </w:rPr>
      </w:r>
      <w:r/>
    </w:p>
    <w:p>
      <w:pPr>
        <w:pStyle w:val="839"/>
        <w:jc w:val="right"/>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年___月___日</w:t>
      </w:r>
      <w:r>
        <w:rPr>
          <w:rFonts w:hint="eastAsia" w:ascii="仿宋" w:hAnsi="仿宋" w:eastAsia="仿宋" w:cs="仿宋"/>
          <w:sz w:val="24"/>
          <w:szCs w:val="24"/>
        </w:rPr>
      </w:r>
      <w:r/>
    </w:p>
    <w:p>
      <w:pPr>
        <w:pStyle w:val="839"/>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839"/>
        <w:jc w:val="center"/>
        <w:spacing w:before="298" w:after="298" w:line="460" w:lineRule="exact"/>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残疾人福利性单位声明函</w:t>
      </w:r>
      <w:r>
        <w:rPr>
          <w:rFonts w:hint="eastAsia" w:ascii="仿宋" w:hAnsi="仿宋" w:eastAsia="仿宋" w:cs="仿宋"/>
          <w:b/>
          <w:sz w:val="32"/>
          <w:szCs w:val="32"/>
        </w:rPr>
      </w:r>
      <w:r/>
    </w:p>
    <w:p>
      <w:pPr>
        <w:pStyle w:val="839"/>
        <w:ind w:firstLine="480"/>
        <w:spacing w:line="588" w:lineRule="exact"/>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sz w:val="24"/>
          <w:u w:val="single"/>
        </w:rPr>
        <w:t xml:space="preserve">       </w:t>
      </w:r>
      <w:r>
        <w:rPr>
          <w:rFonts w:hint="eastAsia" w:ascii="仿宋" w:hAnsi="仿宋" w:eastAsia="仿宋" w:cs="仿宋"/>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4"/>
        </w:rPr>
      </w:r>
      <w:r/>
    </w:p>
    <w:p>
      <w:pPr>
        <w:pStyle w:val="839"/>
        <w:ind w:firstLine="480"/>
        <w:spacing w:line="588"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rPr>
          <w:rFonts w:hint="eastAsia" w:ascii="仿宋" w:hAnsi="仿宋" w:eastAsia="仿宋" w:cs="仿宋"/>
          <w:sz w:val="24"/>
        </w:rPr>
      </w:r>
      <w:r/>
    </w:p>
    <w:p>
      <w:pPr>
        <w:pStyle w:val="839"/>
        <w:ind w:firstLine="480"/>
        <w:spacing w:line="588" w:lineRule="exact"/>
        <w:rPr>
          <w:rFonts w:hint="eastAsia" w:ascii="仿宋" w:hAnsi="仿宋" w:eastAsia="仿宋" w:cs="仿宋"/>
          <w:sz w:val="24"/>
        </w:rPr>
      </w:pPr>
      <w:r>
        <w:rPr>
          <w:rFonts w:hint="eastAsia" w:ascii="仿宋" w:hAnsi="仿宋" w:eastAsia="仿宋" w:cs="仿宋"/>
          <w:sz w:val="24"/>
        </w:rPr>
      </w:r>
      <w:r/>
    </w:p>
    <w:p>
      <w:pPr>
        <w:pStyle w:val="839"/>
        <w:ind w:firstLine="480"/>
        <w:spacing w:line="588" w:lineRule="exact"/>
        <w:rPr>
          <w:rFonts w:hint="eastAsia" w:ascii="仿宋" w:hAnsi="仿宋" w:eastAsia="仿宋" w:cs="仿宋"/>
          <w:sz w:val="24"/>
        </w:rPr>
      </w:pPr>
      <w:r>
        <w:rPr>
          <w:rFonts w:hint="eastAsia" w:ascii="仿宋" w:hAnsi="仿宋" w:eastAsia="仿宋" w:cs="仿宋"/>
          <w:sz w:val="24"/>
        </w:rPr>
        <w:t xml:space="preserve">（备注：1、供应商如不提供此声明函，价格将不做相应扣除。2、成交供应商为残疾人福利单位的，此声明函将随成交结果同时公告，接受社会监督）</w:t>
      </w:r>
      <w:r>
        <w:rPr>
          <w:rFonts w:hint="eastAsia" w:ascii="仿宋" w:hAnsi="仿宋" w:eastAsia="仿宋" w:cs="仿宋"/>
          <w:sz w:val="24"/>
        </w:rPr>
      </w:r>
      <w:r/>
    </w:p>
    <w:p>
      <w:pPr>
        <w:pStyle w:val="839"/>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pStyle w:val="839"/>
        <w:ind w:right="1560" w:firstLine="624"/>
        <w:jc w:val="center"/>
        <w:spacing w:line="588" w:lineRule="exact"/>
        <w:tabs>
          <w:tab w:val="left" w:pos="4860" w:leader="none"/>
        </w:tabs>
        <w:rPr>
          <w:rFonts w:hint="eastAsia" w:ascii="仿宋" w:hAnsi="仿宋" w:eastAsia="仿宋" w:cs="仿宋"/>
          <w:sz w:val="24"/>
        </w:rPr>
      </w:pPr>
      <w:r>
        <w:rPr>
          <w:rFonts w:hint="eastAsia" w:ascii="仿宋" w:hAnsi="仿宋" w:eastAsia="仿宋" w:cs="仿宋"/>
          <w:spacing w:val="6"/>
          <w:sz w:val="30"/>
          <w:szCs w:val="30"/>
        </w:rPr>
        <w:t xml:space="preserve">             </w:t>
      </w:r>
      <w:r>
        <w:rPr>
          <w:rFonts w:hint="eastAsia" w:ascii="仿宋" w:hAnsi="仿宋" w:eastAsia="仿宋" w:cs="仿宋"/>
          <w:sz w:val="24"/>
        </w:rPr>
        <w:t xml:space="preserve">          供应商全称（加盖CA电子公章）：</w:t>
      </w:r>
      <w:r>
        <w:rPr>
          <w:rFonts w:hint="eastAsia" w:ascii="仿宋" w:hAnsi="仿宋" w:eastAsia="仿宋" w:cs="仿宋"/>
          <w:sz w:val="24"/>
        </w:rPr>
      </w:r>
      <w:r/>
    </w:p>
    <w:p>
      <w:pPr>
        <w:pStyle w:val="839"/>
        <w:ind w:right="1560" w:firstLine="480"/>
        <w:jc w:val="center"/>
        <w:spacing w:line="588" w:lineRule="exact"/>
        <w:tabs>
          <w:tab w:val="left" w:pos="4860" w:leader="none"/>
        </w:tabs>
        <w:rPr>
          <w:rFonts w:hint="eastAsia"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rPr>
      </w:r>
      <w:r/>
    </w:p>
    <w:p>
      <w:pPr>
        <w:pStyle w:val="839"/>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pStyle w:val="839"/>
        <w:spacing w:line="560" w:lineRule="exact"/>
        <w:rPr>
          <w:rFonts w:hint="eastAsia" w:ascii="仿宋" w:hAnsi="仿宋" w:eastAsia="仿宋" w:cs="仿宋"/>
          <w:b/>
          <w:sz w:val="32"/>
          <w:szCs w:val="32"/>
        </w:rPr>
        <w:outlineLvl w:val="1"/>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八、技术要求响应及偏离表</w:t>
      </w:r>
      <w:r>
        <w:rPr>
          <w:rFonts w:hint="eastAsia" w:ascii="仿宋" w:hAnsi="仿宋" w:eastAsia="仿宋" w:cs="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39"/>
              <w:spacing w:line="588" w:lineRule="exact"/>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3291" w:type="dxa"/>
            <w:vAlign w:val="center"/>
            <w:textDirection w:val="lrTb"/>
            <w:noWrap w:val="false"/>
          </w:tcPr>
          <w:p>
            <w:pPr>
              <w:pStyle w:val="839"/>
              <w:spacing w:line="588" w:lineRule="exact"/>
              <w:rPr>
                <w:rFonts w:hint="eastAsia" w:ascii="仿宋" w:hAnsi="仿宋" w:eastAsia="仿宋" w:cs="仿宋"/>
                <w:sz w:val="24"/>
              </w:rPr>
            </w:pPr>
            <w:r>
              <w:rPr>
                <w:rFonts w:hint="eastAsia" w:ascii="仿宋" w:hAnsi="仿宋" w:eastAsia="仿宋" w:cs="仿宋"/>
                <w:sz w:val="24"/>
              </w:rPr>
              <w:t xml:space="preserve">技术要求和商务要求中的实质性要求（打“★”内容）</w:t>
            </w:r>
            <w:r>
              <w:rPr>
                <w:rFonts w:hint="eastAsia" w:ascii="仿宋" w:hAnsi="仿宋" w:eastAsia="仿宋" w:cs="仿宋"/>
                <w:sz w:val="24"/>
              </w:rPr>
            </w:r>
            <w:r/>
          </w:p>
        </w:tc>
        <w:tc>
          <w:tcPr>
            <w:tcW w:w="2852" w:type="dxa"/>
            <w:vAlign w:val="center"/>
            <w:textDirection w:val="lrTb"/>
            <w:noWrap w:val="false"/>
          </w:tcPr>
          <w:p>
            <w:pPr>
              <w:pStyle w:val="839"/>
              <w:spacing w:line="588" w:lineRule="exact"/>
              <w:rPr>
                <w:rFonts w:hint="eastAsia" w:ascii="仿宋" w:hAnsi="仿宋" w:eastAsia="仿宋" w:cs="仿宋"/>
                <w:sz w:val="24"/>
              </w:rPr>
            </w:pPr>
            <w:r>
              <w:rPr>
                <w:rFonts w:hint="eastAsia" w:ascii="仿宋" w:hAnsi="仿宋" w:eastAsia="仿宋" w:cs="仿宋"/>
                <w:sz w:val="24"/>
              </w:rPr>
              <w:t xml:space="preserve">响应情况（填报“响应或完全响应”）</w:t>
            </w:r>
            <w:r>
              <w:rPr>
                <w:rFonts w:hint="eastAsia" w:ascii="仿宋" w:hAnsi="仿宋" w:eastAsia="仿宋" w:cs="仿宋"/>
                <w:sz w:val="24"/>
              </w:rPr>
            </w:r>
            <w:r/>
          </w:p>
        </w:tc>
        <w:tc>
          <w:tcPr>
            <w:tcW w:w="1308" w:type="dxa"/>
            <w:vAlign w:val="center"/>
            <w:textDirection w:val="lrTb"/>
            <w:noWrap w:val="false"/>
          </w:tcPr>
          <w:p>
            <w:pPr>
              <w:pStyle w:val="839"/>
              <w:spacing w:line="588" w:lineRule="exact"/>
              <w:rPr>
                <w:rFonts w:hint="eastAsia" w:ascii="仿宋" w:hAnsi="仿宋" w:eastAsia="仿宋" w:cs="仿宋"/>
                <w:sz w:val="24"/>
              </w:rPr>
            </w:pPr>
            <w:r>
              <w:rPr>
                <w:rFonts w:hint="eastAsia" w:ascii="仿宋" w:hAnsi="仿宋" w:eastAsia="仿宋" w:cs="仿宋"/>
                <w:sz w:val="24"/>
              </w:rPr>
              <w:t xml:space="preserve">偏离（填报“正偏离、符合或负偏离”）</w:t>
            </w:r>
            <w:r>
              <w:rPr>
                <w:rFonts w:hint="eastAsia" w:ascii="仿宋" w:hAnsi="仿宋" w:eastAsia="仿宋" w:cs="仿宋"/>
                <w:sz w:val="24"/>
              </w:rPr>
            </w:r>
            <w:r/>
          </w:p>
        </w:tc>
        <w:tc>
          <w:tcPr>
            <w:tcW w:w="1173" w:type="dxa"/>
            <w:vAlign w:val="center"/>
            <w:textDirection w:val="lrTb"/>
            <w:noWrap w:val="false"/>
          </w:tcPr>
          <w:p>
            <w:pPr>
              <w:pStyle w:val="839"/>
              <w:spacing w:line="588" w:lineRule="exact"/>
              <w:rPr>
                <w:rFonts w:hint="eastAsia" w:ascii="仿宋" w:hAnsi="仿宋" w:eastAsia="仿宋" w:cs="仿宋"/>
                <w:sz w:val="24"/>
              </w:rPr>
            </w:pPr>
            <w:r>
              <w:rPr>
                <w:rFonts w:hint="eastAsia" w:ascii="仿宋" w:hAnsi="仿宋" w:eastAsia="仿宋" w:cs="仿宋"/>
                <w:sz w:val="24"/>
              </w:rPr>
              <w:t xml:space="preserve">证明</w:t>
            </w:r>
            <w:r>
              <w:rPr>
                <w:rFonts w:hint="eastAsia" w:ascii="仿宋" w:hAnsi="仿宋" w:eastAsia="仿宋" w:cs="仿宋"/>
                <w:sz w:val="24"/>
              </w:rPr>
            </w:r>
            <w:r/>
          </w:p>
          <w:p>
            <w:pPr>
              <w:pStyle w:val="839"/>
              <w:spacing w:line="588" w:lineRule="exact"/>
              <w:rPr>
                <w:rFonts w:hint="eastAsia" w:ascii="仿宋" w:hAnsi="仿宋" w:eastAsia="仿宋" w:cs="仿宋"/>
                <w:sz w:val="24"/>
              </w:rPr>
            </w:pPr>
            <w:r>
              <w:rPr>
                <w:rFonts w:hint="eastAsia" w:ascii="仿宋" w:hAnsi="仿宋" w:eastAsia="仿宋" w:cs="仿宋"/>
                <w:sz w:val="24"/>
              </w:rPr>
              <w:t xml:space="preserve">材料</w:t>
            </w:r>
            <w:r>
              <w:rPr>
                <w:rFonts w:hint="eastAsia" w:ascii="仿宋" w:hAnsi="仿宋" w:eastAsia="仿宋" w:cs="仿宋"/>
                <w:sz w:val="24"/>
              </w:rPr>
            </w:r>
            <w:r/>
          </w:p>
        </w:tc>
      </w:tr>
      <w:tr>
        <w:trPr>
          <w:cantSplit/>
          <w:trHeight w:val="640"/>
        </w:trPr>
        <w:tc>
          <w:tcPr>
            <w:tcW w:w="545"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2852"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39"/>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839"/>
        <w:spacing w:line="588" w:lineRule="exact"/>
        <w:rPr>
          <w:rFonts w:hint="eastAsia" w:ascii="仿宋" w:hAnsi="仿宋" w:eastAsia="仿宋" w:cs="仿宋"/>
          <w:sz w:val="24"/>
        </w:rPr>
      </w:pPr>
      <w:r>
        <w:rPr>
          <w:rFonts w:hint="eastAsia" w:ascii="仿宋" w:hAnsi="仿宋" w:eastAsia="仿宋" w:cs="仿宋"/>
          <w:sz w:val="24"/>
        </w:rPr>
        <w:t xml:space="preserve">1.投标人必须对技术要求和商务要求中的实质性要求（加斜体下划线内容或打“★”内容）做出明确响应，否则作无效响应处理。</w:t>
      </w:r>
      <w:r>
        <w:rPr>
          <w:rFonts w:hint="eastAsia" w:ascii="仿宋" w:hAnsi="仿宋" w:eastAsia="仿宋" w:cs="仿宋"/>
          <w:sz w:val="24"/>
        </w:rPr>
      </w:r>
      <w:r/>
    </w:p>
    <w:p>
      <w:pPr>
        <w:pStyle w:val="839"/>
        <w:spacing w:line="588" w:lineRule="exact"/>
        <w:rPr>
          <w:rFonts w:hint="eastAsia" w:ascii="仿宋" w:hAnsi="仿宋" w:eastAsia="仿宋" w:cs="仿宋"/>
          <w:sz w:val="24"/>
        </w:rPr>
      </w:pPr>
      <w:r>
        <w:rPr>
          <w:rFonts w:hint="eastAsia" w:ascii="仿宋" w:hAnsi="仿宋" w:eastAsia="仿宋" w:cs="仿宋"/>
          <w:sz w:val="24"/>
        </w:rPr>
        <w:t xml:space="preserve">2.如果采购文件要求提供证明材料，投标人必须将证明材料列于该表之下。</w:t>
      </w:r>
      <w:r>
        <w:rPr>
          <w:rFonts w:hint="eastAsia" w:ascii="仿宋" w:hAnsi="仿宋" w:eastAsia="仿宋" w:cs="仿宋"/>
          <w:sz w:val="24"/>
        </w:rPr>
      </w:r>
      <w:r/>
    </w:p>
    <w:p>
      <w:pPr>
        <w:pStyle w:val="839"/>
        <w:spacing w:line="588" w:lineRule="exact"/>
        <w:rPr>
          <w:rFonts w:hint="eastAsia" w:ascii="仿宋" w:hAnsi="仿宋" w:eastAsia="仿宋" w:cs="仿宋"/>
          <w:sz w:val="24"/>
        </w:rPr>
      </w:pPr>
      <w:r>
        <w:rPr>
          <w:rFonts w:hint="eastAsia" w:ascii="仿宋" w:hAnsi="仿宋" w:eastAsia="仿宋" w:cs="仿宋"/>
          <w:sz w:val="24"/>
        </w:rPr>
        <w:t xml:space="preserve">3.投标人未对实质性要求作出明确响应的，或未按采购文件要求提供证明材料的，该分包作无效响应处理。</w:t>
      </w:r>
      <w:r>
        <w:rPr>
          <w:rFonts w:hint="eastAsia" w:ascii="仿宋" w:hAnsi="仿宋" w:eastAsia="仿宋" w:cs="仿宋"/>
          <w:sz w:val="24"/>
        </w:rPr>
      </w:r>
      <w:r/>
    </w:p>
    <w:p>
      <w:pPr>
        <w:pStyle w:val="839"/>
        <w:spacing w:line="588" w:lineRule="exact"/>
        <w:rPr>
          <w:rFonts w:hint="eastAsia" w:ascii="仿宋" w:hAnsi="仿宋" w:eastAsia="仿宋" w:cs="仿宋"/>
          <w:sz w:val="24"/>
        </w:rPr>
      </w:pPr>
      <w:r>
        <w:rPr>
          <w:rFonts w:hint="eastAsia" w:ascii="仿宋" w:hAnsi="仿宋" w:eastAsia="仿宋" w:cs="仿宋"/>
          <w:sz w:val="24"/>
        </w:rPr>
        <w:t xml:space="preserve">4.行数不够，可自行添加。</w:t>
      </w:r>
      <w:r>
        <w:rPr>
          <w:rFonts w:hint="eastAsia" w:ascii="仿宋" w:hAnsi="仿宋" w:eastAsia="仿宋" w:cs="仿宋"/>
          <w:sz w:val="24"/>
        </w:rPr>
      </w:r>
      <w:r/>
    </w:p>
    <w:p>
      <w:pPr>
        <w:pStyle w:val="839"/>
        <w:jc w:val="center"/>
        <w:rPr>
          <w:rFonts w:hint="eastAsia" w:ascii="仿宋" w:hAnsi="仿宋" w:eastAsia="仿宋" w:cs="仿宋"/>
          <w:b/>
          <w:sz w:val="36"/>
        </w:rPr>
      </w:pPr>
      <w:r>
        <w:rPr>
          <w:rFonts w:hint="eastAsia" w:ascii="仿宋" w:hAnsi="仿宋" w:eastAsia="仿宋" w:cs="仿宋"/>
          <w:b/>
          <w:sz w:val="36"/>
        </w:rPr>
      </w:r>
      <w:r/>
    </w:p>
    <w:p>
      <w:pPr>
        <w:pStyle w:val="971"/>
        <w:rPr>
          <w:rFonts w:hint="eastAsia" w:ascii="仿宋" w:hAnsi="仿宋" w:eastAsia="仿宋" w:cs="仿宋"/>
        </w:rPr>
      </w:pPr>
      <w:r>
        <w:rPr>
          <w:rFonts w:hint="eastAsia" w:ascii="仿宋" w:hAnsi="仿宋" w:eastAsia="仿宋" w:cs="仿宋"/>
        </w:rPr>
      </w:r>
      <w:r/>
    </w:p>
    <w:p>
      <w:pPr>
        <w:pStyle w:val="971"/>
        <w:rPr>
          <w:rFonts w:hint="eastAsia" w:ascii="仿宋" w:hAnsi="仿宋" w:eastAsia="仿宋" w:cs="仿宋"/>
        </w:rPr>
      </w:pPr>
      <w:r>
        <w:rPr>
          <w:rFonts w:hint="eastAsia" w:ascii="仿宋" w:hAnsi="仿宋" w:eastAsia="仿宋" w:cs="仿宋"/>
        </w:rPr>
      </w:r>
      <w:r/>
    </w:p>
    <w:p>
      <w:pPr>
        <w:pStyle w:val="839"/>
        <w:spacing w:line="560" w:lineRule="exact"/>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b/>
          <w:sz w:val="32"/>
          <w:szCs w:val="32"/>
        </w:rPr>
        <w:t xml:space="preserve">九、项目组人员</w:t>
      </w:r>
      <w:r>
        <w:rPr>
          <w:rFonts w:hint="eastAsia" w:ascii="仿宋" w:hAnsi="仿宋" w:eastAsia="仿宋" w:cs="仿宋"/>
        </w:rPr>
      </w:r>
      <w:r/>
    </w:p>
    <w:p>
      <w:pPr>
        <w:pStyle w:val="904"/>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lang w:bidi="ar"/>
        </w:rPr>
        <w:t xml:space="preserve">项目组成员</w:t>
      </w:r>
      <w:r>
        <w:rPr>
          <w:rFonts w:hint="eastAsia" w:ascii="仿宋" w:hAnsi="仿宋" w:eastAsia="仿宋" w:cs="仿宋"/>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72"/>
              <w:jc w:val="center"/>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姓名</w:t>
            </w:r>
            <w:r>
              <w:rPr>
                <w:rFonts w:hint="eastAsia" w:ascii="仿宋" w:hAnsi="仿宋" w:eastAsia="仿宋" w:cs="仿宋"/>
                <w:sz w:val="28"/>
                <w:szCs w:val="28"/>
              </w:rPr>
            </w:r>
            <w:r/>
          </w:p>
        </w:tc>
        <w:tc>
          <w:tcPr>
            <w:tcW w:w="1843" w:type="dxa"/>
            <w:vAlign w:val="center"/>
            <w:textDirection w:val="lrTb"/>
            <w:noWrap w:val="false"/>
          </w:tcPr>
          <w:p>
            <w:pPr>
              <w:pStyle w:val="972"/>
              <w:jc w:val="center"/>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职务</w:t>
            </w:r>
            <w:r>
              <w:rPr>
                <w:rFonts w:hint="eastAsia" w:ascii="仿宋" w:hAnsi="仿宋" w:eastAsia="仿宋" w:cs="仿宋"/>
                <w:sz w:val="28"/>
                <w:szCs w:val="28"/>
              </w:rPr>
            </w:r>
            <w:r/>
          </w:p>
        </w:tc>
        <w:tc>
          <w:tcPr>
            <w:tcW w:w="992" w:type="dxa"/>
            <w:vAlign w:val="center"/>
            <w:textDirection w:val="lrTb"/>
            <w:noWrap w:val="false"/>
          </w:tcPr>
          <w:p>
            <w:pPr>
              <w:pStyle w:val="972"/>
              <w:jc w:val="center"/>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学历</w:t>
            </w:r>
            <w:r>
              <w:rPr>
                <w:rFonts w:hint="eastAsia" w:ascii="仿宋" w:hAnsi="仿宋" w:eastAsia="仿宋" w:cs="仿宋"/>
                <w:sz w:val="28"/>
                <w:szCs w:val="28"/>
              </w:rPr>
            </w:r>
            <w:r/>
          </w:p>
        </w:tc>
        <w:tc>
          <w:tcPr>
            <w:tcW w:w="1984" w:type="dxa"/>
            <w:vAlign w:val="center"/>
            <w:textDirection w:val="lrTb"/>
            <w:noWrap w:val="false"/>
          </w:tcPr>
          <w:p>
            <w:pPr>
              <w:pStyle w:val="972"/>
              <w:ind w:firstLine="280"/>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身份证号</w:t>
            </w:r>
            <w:r>
              <w:rPr>
                <w:rFonts w:hint="eastAsia" w:ascii="仿宋" w:hAnsi="仿宋" w:eastAsia="仿宋" w:cs="仿宋"/>
                <w:sz w:val="28"/>
                <w:szCs w:val="28"/>
              </w:rPr>
            </w:r>
            <w:r/>
          </w:p>
        </w:tc>
        <w:tc>
          <w:tcPr>
            <w:tcW w:w="1702" w:type="dxa"/>
            <w:vAlign w:val="center"/>
            <w:textDirection w:val="lrTb"/>
            <w:noWrap w:val="false"/>
          </w:tcPr>
          <w:p>
            <w:pPr>
              <w:pStyle w:val="972"/>
              <w:jc w:val="center"/>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相关证书</w:t>
            </w:r>
            <w:r>
              <w:rPr>
                <w:rFonts w:hint="eastAsia" w:ascii="仿宋" w:hAnsi="仿宋" w:eastAsia="仿宋" w:cs="仿宋"/>
                <w:sz w:val="28"/>
                <w:szCs w:val="28"/>
              </w:rPr>
            </w:r>
            <w:r/>
          </w:p>
        </w:tc>
        <w:tc>
          <w:tcPr>
            <w:tcW w:w="962" w:type="dxa"/>
            <w:vAlign w:val="center"/>
            <w:textDirection w:val="lrTb"/>
            <w:noWrap w:val="false"/>
          </w:tcPr>
          <w:p>
            <w:pPr>
              <w:pStyle w:val="972"/>
              <w:spacing w:beforeAutospacing="1"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8"/>
                <w:szCs w:val="28"/>
                <w:lang w:bidi="ar"/>
              </w:rPr>
              <w:t xml:space="preserve">项目负责人</w:t>
            </w:r>
            <w:r>
              <w:rPr>
                <w:rFonts w:hint="eastAsia" w:ascii="仿宋" w:hAnsi="仿宋" w:eastAsia="仿宋" w:cs="仿宋"/>
                <w:sz w:val="20"/>
                <w:szCs w:val="20"/>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8"/>
                <w:szCs w:val="28"/>
              </w:rPr>
              <w:framePr w:vAnchor="page" w:hAnchor="page" w:xAlign="center" w:y="74"/>
            </w:pPr>
            <w:r>
              <w:rPr>
                <w:rFonts w:hint="eastAsia" w:ascii="仿宋" w:hAnsi="仿宋" w:eastAsia="仿宋" w:cs="仿宋"/>
                <w:sz w:val="28"/>
                <w:szCs w:val="28"/>
                <w:lang w:bidi="ar"/>
              </w:rPr>
              <w:t xml:space="preserve">......</w:t>
            </w:r>
            <w:r>
              <w:rPr>
                <w:rFonts w:hint="eastAsia" w:ascii="仿宋" w:hAnsi="仿宋" w:eastAsia="仿宋" w:cs="仿宋"/>
                <w:sz w:val="28"/>
                <w:szCs w:val="28"/>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8"/>
                <w:szCs w:val="28"/>
              </w:rPr>
              <w:framePr w:vAnchor="page" w:hAnchor="page" w:xAlign="center" w:y="74"/>
            </w:pPr>
            <w:r>
              <w:rPr>
                <w:rFonts w:hint="eastAsia" w:ascii="仿宋" w:hAnsi="仿宋" w:eastAsia="仿宋" w:cs="仿宋"/>
                <w:sz w:val="28"/>
                <w:szCs w:val="28"/>
                <w:lang w:bidi="ar"/>
              </w:rPr>
              <w:t xml:space="preserve">......</w:t>
            </w:r>
            <w:r>
              <w:rPr>
                <w:rFonts w:hint="eastAsia" w:ascii="仿宋" w:hAnsi="仿宋" w:eastAsia="仿宋" w:cs="仿宋"/>
                <w:sz w:val="28"/>
                <w:szCs w:val="28"/>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9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972"/>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904"/>
        <w:ind w:firstLine="398"/>
        <w:spacing w:line="460" w:lineRule="exact"/>
        <w:rPr>
          <w:rFonts w:hint="eastAsia" w:ascii="仿宋" w:hAnsi="仿宋" w:eastAsia="仿宋" w:cs="仿宋"/>
        </w:rPr>
      </w:pPr>
      <w:r>
        <w:rPr>
          <w:rFonts w:hint="eastAsia" w:ascii="仿宋" w:hAnsi="仿宋" w:eastAsia="仿宋" w:cs="仿宋"/>
          <w:b/>
          <w:lang w:bidi="ar"/>
        </w:rPr>
        <w:t xml:space="preserve">注：如投标人中标，项目组成员必须按本表承诺人员操作，不得随意更换。按投标文件要求附相关人员证书。</w:t>
      </w:r>
      <w:r>
        <w:rPr>
          <w:rFonts w:hint="eastAsia" w:ascii="仿宋" w:hAnsi="仿宋" w:eastAsia="仿宋" w:cs="仿宋"/>
        </w:rPr>
      </w:r>
      <w:r/>
    </w:p>
    <w:p>
      <w:pPr>
        <w:pStyle w:val="904"/>
        <w:ind w:firstLine="280"/>
        <w:spacing w:line="500" w:lineRule="exact"/>
        <w:rPr>
          <w:rFonts w:hint="eastAsia" w:ascii="仿宋" w:hAnsi="仿宋" w:eastAsia="仿宋" w:cs="仿宋"/>
        </w:rPr>
      </w:pPr>
      <w:r>
        <w:rPr>
          <w:rFonts w:hint="eastAsia" w:ascii="仿宋" w:hAnsi="仿宋" w:eastAsia="仿宋" w:cs="仿宋"/>
        </w:rPr>
      </w:r>
      <w:r/>
    </w:p>
    <w:p>
      <w:pPr>
        <w:pStyle w:val="973"/>
        <w:spacing w:line="500" w:lineRule="exact"/>
        <w:rPr>
          <w:rFonts w:hint="eastAsia" w:ascii="仿宋" w:hAnsi="仿宋" w:eastAsia="仿宋" w:cs="仿宋"/>
        </w:rPr>
        <w:outlineLvl w:val="1"/>
      </w:pPr>
      <w:r>
        <w:rPr>
          <w:rFonts w:hint="eastAsia" w:ascii="仿宋" w:hAnsi="仿宋" w:eastAsia="仿宋" w:cs="仿宋"/>
        </w:rPr>
        <w:br w:type="page" w:clear="all"/>
      </w:r>
      <w:bookmarkStart w:id="222" w:name="_Toc11176"/>
      <w:r>
        <w:rPr>
          <w:rFonts w:hint="eastAsia" w:ascii="仿宋" w:hAnsi="仿宋" w:eastAsia="仿宋" w:cs="仿宋"/>
          <w:b/>
          <w:sz w:val="32"/>
        </w:rPr>
        <w:t xml:space="preserve">十、</w:t>
      </w:r>
      <w:bookmarkEnd w:id="222"/>
      <w:r>
        <w:rPr>
          <w:rFonts w:hint="eastAsia" w:ascii="仿宋" w:hAnsi="仿宋" w:eastAsia="仿宋" w:cs="仿宋"/>
          <w:b/>
          <w:sz w:val="32"/>
        </w:rPr>
        <w:t xml:space="preserve">企业业绩</w:t>
      </w:r>
      <w:r>
        <w:rPr>
          <w:rFonts w:hint="eastAsia" w:ascii="仿宋" w:hAnsi="仿宋" w:eastAsia="仿宋" w:cs="仿宋"/>
        </w:rPr>
      </w:r>
      <w:r/>
    </w:p>
    <w:p>
      <w:pPr>
        <w:pStyle w:val="974"/>
        <w:jc w:val="center"/>
        <w:rPr>
          <w:rFonts w:hint="eastAsia" w:ascii="仿宋" w:hAnsi="仿宋" w:eastAsia="仿宋" w:cs="仿宋"/>
          <w:b/>
          <w:sz w:val="32"/>
          <w:szCs w:val="32"/>
        </w:rPr>
      </w:pPr>
      <w:r>
        <w:rPr>
          <w:rFonts w:hint="eastAsia" w:ascii="仿宋" w:hAnsi="仿宋" w:eastAsia="仿宋" w:cs="仿宋"/>
          <w:b/>
          <w:sz w:val="32"/>
          <w:szCs w:val="32"/>
        </w:rPr>
        <w:t xml:space="preserve">投标人承担类似项目业绩一览表</w:t>
      </w:r>
      <w:r>
        <w:rPr>
          <w:rFonts w:hint="eastAsia" w:ascii="仿宋" w:hAnsi="仿宋" w:eastAsia="仿宋" w:cs="仿宋"/>
          <w:b/>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75"/>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827" w:type="dxa"/>
            <w:vAlign w:val="center"/>
            <w:textDirection w:val="lrTb"/>
            <w:noWrap w:val="false"/>
          </w:tcPr>
          <w:p>
            <w:pPr>
              <w:pStyle w:val="975"/>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433" w:type="dxa"/>
            <w:vAlign w:val="center"/>
            <w:textDirection w:val="lrTb"/>
            <w:noWrap w:val="false"/>
          </w:tcPr>
          <w:p>
            <w:pPr>
              <w:pStyle w:val="975"/>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采购单位</w:t>
            </w:r>
            <w:r>
              <w:rPr>
                <w:rFonts w:hint="eastAsia" w:ascii="仿宋" w:hAnsi="仿宋" w:eastAsia="仿宋" w:cs="仿宋"/>
                <w:sz w:val="28"/>
                <w:szCs w:val="28"/>
              </w:rPr>
            </w:r>
            <w:r/>
          </w:p>
        </w:tc>
        <w:tc>
          <w:tcPr>
            <w:tcW w:w="1395" w:type="dxa"/>
            <w:vAlign w:val="center"/>
            <w:textDirection w:val="lrTb"/>
            <w:noWrap w:val="false"/>
          </w:tcPr>
          <w:p>
            <w:pPr>
              <w:pStyle w:val="975"/>
              <w:jc w:val="center"/>
              <w:spacing w:line="560" w:lineRule="exact"/>
              <w:rPr>
                <w:rFonts w:hint="eastAsia" w:ascii="仿宋" w:hAnsi="仿宋" w:eastAsia="仿宋" w:cs="仿宋"/>
                <w:sz w:val="28"/>
                <w:szCs w:val="28"/>
              </w:rPr>
            </w:pPr>
            <w:r>
              <w:rPr>
                <w:rFonts w:hint="eastAsia" w:ascii="仿宋" w:hAnsi="仿宋" w:eastAsia="仿宋" w:cs="仿宋"/>
                <w:sz w:val="28"/>
                <w:szCs w:val="28"/>
              </w:rPr>
              <w:t xml:space="preserve">合同金额</w:t>
            </w:r>
            <w:r>
              <w:rPr>
                <w:rFonts w:hint="eastAsia" w:ascii="仿宋" w:hAnsi="仿宋" w:eastAsia="仿宋" w:cs="仿宋"/>
                <w:sz w:val="28"/>
                <w:szCs w:val="28"/>
              </w:rPr>
            </w:r>
            <w:r/>
          </w:p>
        </w:tc>
      </w:tr>
      <w:tr>
        <w:trPr>
          <w:trHeight w:val="1510"/>
        </w:trPr>
        <w:tc>
          <w:tcPr>
            <w:tcW w:w="1229" w:type="dxa"/>
            <w:vAlign w:val="top"/>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975"/>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974"/>
        <w:rPr>
          <w:rFonts w:hint="eastAsia" w:ascii="仿宋" w:hAnsi="仿宋" w:eastAsia="仿宋" w:cs="仿宋"/>
          <w:sz w:val="24"/>
          <w:szCs w:val="24"/>
        </w:rPr>
      </w:pPr>
      <w:r>
        <w:rPr>
          <w:rFonts w:hint="eastAsia" w:ascii="仿宋" w:hAnsi="仿宋" w:eastAsia="仿宋" w:cs="仿宋"/>
          <w:b/>
          <w:sz w:val="24"/>
        </w:rPr>
        <w:t xml:space="preserve">注：请填写此表，并按要求上传业绩资料电子件。</w:t>
      </w:r>
      <w:bookmarkStart w:id="223" w:name="_Toc28140"/>
      <w:r>
        <w:rPr>
          <w:rFonts w:hint="eastAsia" w:ascii="仿宋" w:hAnsi="仿宋" w:eastAsia="仿宋" w:cs="仿宋"/>
          <w:sz w:val="24"/>
          <w:szCs w:val="24"/>
        </w:rPr>
      </w:r>
      <w:r/>
    </w:p>
    <w:p>
      <w:pPr>
        <w:pStyle w:val="839"/>
        <w:rPr>
          <w:rFonts w:hint="eastAsia" w:ascii="仿宋" w:hAnsi="仿宋" w:eastAsia="仿宋" w:cs="仿宋"/>
          <w:b/>
          <w:sz w:val="32"/>
          <w:szCs w:val="32"/>
        </w:rPr>
        <w:outlineLvl w:val="1"/>
      </w:pPr>
      <w:r>
        <w:rPr>
          <w:rFonts w:hint="eastAsia" w:ascii="仿宋" w:hAnsi="仿宋" w:eastAsia="仿宋" w:cs="仿宋"/>
        </w:rPr>
        <w:br w:type="page" w:clear="all"/>
      </w:r>
      <w:r>
        <w:rPr>
          <w:rFonts w:hint="eastAsia" w:ascii="仿宋" w:hAnsi="仿宋" w:eastAsia="仿宋" w:cs="仿宋"/>
          <w:b/>
          <w:sz w:val="32"/>
          <w:szCs w:val="32"/>
        </w:rPr>
        <w:t xml:space="preserve">十一、分包意向协议</w:t>
      </w:r>
      <w:r>
        <w:rPr>
          <w:rFonts w:hint="eastAsia" w:ascii="仿宋" w:hAnsi="仿宋" w:eastAsia="仿宋" w:cs="仿宋"/>
          <w:b/>
          <w:sz w:val="32"/>
          <w:szCs w:val="32"/>
        </w:rPr>
      </w:r>
      <w:r/>
    </w:p>
    <w:p>
      <w:pPr>
        <w:pStyle w:val="976"/>
        <w:jc w:val="center"/>
        <w:spacing w:line="500" w:lineRule="exact"/>
        <w:rPr>
          <w:rFonts w:hint="eastAsia" w:ascii="仿宋" w:hAnsi="仿宋" w:eastAsia="仿宋" w:cs="仿宋"/>
          <w:bCs/>
          <w:szCs w:val="32"/>
        </w:rPr>
      </w:pPr>
      <w:r>
        <w:rPr>
          <w:rFonts w:hint="eastAsia" w:ascii="仿宋" w:hAnsi="仿宋" w:eastAsia="仿宋" w:cs="仿宋"/>
          <w:bCs/>
          <w:szCs w:val="32"/>
        </w:rPr>
        <w:t xml:space="preserve">分包意向协议书</w:t>
      </w:r>
      <w:r>
        <w:rPr>
          <w:rFonts w:hint="eastAsia" w:ascii="仿宋" w:hAnsi="仿宋" w:eastAsia="仿宋" w:cs="仿宋"/>
          <w:bCs/>
          <w:szCs w:val="32"/>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立约方：</w:t>
      </w:r>
      <w:r>
        <w:rPr>
          <w:rFonts w:ascii="仿宋" w:hAnsi="仿宋" w:eastAsia="仿宋" w:cs="仿宋"/>
          <w:sz w:val="24"/>
          <w:szCs w:val="24"/>
          <w:u w:val="single"/>
        </w:rPr>
        <w:t xml:space="preserve">（甲公司全称）</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u w:val="single"/>
        </w:rPr>
      </w:pPr>
      <w:r>
        <w:rPr>
          <w:rFonts w:ascii="仿宋" w:hAnsi="仿宋" w:eastAsia="仿宋" w:cs="仿宋"/>
          <w:sz w:val="24"/>
          <w:szCs w:val="24"/>
          <w:u w:val="single"/>
        </w:rPr>
        <w:t xml:space="preserve">（乙公司全称）</w:t>
      </w:r>
      <w:r>
        <w:rPr>
          <w:rFonts w:ascii="仿宋" w:hAnsi="仿宋" w:eastAsia="仿宋" w:cs="仿宋"/>
          <w:sz w:val="24"/>
          <w:szCs w:val="24"/>
          <w:u w:val="single"/>
        </w:rPr>
      </w:r>
      <w:r/>
    </w:p>
    <w:p>
      <w:pPr>
        <w:pStyle w:val="941"/>
        <w:ind w:firstLine="480"/>
        <w:spacing w:before="0" w:beforeAutospacing="0" w:after="0" w:afterAutospacing="0" w:line="500" w:lineRule="exact"/>
        <w:rPr>
          <w:rFonts w:ascii="仿宋" w:hAnsi="仿宋" w:eastAsia="仿宋" w:cs="仿宋"/>
          <w:sz w:val="24"/>
          <w:szCs w:val="24"/>
          <w:u w:val="single"/>
        </w:rPr>
      </w:pPr>
      <w:r>
        <w:rPr>
          <w:rFonts w:ascii="仿宋" w:hAnsi="仿宋" w:eastAsia="仿宋" w:cs="仿宋"/>
          <w:sz w:val="24"/>
          <w:szCs w:val="24"/>
          <w:u w:val="single"/>
        </w:rPr>
        <w:t xml:space="preserve">（……公司全称）</w:t>
      </w:r>
      <w:r>
        <w:rPr>
          <w:rFonts w:ascii="仿宋" w:hAnsi="仿宋" w:eastAsia="仿宋" w:cs="仿宋"/>
          <w:sz w:val="24"/>
          <w:szCs w:val="24"/>
          <w:u w:val="single"/>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u w:val="single"/>
        </w:rPr>
        <w:t xml:space="preserve">（甲公司全称）、（乙公司全称）、（…      …公司全称）</w:t>
      </w:r>
      <w:r>
        <w:rPr>
          <w:rFonts w:ascii="仿宋" w:hAnsi="仿宋" w:eastAsia="仿宋" w:cs="仿宋"/>
          <w:sz w:val="24"/>
          <w:szCs w:val="24"/>
        </w:rPr>
        <w:t xml:space="preserve">自愿达成分包意向，参加</w:t>
      </w:r>
      <w:r>
        <w:rPr>
          <w:rFonts w:ascii="仿宋" w:hAnsi="仿宋" w:eastAsia="仿宋" w:cs="仿宋"/>
          <w:sz w:val="24"/>
          <w:szCs w:val="24"/>
          <w:u w:val="single"/>
        </w:rPr>
        <w:t xml:space="preserve">                    （采购项目名称）         （采购项目编号）</w:t>
      </w:r>
      <w:r>
        <w:rPr>
          <w:rFonts w:ascii="仿宋" w:hAnsi="仿宋" w:eastAsia="仿宋" w:cs="仿宋"/>
          <w:sz w:val="24"/>
          <w:szCs w:val="24"/>
        </w:rPr>
        <w:t xml:space="preserve">的响应活动。经各方充分协商一致，就项目的响应和合同实施阶段的有关事务协商一致订立意向如下：</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一、分包意向各方关系</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u w:val="single"/>
        </w:rPr>
        <w:t xml:space="preserve">（甲公司全称）为投标方、（乙公司全称）、（…   …公司全称）</w:t>
      </w:r>
      <w:r>
        <w:rPr>
          <w:rFonts w:ascii="仿宋" w:hAnsi="仿宋" w:eastAsia="仿宋" w:cs="仿宋"/>
          <w:sz w:val="24"/>
          <w:szCs w:val="24"/>
        </w:rPr>
        <w:t xml:space="preserve">为分包意向供应商，</w:t>
      </w:r>
      <w:r>
        <w:rPr>
          <w:rFonts w:ascii="仿宋" w:hAnsi="仿宋" w:eastAsia="仿宋" w:cs="仿宋"/>
          <w:sz w:val="24"/>
          <w:szCs w:val="24"/>
          <w:u w:val="single"/>
        </w:rPr>
        <w:t xml:space="preserve">            （甲公司全称）</w:t>
      </w:r>
      <w:r>
        <w:rPr>
          <w:rFonts w:ascii="仿宋" w:hAnsi="仿宋" w:eastAsia="仿宋" w:cs="仿宋"/>
          <w:sz w:val="24"/>
          <w:szCs w:val="24"/>
        </w:rPr>
        <w:t xml:space="preserve">以投标供应商的身份参加本项目的响应。若中标，（甲公司全称）与招标人签订政府采购合同。承接分包意向的各供应商与（甲公司全称）签订分包合同。</w:t>
      </w:r>
      <w:r>
        <w:rPr>
          <w:rFonts w:ascii="仿宋" w:hAnsi="仿宋" w:eastAsia="仿宋" w:cs="仿宋"/>
          <w:sz w:val="24"/>
          <w:szCs w:val="24"/>
          <w:u w:val="single"/>
        </w:rPr>
        <w:t xml:space="preserve">            </w:t>
      </w:r>
      <w:r>
        <w:rPr>
          <w:rFonts w:ascii="仿宋" w:hAnsi="仿宋" w:eastAsia="仿宋" w:cs="仿宋"/>
          <w:sz w:val="24"/>
          <w:szCs w:val="24"/>
        </w:rPr>
        <w:t xml:space="preserve">（甲公司全称）就采购项目和分包项目向招标人负责，分包供应商就分包项目承担责任。</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二、有关事项约定如下：</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1.如中标，分包供应商分别与</w:t>
      </w:r>
      <w:r>
        <w:rPr>
          <w:rFonts w:ascii="仿宋" w:hAnsi="仿宋" w:eastAsia="仿宋" w:cs="仿宋"/>
          <w:sz w:val="24"/>
          <w:szCs w:val="24"/>
          <w:u w:val="single"/>
        </w:rPr>
        <w:t xml:space="preserve">   （甲公司全称）</w:t>
      </w:r>
      <w:r>
        <w:rPr>
          <w:rFonts w:ascii="仿宋" w:hAnsi="仿宋" w:eastAsia="仿宋" w:cs="仿宋"/>
          <w:sz w:val="24"/>
          <w:szCs w:val="24"/>
        </w:rPr>
        <w:t xml:space="preserve">签订合同书，并就中标项目分包部分向招标人负责有连带的和各自的法律责任；</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2.分包意向供应商</w:t>
      </w:r>
      <w:r>
        <w:rPr>
          <w:rFonts w:ascii="仿宋" w:hAnsi="仿宋" w:eastAsia="仿宋" w:cs="仿宋"/>
          <w:sz w:val="24"/>
          <w:szCs w:val="24"/>
          <w:u w:val="single"/>
        </w:rPr>
        <w:t xml:space="preserve">1（公司全称）</w:t>
      </w:r>
      <w:r>
        <w:rPr>
          <w:rFonts w:ascii="仿宋" w:hAnsi="仿宋" w:eastAsia="仿宋" w:cs="仿宋"/>
          <w:sz w:val="24"/>
          <w:szCs w:val="24"/>
        </w:rPr>
        <w:t xml:space="preserve">为</w:t>
      </w:r>
      <w:r>
        <w:rPr>
          <w:rFonts w:ascii="仿宋" w:hAnsi="仿宋" w:eastAsia="仿宋" w:cs="仿宋"/>
          <w:sz w:val="24"/>
          <w:szCs w:val="24"/>
          <w:u w:val="single"/>
        </w:rPr>
        <w:t xml:space="preserve">（请填写：中型、小型、微型）</w:t>
      </w:r>
      <w:r>
        <w:rPr>
          <w:rFonts w:ascii="仿宋" w:hAnsi="仿宋" w:eastAsia="仿宋" w:cs="仿宋"/>
          <w:sz w:val="24"/>
          <w:szCs w:val="24"/>
        </w:rPr>
        <w:t xml:space="preserve">企业，将承担适宜分包部分</w:t>
      </w:r>
      <w:r>
        <w:rPr>
          <w:rFonts w:ascii="仿宋" w:hAnsi="仿宋" w:eastAsia="仿宋" w:cs="仿宋"/>
          <w:sz w:val="24"/>
          <w:szCs w:val="24"/>
          <w:u w:val="single"/>
        </w:rPr>
        <w:t xml:space="preserve"> （具体分包内容）</w:t>
      </w:r>
      <w:r>
        <w:rPr>
          <w:rFonts w:ascii="仿宋" w:hAnsi="仿宋" w:eastAsia="仿宋" w:cs="仿宋"/>
          <w:sz w:val="24"/>
          <w:szCs w:val="24"/>
        </w:rPr>
        <w:t xml:space="preserve">占合同总金额</w:t>
      </w:r>
      <w:r>
        <w:rPr>
          <w:rFonts w:ascii="仿宋" w:hAnsi="仿宋" w:eastAsia="仿宋" w:cs="仿宋"/>
          <w:sz w:val="24"/>
          <w:szCs w:val="24"/>
          <w:u w:val="single"/>
        </w:rPr>
        <w:t xml:space="preserve">   %</w:t>
      </w:r>
      <w:r>
        <w:rPr>
          <w:rFonts w:ascii="仿宋" w:hAnsi="仿宋" w:eastAsia="仿宋" w:cs="仿宋"/>
          <w:sz w:val="24"/>
          <w:szCs w:val="24"/>
        </w:rPr>
        <w:t xml:space="preserve">的工作内容。</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3.分包意向供应商</w:t>
      </w:r>
      <w:r>
        <w:rPr>
          <w:rFonts w:ascii="仿宋" w:hAnsi="仿宋" w:eastAsia="仿宋" w:cs="仿宋"/>
          <w:sz w:val="24"/>
          <w:szCs w:val="24"/>
          <w:u w:val="single"/>
        </w:rPr>
        <w:t xml:space="preserve">2（公司全称）</w:t>
      </w:r>
      <w:r>
        <w:rPr>
          <w:rFonts w:ascii="仿宋" w:hAnsi="仿宋" w:eastAsia="仿宋" w:cs="仿宋"/>
          <w:sz w:val="24"/>
          <w:szCs w:val="24"/>
        </w:rPr>
        <w:t xml:space="preserve">为</w:t>
      </w:r>
      <w:r>
        <w:rPr>
          <w:rFonts w:ascii="仿宋" w:hAnsi="仿宋" w:eastAsia="仿宋" w:cs="仿宋"/>
          <w:sz w:val="24"/>
          <w:szCs w:val="24"/>
          <w:u w:val="single"/>
        </w:rPr>
        <w:t xml:space="preserve">（请填写：中型、小型、微型）</w:t>
      </w:r>
      <w:r>
        <w:rPr>
          <w:rFonts w:ascii="仿宋" w:hAnsi="仿宋" w:eastAsia="仿宋" w:cs="仿宋"/>
          <w:sz w:val="24"/>
          <w:szCs w:val="24"/>
        </w:rPr>
        <w:t xml:space="preserve">企业，将承担适宜分包部分</w:t>
      </w:r>
      <w:r>
        <w:rPr>
          <w:rFonts w:ascii="仿宋" w:hAnsi="仿宋" w:eastAsia="仿宋" w:cs="仿宋"/>
          <w:sz w:val="24"/>
          <w:szCs w:val="24"/>
          <w:u w:val="single"/>
        </w:rPr>
        <w:t xml:space="preserve">（具体分包内容）</w:t>
      </w:r>
      <w:r>
        <w:rPr>
          <w:rFonts w:ascii="仿宋" w:hAnsi="仿宋" w:eastAsia="仿宋" w:cs="仿宋"/>
          <w:sz w:val="24"/>
          <w:szCs w:val="24"/>
        </w:rPr>
        <w:t xml:space="preserve">占合同总金额</w:t>
      </w:r>
      <w:r>
        <w:rPr>
          <w:rFonts w:ascii="仿宋" w:hAnsi="仿宋" w:eastAsia="仿宋" w:cs="仿宋"/>
          <w:sz w:val="24"/>
          <w:szCs w:val="24"/>
          <w:u w:val="single"/>
        </w:rPr>
        <w:t xml:space="preserve">   %</w:t>
      </w:r>
      <w:r>
        <w:rPr>
          <w:rFonts w:ascii="仿宋" w:hAnsi="仿宋" w:eastAsia="仿宋" w:cs="仿宋"/>
          <w:sz w:val="24"/>
          <w:szCs w:val="24"/>
        </w:rPr>
        <w:t xml:space="preserve">的工作内容。</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三、接受分包的企业与分包企业之间的关系：</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1.分包意向供应商</w:t>
      </w:r>
      <w:r>
        <w:rPr>
          <w:rFonts w:ascii="仿宋" w:hAnsi="仿宋" w:eastAsia="仿宋" w:cs="仿宋"/>
          <w:sz w:val="24"/>
          <w:szCs w:val="24"/>
          <w:u w:val="single"/>
        </w:rPr>
        <w:t xml:space="preserve"> 1（公司全称）</w:t>
      </w:r>
      <w:r>
        <w:rPr>
          <w:rFonts w:ascii="仿宋" w:hAnsi="仿宋" w:eastAsia="仿宋" w:cs="仿宋"/>
          <w:sz w:val="24"/>
          <w:szCs w:val="24"/>
        </w:rPr>
        <w:t xml:space="preserve">与分包企业之间</w:t>
      </w:r>
      <w:r>
        <w:rPr>
          <w:rFonts w:ascii="仿宋" w:hAnsi="仿宋" w:eastAsia="仿宋" w:cs="仿宋"/>
          <w:sz w:val="24"/>
          <w:szCs w:val="24"/>
          <w:u w:val="single"/>
        </w:rPr>
        <w:t xml:space="preserve">（请填写：是否存在）</w:t>
      </w:r>
      <w:r>
        <w:rPr>
          <w:rFonts w:ascii="仿宋" w:hAnsi="仿宋" w:eastAsia="仿宋" w:cs="仿宋"/>
          <w:sz w:val="24"/>
          <w:szCs w:val="24"/>
        </w:rPr>
        <w:t xml:space="preserve">直接控股、管理关系的情形。</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2.分包意向供应商</w:t>
      </w:r>
      <w:r>
        <w:rPr>
          <w:rFonts w:ascii="仿宋" w:hAnsi="仿宋" w:eastAsia="仿宋" w:cs="仿宋"/>
          <w:sz w:val="24"/>
          <w:szCs w:val="24"/>
          <w:u w:val="single"/>
        </w:rPr>
        <w:t xml:space="preserve"> 2（公司全称）</w:t>
      </w:r>
      <w:r>
        <w:rPr>
          <w:rFonts w:ascii="仿宋" w:hAnsi="仿宋" w:eastAsia="仿宋" w:cs="仿宋"/>
          <w:sz w:val="24"/>
          <w:szCs w:val="24"/>
        </w:rPr>
        <w:t xml:space="preserve">与分包企业之间</w:t>
      </w:r>
      <w:r>
        <w:rPr>
          <w:rFonts w:ascii="仿宋" w:hAnsi="仿宋" w:eastAsia="仿宋" w:cs="仿宋"/>
          <w:sz w:val="24"/>
          <w:szCs w:val="24"/>
          <w:u w:val="single"/>
        </w:rPr>
        <w:t xml:space="preserve">（请填写：是否存在）</w:t>
      </w:r>
      <w:r>
        <w:rPr>
          <w:rFonts w:ascii="仿宋" w:hAnsi="仿宋" w:eastAsia="仿宋" w:cs="仿宋"/>
          <w:sz w:val="24"/>
          <w:szCs w:val="24"/>
        </w:rPr>
        <w:t xml:space="preserve">直接控股、管理关系的情形。</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四、如因违约过失责任而导致招标人经济损失或被索赔时，</w:t>
      </w:r>
      <w:r>
        <w:rPr>
          <w:rFonts w:ascii="仿宋" w:hAnsi="仿宋" w:eastAsia="仿宋" w:cs="仿宋"/>
          <w:sz w:val="24"/>
          <w:szCs w:val="24"/>
          <w:u w:val="single"/>
        </w:rPr>
        <w:t xml:space="preserve">（甲公司全称）</w:t>
      </w:r>
      <w:r>
        <w:rPr>
          <w:rFonts w:ascii="仿宋" w:hAnsi="仿宋" w:eastAsia="仿宋" w:cs="仿宋"/>
          <w:sz w:val="24"/>
          <w:szCs w:val="24"/>
        </w:rPr>
        <w:t xml:space="preserve">同意无条件优先清偿招标人的一切债务和经济赔偿。</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五、如中标，分包意向供应商不得以任何理由提出终止本意向协议。</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六、本意向书在自签署之日起生效，有效期内有效，如获中标资格，有效期延续至合同履行完毕之日。</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七、本意向书正本一式</w:t>
      </w:r>
      <w:r>
        <w:rPr>
          <w:rFonts w:ascii="仿宋" w:hAnsi="仿宋" w:eastAsia="仿宋" w:cs="仿宋"/>
          <w:sz w:val="24"/>
          <w:szCs w:val="24"/>
          <w:u w:val="single"/>
        </w:rPr>
        <w:t xml:space="preserve">   </w:t>
      </w:r>
      <w:r>
        <w:rPr>
          <w:rFonts w:ascii="仿宋" w:hAnsi="仿宋" w:eastAsia="仿宋" w:cs="仿宋"/>
          <w:sz w:val="24"/>
          <w:szCs w:val="24"/>
        </w:rPr>
        <w:t xml:space="preserve">份，随投标文件装订</w:t>
      </w:r>
      <w:r>
        <w:rPr>
          <w:rFonts w:ascii="仿宋" w:hAnsi="仿宋" w:eastAsia="仿宋" w:cs="仿宋"/>
          <w:sz w:val="24"/>
          <w:szCs w:val="24"/>
          <w:u w:val="single"/>
        </w:rPr>
        <w:t xml:space="preserve">   </w:t>
      </w:r>
      <w:r>
        <w:rPr>
          <w:rFonts w:ascii="仿宋" w:hAnsi="仿宋" w:eastAsia="仿宋" w:cs="仿宋"/>
          <w:sz w:val="24"/>
          <w:szCs w:val="24"/>
        </w:rPr>
        <w:t xml:space="preserve">份，（甲公司全称）及各分包意向供应商各一份。</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甲公司全称：（盖章）</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法定代表人（签字或盖章）</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u w:val="single"/>
        </w:rPr>
        <w:t xml:space="preserve">    </w:t>
      </w:r>
      <w:r>
        <w:rPr>
          <w:rFonts w:ascii="仿宋" w:hAnsi="仿宋" w:eastAsia="仿宋" w:cs="仿宋"/>
          <w:sz w:val="24"/>
          <w:szCs w:val="24"/>
        </w:rPr>
        <w:t xml:space="preserve">年</w:t>
      </w:r>
      <w:r>
        <w:rPr>
          <w:rFonts w:ascii="仿宋" w:hAnsi="仿宋" w:eastAsia="仿宋" w:cs="仿宋"/>
          <w:sz w:val="24"/>
          <w:szCs w:val="24"/>
          <w:u w:val="single"/>
        </w:rPr>
        <w:t xml:space="preserve">    </w:t>
      </w:r>
      <w:r>
        <w:rPr>
          <w:rFonts w:ascii="仿宋" w:hAnsi="仿宋" w:eastAsia="仿宋" w:cs="仿宋"/>
          <w:sz w:val="24"/>
          <w:szCs w:val="24"/>
        </w:rPr>
        <w:t xml:space="preserve">月</w:t>
      </w:r>
      <w:r>
        <w:rPr>
          <w:rFonts w:ascii="仿宋" w:hAnsi="仿宋" w:eastAsia="仿宋" w:cs="仿宋"/>
          <w:sz w:val="24"/>
          <w:szCs w:val="24"/>
          <w:u w:val="single"/>
        </w:rPr>
        <w:t xml:space="preserve">    </w:t>
      </w:r>
      <w:r>
        <w:rPr>
          <w:rFonts w:ascii="仿宋" w:hAnsi="仿宋" w:eastAsia="仿宋" w:cs="仿宋"/>
          <w:sz w:val="24"/>
          <w:szCs w:val="24"/>
        </w:rPr>
        <w:t xml:space="preserve">日</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乙公司全称：（盖章）</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法定代表人（签字或盖章） </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u w:val="single"/>
        </w:rPr>
        <w:t xml:space="preserve">    </w:t>
      </w:r>
      <w:r>
        <w:rPr>
          <w:rFonts w:ascii="仿宋" w:hAnsi="仿宋" w:eastAsia="仿宋" w:cs="仿宋"/>
          <w:sz w:val="24"/>
          <w:szCs w:val="24"/>
        </w:rPr>
        <w:t xml:space="preserve">年</w:t>
      </w:r>
      <w:r>
        <w:rPr>
          <w:rFonts w:ascii="仿宋" w:hAnsi="仿宋" w:eastAsia="仿宋" w:cs="仿宋"/>
          <w:sz w:val="24"/>
          <w:szCs w:val="24"/>
          <w:u w:val="single"/>
        </w:rPr>
        <w:t xml:space="preserve">    </w:t>
      </w:r>
      <w:r>
        <w:rPr>
          <w:rFonts w:ascii="仿宋" w:hAnsi="仿宋" w:eastAsia="仿宋" w:cs="仿宋"/>
          <w:sz w:val="24"/>
          <w:szCs w:val="24"/>
        </w:rPr>
        <w:t xml:space="preserve">月</w:t>
      </w:r>
      <w:r>
        <w:rPr>
          <w:rFonts w:ascii="仿宋" w:hAnsi="仿宋" w:eastAsia="仿宋" w:cs="仿宋"/>
          <w:sz w:val="24"/>
          <w:szCs w:val="24"/>
          <w:u w:val="single"/>
        </w:rPr>
        <w:t xml:space="preserve">    </w:t>
      </w:r>
      <w:r>
        <w:rPr>
          <w:rFonts w:ascii="仿宋" w:hAnsi="仿宋" w:eastAsia="仿宋" w:cs="仿宋"/>
          <w:sz w:val="24"/>
          <w:szCs w:val="24"/>
        </w:rPr>
        <w:t xml:space="preserve">日</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……公司全称（盖章）</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rPr>
        <w:t xml:space="preserve">法定代表人：（签字或盖章）</w:t>
      </w:r>
      <w:r>
        <w:rPr>
          <w:rFonts w:ascii="仿宋" w:hAnsi="仿宋" w:eastAsia="仿宋" w:cs="仿宋"/>
          <w:sz w:val="24"/>
          <w:szCs w:val="24"/>
        </w:rPr>
      </w:r>
      <w:r/>
    </w:p>
    <w:p>
      <w:pPr>
        <w:pStyle w:val="941"/>
        <w:ind w:firstLine="480"/>
        <w:spacing w:before="0" w:beforeAutospacing="0" w:after="0" w:afterAutospacing="0" w:line="500" w:lineRule="exact"/>
        <w:rPr>
          <w:rFonts w:ascii="仿宋" w:hAnsi="仿宋" w:eastAsia="仿宋" w:cs="仿宋"/>
          <w:sz w:val="24"/>
          <w:szCs w:val="24"/>
        </w:rPr>
      </w:pPr>
      <w:r>
        <w:rPr>
          <w:rFonts w:ascii="仿宋" w:hAnsi="仿宋" w:eastAsia="仿宋" w:cs="仿宋"/>
          <w:sz w:val="24"/>
          <w:szCs w:val="24"/>
          <w:u w:val="single"/>
        </w:rPr>
        <w:t xml:space="preserve">    </w:t>
      </w:r>
      <w:r>
        <w:rPr>
          <w:rFonts w:ascii="仿宋" w:hAnsi="仿宋" w:eastAsia="仿宋" w:cs="仿宋"/>
          <w:sz w:val="24"/>
          <w:szCs w:val="24"/>
        </w:rPr>
        <w:t xml:space="preserve">年</w:t>
      </w:r>
      <w:r>
        <w:rPr>
          <w:rFonts w:ascii="仿宋" w:hAnsi="仿宋" w:eastAsia="仿宋" w:cs="仿宋"/>
          <w:sz w:val="24"/>
          <w:szCs w:val="24"/>
          <w:u w:val="single"/>
        </w:rPr>
        <w:t xml:space="preserve">    </w:t>
      </w:r>
      <w:r>
        <w:rPr>
          <w:rFonts w:ascii="仿宋" w:hAnsi="仿宋" w:eastAsia="仿宋" w:cs="仿宋"/>
          <w:sz w:val="24"/>
          <w:szCs w:val="24"/>
        </w:rPr>
        <w:t xml:space="preserve">月</w:t>
      </w:r>
      <w:r>
        <w:rPr>
          <w:rFonts w:ascii="仿宋" w:hAnsi="仿宋" w:eastAsia="仿宋" w:cs="仿宋"/>
          <w:sz w:val="24"/>
          <w:szCs w:val="24"/>
          <w:u w:val="single"/>
        </w:rPr>
        <w:t xml:space="preserve">    </w:t>
      </w:r>
      <w:r>
        <w:rPr>
          <w:rFonts w:ascii="仿宋" w:hAnsi="仿宋" w:eastAsia="仿宋" w:cs="仿宋"/>
          <w:sz w:val="24"/>
          <w:szCs w:val="24"/>
        </w:rPr>
        <w:t xml:space="preserve">日</w:t>
      </w:r>
      <w:r>
        <w:rPr>
          <w:rFonts w:ascii="仿宋" w:hAnsi="仿宋" w:eastAsia="仿宋" w:cs="仿宋"/>
          <w:sz w:val="24"/>
          <w:szCs w:val="24"/>
        </w:rPr>
      </w:r>
      <w:r/>
    </w:p>
    <w:p>
      <w:pPr>
        <w:pStyle w:val="941"/>
        <w:ind w:firstLine="482"/>
        <w:spacing w:before="0" w:beforeAutospacing="0" w:after="0" w:afterAutospacing="0" w:line="500" w:lineRule="exact"/>
        <w:rPr>
          <w:rFonts w:ascii="仿宋" w:hAnsi="仿宋" w:eastAsia="仿宋" w:cs="仿宋"/>
          <w:b/>
          <w:bCs/>
          <w:sz w:val="24"/>
          <w:szCs w:val="24"/>
        </w:rPr>
      </w:pPr>
      <w:r>
        <w:rPr>
          <w:rFonts w:ascii="仿宋" w:hAnsi="仿宋" w:eastAsia="仿宋" w:cs="仿宋"/>
          <w:b/>
          <w:bCs/>
          <w:sz w:val="24"/>
          <w:szCs w:val="24"/>
        </w:rPr>
        <w:t xml:space="preserve">注：</w:t>
      </w:r>
      <w:r>
        <w:rPr>
          <w:rFonts w:ascii="仿宋" w:hAnsi="仿宋" w:eastAsia="仿宋" w:cs="仿宋"/>
          <w:b/>
          <w:bCs/>
          <w:sz w:val="24"/>
          <w:szCs w:val="24"/>
        </w:rPr>
      </w:r>
      <w:r/>
    </w:p>
    <w:p>
      <w:pPr>
        <w:pStyle w:val="941"/>
        <w:ind w:firstLine="482"/>
        <w:spacing w:before="0" w:beforeAutospacing="0" w:after="0" w:afterAutospacing="0" w:line="500" w:lineRule="exact"/>
        <w:rPr>
          <w:rFonts w:ascii="仿宋" w:hAnsi="仿宋" w:eastAsia="仿宋" w:cs="仿宋"/>
          <w:b/>
          <w:bCs/>
          <w:sz w:val="24"/>
          <w:szCs w:val="24"/>
        </w:rPr>
      </w:pPr>
      <w:r>
        <w:rPr>
          <w:rFonts w:ascii="仿宋" w:hAnsi="仿宋" w:eastAsia="仿宋" w:cs="仿宋"/>
          <w:b/>
          <w:bCs/>
          <w:sz w:val="24"/>
          <w:szCs w:val="24"/>
        </w:rPr>
        <w:t xml:space="preserve">1.各方成员应在本意向书上共同盖章确认。</w:t>
      </w:r>
      <w:r>
        <w:rPr>
          <w:rFonts w:ascii="仿宋" w:hAnsi="仿宋" w:eastAsia="仿宋" w:cs="仿宋"/>
          <w:b/>
          <w:bCs/>
          <w:sz w:val="24"/>
          <w:szCs w:val="24"/>
        </w:rPr>
      </w:r>
      <w:r/>
    </w:p>
    <w:p>
      <w:pPr>
        <w:pStyle w:val="941"/>
        <w:ind w:firstLine="482"/>
        <w:spacing w:before="0" w:beforeAutospacing="0" w:after="0" w:afterAutospacing="0" w:line="500" w:lineRule="exact"/>
        <w:rPr>
          <w:rFonts w:ascii="仿宋" w:hAnsi="仿宋" w:eastAsia="仿宋" w:cs="仿宋"/>
          <w:sz w:val="24"/>
          <w:szCs w:val="24"/>
        </w:rPr>
      </w:pPr>
      <w:r>
        <w:rPr>
          <w:rFonts w:ascii="仿宋" w:hAnsi="仿宋" w:eastAsia="仿宋" w:cs="仿宋"/>
          <w:b/>
          <w:bCs/>
          <w:sz w:val="24"/>
          <w:szCs w:val="24"/>
        </w:rPr>
        <w:t xml:space="preserve">2.本意向书内容将作为签订合同的附件之一。</w:t>
      </w:r>
      <w:r>
        <w:rPr>
          <w:rFonts w:ascii="仿宋" w:hAnsi="仿宋" w:eastAsia="仿宋" w:cs="仿宋"/>
          <w:sz w:val="24"/>
          <w:szCs w:val="24"/>
        </w:rPr>
      </w:r>
      <w:r/>
    </w:p>
    <w:p>
      <w:pPr>
        <w:pStyle w:val="839"/>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976"/>
        <w:rPr>
          <w:rFonts w:hint="eastAsia" w:ascii="仿宋" w:hAnsi="仿宋" w:eastAsia="仿宋" w:cs="仿宋"/>
        </w:rPr>
      </w:pPr>
      <w:r>
        <w:rPr>
          <w:rFonts w:hint="eastAsia" w:ascii="仿宋" w:hAnsi="仿宋" w:eastAsia="仿宋" w:cs="仿宋"/>
        </w:rPr>
      </w:r>
      <w:r/>
    </w:p>
    <w:p>
      <w:pPr>
        <w:pStyle w:val="976"/>
        <w:numPr>
          <w:ilvl w:val="0"/>
          <w:numId w:val="12"/>
        </w:numPr>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rPr>
        <w:t xml:space="preserve">项目实施方案</w:t>
      </w:r>
      <w:r>
        <w:rPr>
          <w:rFonts w:hint="eastAsia" w:ascii="仿宋" w:hAnsi="仿宋" w:eastAsia="仿宋" w:cs="仿宋"/>
        </w:rPr>
      </w:r>
      <w:r/>
    </w:p>
    <w:p>
      <w:pPr>
        <w:pStyle w:val="976"/>
        <w:jc w:val="center"/>
        <w:rPr>
          <w:rFonts w:hint="eastAsia" w:ascii="仿宋" w:hAnsi="仿宋" w:eastAsia="仿宋" w:cs="仿宋"/>
          <w:sz w:val="28"/>
          <w:szCs w:val="22"/>
        </w:rPr>
      </w:pPr>
      <w:r>
        <w:rPr>
          <w:rFonts w:hint="eastAsia" w:ascii="仿宋" w:hAnsi="仿宋" w:eastAsia="仿宋" w:cs="仿宋"/>
          <w:sz w:val="28"/>
          <w:szCs w:val="22"/>
        </w:rPr>
        <w:t xml:space="preserve">（格式自拟）</w:t>
      </w:r>
      <w:r>
        <w:rPr>
          <w:rFonts w:hint="eastAsia" w:ascii="仿宋" w:hAnsi="仿宋" w:eastAsia="仿宋" w:cs="仿宋"/>
          <w:sz w:val="28"/>
          <w:szCs w:val="22"/>
        </w:rPr>
      </w:r>
      <w:r/>
    </w:p>
    <w:p>
      <w:pPr>
        <w:pStyle w:val="976"/>
        <w:numPr>
          <w:ilvl w:val="0"/>
          <w:numId w:val="12"/>
        </w:numPr>
        <w:rPr>
          <w:rFonts w:hint="eastAsia" w:ascii="仿宋" w:hAnsi="仿宋" w:eastAsia="仿宋" w:cs="仿宋"/>
        </w:rPr>
        <w:outlineLvl w:val="1"/>
      </w:pPr>
      <w:r>
        <w:rPr>
          <w:rFonts w:hint="eastAsia" w:ascii="仿宋" w:hAnsi="仿宋" w:eastAsia="仿宋" w:cs="仿宋"/>
        </w:rPr>
        <w:t xml:space="preserve">售后服务方案</w:t>
      </w:r>
      <w:r>
        <w:rPr>
          <w:rFonts w:hint="eastAsia" w:ascii="仿宋" w:hAnsi="仿宋" w:eastAsia="仿宋" w:cs="仿宋"/>
        </w:rPr>
      </w:r>
      <w:r/>
    </w:p>
    <w:p>
      <w:pPr>
        <w:pStyle w:val="976"/>
        <w:jc w:val="center"/>
        <w:rPr>
          <w:rFonts w:hint="eastAsia" w:ascii="仿宋" w:hAnsi="仿宋" w:eastAsia="仿宋" w:cs="仿宋"/>
          <w:sz w:val="28"/>
          <w:szCs w:val="22"/>
        </w:rPr>
      </w:pPr>
      <w:r>
        <w:rPr>
          <w:rFonts w:hint="eastAsia" w:ascii="仿宋" w:hAnsi="仿宋" w:eastAsia="仿宋" w:cs="仿宋"/>
          <w:sz w:val="28"/>
          <w:szCs w:val="22"/>
        </w:rPr>
        <w:t xml:space="preserve">（格式自拟）</w:t>
      </w:r>
      <w:r>
        <w:rPr>
          <w:rFonts w:hint="eastAsia" w:ascii="仿宋" w:hAnsi="仿宋" w:eastAsia="仿宋" w:cs="仿宋"/>
          <w:sz w:val="28"/>
          <w:szCs w:val="22"/>
        </w:rPr>
      </w:r>
      <w:r/>
    </w:p>
    <w:p>
      <w:pPr>
        <w:pStyle w:val="976"/>
        <w:numPr>
          <w:ilvl w:val="0"/>
          <w:numId w:val="12"/>
        </w:numPr>
        <w:rPr>
          <w:rFonts w:hint="eastAsia" w:ascii="仿宋" w:hAnsi="仿宋" w:eastAsia="仿宋" w:cs="仿宋"/>
        </w:rPr>
        <w:outlineLvl w:val="1"/>
      </w:pPr>
      <w:r>
        <w:rPr>
          <w:rFonts w:hint="eastAsia" w:ascii="仿宋" w:hAnsi="仿宋" w:eastAsia="仿宋" w:cs="仿宋"/>
        </w:rPr>
        <w:t xml:space="preserve">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rPr>
      </w:r>
      <w:r/>
    </w:p>
    <w:p>
      <w:pPr>
        <w:pStyle w:val="976"/>
        <w:numPr>
          <w:ilvl w:val="0"/>
          <w:numId w:val="12"/>
        </w:numPr>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rPr>
        <w:t xml:space="preserve">★项和▲项证明材料</w:t>
      </w:r>
      <w:r>
        <w:rPr>
          <w:rFonts w:hint="eastAsia" w:ascii="仿宋" w:hAnsi="仿宋" w:eastAsia="仿宋" w:cs="仿宋"/>
        </w:rPr>
      </w:r>
      <w:r/>
    </w:p>
    <w:p>
      <w:pPr>
        <w:pStyle w:val="976"/>
        <w:numPr>
          <w:ilvl w:val="0"/>
          <w:numId w:val="12"/>
        </w:numPr>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rPr>
        <w:t xml:space="preserve">投标所需其他材料</w:t>
      </w:r>
      <w:bookmarkEnd w:id="223"/>
      <w:r>
        <w:rPr>
          <w:rFonts w:hint="eastAsia" w:ascii="仿宋" w:hAnsi="仿宋" w:eastAsia="仿宋" w:cs="仿宋"/>
        </w:rPr>
      </w:r>
      <w:r/>
    </w:p>
    <w:p>
      <w:pPr>
        <w:pStyle w:val="977"/>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请在此文档中增加投标所需其他相关内容（包括资格要求、评分办法、采购需求中涉及的证件证明及其它投标人认为有必要提供的资料），如没有请将此空文档上传。</w:t>
      </w:r>
      <w:r>
        <w:rPr>
          <w:rFonts w:hint="eastAsia" w:ascii="仿宋" w:hAnsi="仿宋" w:eastAsia="仿宋" w:cs="仿宋"/>
          <w:sz w:val="28"/>
          <w:szCs w:val="28"/>
        </w:rPr>
      </w:r>
      <w:r/>
    </w:p>
    <w:p>
      <w:pPr>
        <w:pStyle w:val="839"/>
        <w:rPr>
          <w:rFonts w:hint="eastAsia" w:ascii="仿宋" w:hAnsi="仿宋" w:eastAsia="仿宋" w:cs="仿宋"/>
          <w:sz w:val="20"/>
        </w:rPr>
      </w:pPr>
      <w:r>
        <w:rPr>
          <w:rFonts w:hint="eastAsia" w:ascii="仿宋" w:hAnsi="仿宋" w:eastAsia="仿宋" w:cs="仿宋"/>
          <w:sz w:val="20"/>
        </w:rPr>
        <w:t xml:space="preserve"> </w:t>
      </w:r>
      <w:r>
        <w:rPr>
          <w:rFonts w:hint="eastAsia" w:ascii="仿宋" w:hAnsi="仿宋" w:eastAsia="仿宋" w:cs="仿宋"/>
          <w:sz w:val="20"/>
        </w:rPr>
      </w:r>
      <w:r/>
    </w:p>
    <w:p>
      <w:pPr>
        <w:pStyle w:val="839"/>
        <w:rPr>
          <w:rFonts w:hint="eastAsia" w:ascii="仿宋" w:hAnsi="仿宋" w:eastAsia="仿宋" w:cs="仿宋"/>
        </w:rPr>
      </w:pPr>
      <w:r>
        <w:rPr>
          <w:rFonts w:hint="eastAsia" w:ascii="仿宋" w:hAnsi="仿宋" w:eastAsia="仿宋" w:cs="仿宋"/>
        </w:rPr>
      </w:r>
      <w:r/>
    </w:p>
    <w:p>
      <w:pPr>
        <w:pStyle w:val="839"/>
        <w:rPr>
          <w:rFonts w:hint="eastAsia" w:ascii="仿宋" w:hAnsi="仿宋" w:eastAsia="仿宋" w:cs="仿宋"/>
          <w:sz w:val="32"/>
        </w:rPr>
      </w:pPr>
      <w:r>
        <w:rPr>
          <w:rFonts w:hint="eastAsia" w:ascii="仿宋" w:hAnsi="仿宋" w:eastAsia="仿宋" w:cs="仿宋"/>
          <w:sz w:val="32"/>
        </w:rPr>
      </w:r>
      <w:r/>
    </w:p>
    <w:p>
      <w:pPr>
        <w:pStyle w:val="839"/>
        <w:rPr>
          <w:rFonts w:hint="eastAsia" w:ascii="仿宋" w:hAnsi="仿宋" w:eastAsia="仿宋" w:cs="仿宋"/>
          <w:sz w:val="32"/>
        </w:rPr>
      </w:pPr>
      <w:r>
        <w:rPr>
          <w:rFonts w:hint="eastAsia" w:ascii="仿宋" w:hAnsi="仿宋" w:eastAsia="仿宋" w:cs="仿宋"/>
          <w:sz w:val="32"/>
        </w:rPr>
      </w:r>
      <w:r/>
    </w:p>
    <w:p>
      <w:pPr>
        <w:pStyle w:val="839"/>
        <w:rPr>
          <w:rFonts w:hint="eastAsia" w:ascii="仿宋" w:hAnsi="仿宋" w:eastAsia="仿宋" w:cs="仿宋"/>
          <w:sz w:val="32"/>
        </w:rPr>
      </w:pPr>
      <w:r>
        <w:rPr>
          <w:rFonts w:hint="eastAsia" w:ascii="仿宋" w:hAnsi="仿宋" w:eastAsia="仿宋" w:cs="仿宋"/>
          <w:sz w:val="32"/>
        </w:rPr>
      </w:r>
      <w:r/>
    </w:p>
    <w:p>
      <w:pPr>
        <w:pStyle w:val="839"/>
        <w:rPr>
          <w:rFonts w:hint="eastAsia" w:ascii="仿宋" w:hAnsi="仿宋" w:eastAsia="仿宋" w:cs="仿宋"/>
          <w:sz w:val="32"/>
        </w:rPr>
      </w:pPr>
      <w:r>
        <w:rPr>
          <w:rFonts w:hint="eastAsia" w:ascii="仿宋" w:hAnsi="仿宋" w:eastAsia="仿宋" w:cs="仿宋"/>
          <w:sz w:val="32"/>
        </w:rPr>
      </w:r>
      <w:r/>
    </w:p>
    <w:p>
      <w:pPr>
        <w:pStyle w:val="839"/>
        <w:spacing w:line="480" w:lineRule="auto"/>
        <w:rPr>
          <w:rFonts w:hint="eastAsia" w:ascii="仿宋" w:hAnsi="仿宋" w:eastAsia="仿宋" w:cs="仿宋"/>
          <w:sz w:val="24"/>
        </w:rPr>
      </w:pPr>
      <w:r/>
      <w:bookmarkEnd w:id="218"/>
      <w:r>
        <w:rPr>
          <w:rFonts w:hint="eastAsia" w:ascii="仿宋" w:hAnsi="仿宋" w:eastAsia="仿宋" w:cs="仿宋"/>
          <w:sz w:val="24"/>
        </w:rPr>
      </w:r>
      <w:r/>
    </w:p>
    <w:p>
      <w:pPr>
        <w:pStyle w:val="839"/>
        <w:spacing w:line="480" w:lineRule="auto"/>
        <w:rPr>
          <w:rFonts w:hint="eastAsia" w:ascii="仿宋" w:hAnsi="仿宋" w:eastAsia="仿宋" w:cs="仿宋"/>
          <w:sz w:val="30"/>
        </w:rPr>
      </w:pPr>
      <w:r>
        <w:rPr>
          <w:rFonts w:hint="eastAsia" w:ascii="仿宋" w:hAnsi="仿宋" w:eastAsia="仿宋" w:cs="仿宋"/>
          <w:sz w:val="30"/>
        </w:rPr>
      </w:r>
      <w:r/>
    </w:p>
    <w:p>
      <w:pPr>
        <w:pStyle w:val="854"/>
        <w:ind w:firstLine="0"/>
        <w:rPr>
          <w:rFonts w:hint="eastAsia" w:ascii="仿宋" w:hAnsi="仿宋" w:eastAsia="仿宋" w:cs="仿宋"/>
          <w:sz w:val="24"/>
        </w:rPr>
      </w:pPr>
      <w:r/>
      <w:bookmarkStart w:id="224" w:name="_Hlt26955066"/>
      <w:r/>
      <w:bookmarkEnd w:id="224"/>
      <w:r/>
      <w:bookmarkStart w:id="225" w:name="_Hlt26609389"/>
      <w:r/>
      <w:bookmarkEnd w:id="225"/>
      <w:r/>
      <w:bookmarkStart w:id="226" w:name="_Hlt26671374"/>
      <w:r/>
      <w:bookmarkEnd w:id="226"/>
      <w:r/>
      <w:bookmarkStart w:id="227" w:name="_Toc462564146"/>
      <w:r>
        <w:rPr>
          <w:rFonts w:hint="eastAsia" w:ascii="仿宋" w:hAnsi="仿宋" w:eastAsia="仿宋" w:cs="仿宋"/>
          <w:sz w:val="24"/>
        </w:rPr>
      </w:r>
      <w:r/>
    </w:p>
    <w:p>
      <w:pPr>
        <w:pStyle w:val="839"/>
        <w:rPr>
          <w:rFonts w:hint="eastAsia" w:ascii="仿宋" w:hAnsi="仿宋" w:eastAsia="仿宋" w:cs="仿宋"/>
          <w:sz w:val="24"/>
        </w:rPr>
      </w:pPr>
      <w:r>
        <w:rPr>
          <w:rFonts w:hint="eastAsia" w:ascii="仿宋" w:hAnsi="仿宋" w:eastAsia="仿宋" w:cs="仿宋"/>
          <w:sz w:val="24"/>
        </w:rPr>
      </w:r>
      <w:r/>
    </w:p>
    <w:p>
      <w:pPr>
        <w:pStyle w:val="925"/>
        <w:ind w:firstLine="480"/>
        <w:rPr>
          <w:rFonts w:hint="eastAsia" w:ascii="仿宋" w:hAnsi="仿宋" w:eastAsia="仿宋" w:cs="仿宋"/>
          <w:sz w:val="24"/>
        </w:rPr>
      </w:pPr>
      <w:r>
        <w:rPr>
          <w:rFonts w:hint="eastAsia" w:ascii="仿宋" w:hAnsi="仿宋" w:eastAsia="仿宋" w:cs="仿宋"/>
          <w:sz w:val="24"/>
        </w:rPr>
      </w:r>
      <w:r/>
    </w:p>
    <w:p>
      <w:pPr>
        <w:pStyle w:val="925"/>
        <w:ind w:firstLine="480"/>
        <w:rPr>
          <w:rFonts w:hint="eastAsia" w:ascii="仿宋" w:hAnsi="仿宋" w:eastAsia="仿宋" w:cs="仿宋"/>
          <w:sz w:val="24"/>
        </w:rPr>
      </w:pPr>
      <w:r>
        <w:rPr>
          <w:rFonts w:hint="eastAsia" w:ascii="仿宋" w:hAnsi="仿宋" w:eastAsia="仿宋" w:cs="仿宋"/>
          <w:sz w:val="24"/>
        </w:rPr>
      </w:r>
      <w:r/>
    </w:p>
    <w:p>
      <w:pPr>
        <w:pStyle w:val="925"/>
        <w:ind w:firstLine="480"/>
        <w:rPr>
          <w:rFonts w:hint="eastAsia" w:ascii="仿宋" w:hAnsi="仿宋" w:eastAsia="仿宋" w:cs="仿宋"/>
          <w:sz w:val="24"/>
        </w:rPr>
      </w:pPr>
      <w:r>
        <w:rPr>
          <w:rFonts w:hint="eastAsia" w:ascii="仿宋" w:hAnsi="仿宋" w:eastAsia="仿宋" w:cs="仿宋"/>
          <w:sz w:val="24"/>
        </w:rPr>
      </w:r>
      <w:r/>
    </w:p>
    <w:p>
      <w:pPr>
        <w:pStyle w:val="925"/>
        <w:ind w:firstLine="480"/>
        <w:rPr>
          <w:rFonts w:hint="eastAsia" w:ascii="仿宋" w:hAnsi="仿宋" w:eastAsia="仿宋" w:cs="仿宋"/>
          <w:sz w:val="24"/>
        </w:rPr>
      </w:pPr>
      <w:r>
        <w:rPr>
          <w:rFonts w:hint="eastAsia" w:ascii="仿宋" w:hAnsi="仿宋" w:eastAsia="仿宋" w:cs="仿宋"/>
          <w:sz w:val="24"/>
        </w:rPr>
      </w:r>
      <w:r/>
    </w:p>
    <w:p>
      <w:pPr>
        <w:pStyle w:val="839"/>
        <w:rPr>
          <w:rFonts w:hint="eastAsia" w:ascii="仿宋" w:hAnsi="仿宋" w:eastAsia="仿宋" w:cs="仿宋"/>
          <w:b/>
          <w:sz w:val="32"/>
          <w:szCs w:val="32"/>
        </w:rPr>
      </w:pPr>
      <w:r/>
      <w:bookmarkEnd w:id="201"/>
      <w:r/>
      <w:bookmarkEnd w:id="202"/>
      <w:r/>
      <w:bookmarkEnd w:id="227"/>
      <w:r/>
      <w:bookmarkStart w:id="228" w:name="_格式2__法定代表人授权书"/>
      <w:r/>
      <w:bookmarkEnd w:id="228"/>
      <w:r>
        <w:rPr>
          <w:rFonts w:hint="eastAsia" w:ascii="仿宋" w:hAnsi="仿宋" w:eastAsia="仿宋" w:cs="仿宋"/>
          <w:b/>
          <w:sz w:val="32"/>
          <w:szCs w:val="32"/>
        </w:rPr>
      </w:r>
      <w:r/>
    </w:p>
    <w:p>
      <w:pPr>
        <w:pStyle w:val="839"/>
        <w:rPr>
          <w:rFonts w:hint="eastAsia" w:ascii="仿宋" w:hAnsi="仿宋" w:eastAsia="仿宋" w:cs="仿宋"/>
          <w:b/>
          <w:sz w:val="32"/>
          <w:szCs w:val="32"/>
        </w:rPr>
      </w:pPr>
      <w:r>
        <w:rPr>
          <w:rFonts w:hint="eastAsia" w:ascii="仿宋" w:hAnsi="仿宋" w:eastAsia="仿宋" w:cs="仿宋"/>
          <w:b/>
          <w:sz w:val="32"/>
          <w:szCs w:val="32"/>
        </w:rPr>
      </w:r>
      <w:r/>
    </w:p>
    <w:p>
      <w:pPr>
        <w:pStyle w:val="839"/>
        <w:jc w:val="center"/>
        <w:rPr>
          <w:rFonts w:hint="eastAsia" w:ascii="仿宋" w:hAnsi="仿宋" w:eastAsia="仿宋" w:cs="仿宋"/>
          <w:b/>
          <w:bCs/>
          <w:sz w:val="32"/>
          <w:szCs w:val="32"/>
        </w:rPr>
      </w:pPr>
      <w:r>
        <w:rPr>
          <w:rFonts w:hint="eastAsia" w:ascii="仿宋" w:hAnsi="仿宋" w:eastAsia="仿宋" w:cs="仿宋"/>
          <w:b/>
          <w:bCs/>
          <w:sz w:val="32"/>
          <w:szCs w:val="32"/>
        </w:rPr>
        <w:br w:type="page" w:clear="all"/>
      </w:r>
      <w:r>
        <w:rPr>
          <w:rFonts w:hint="eastAsia" w:ascii="仿宋" w:hAnsi="仿宋" w:eastAsia="仿宋" w:cs="仿宋"/>
          <w:b/>
          <w:bCs/>
          <w:sz w:val="32"/>
          <w:szCs w:val="32"/>
        </w:rPr>
        <w:t xml:space="preserve">质疑函范本</w:t>
      </w:r>
      <w:r>
        <w:rPr>
          <w:rFonts w:hint="eastAsia" w:ascii="仿宋" w:hAnsi="仿宋" w:eastAsia="仿宋" w:cs="仿宋"/>
          <w:b/>
          <w:bCs/>
          <w:sz w:val="32"/>
          <w:szCs w:val="32"/>
        </w:rPr>
      </w:r>
      <w:r/>
    </w:p>
    <w:p>
      <w:pPr>
        <w:pStyle w:val="839"/>
        <w:spacing w:before="298"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一、质疑投标人基本信息</w:t>
      </w:r>
      <w:r>
        <w:rPr>
          <w:rFonts w:hint="eastAsia" w:ascii="仿宋" w:hAnsi="仿宋" w:eastAsia="仿宋" w:cs="仿宋"/>
          <w:bCs/>
          <w:sz w:val="24"/>
          <w:szCs w:val="24"/>
        </w:rPr>
      </w:r>
      <w:r/>
    </w:p>
    <w:p>
      <w:pPr>
        <w:pStyle w:val="83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质疑投标人：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9"/>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9"/>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9"/>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9"/>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9"/>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rPr>
          <w:rFonts w:hint="eastAsia" w:ascii="仿宋" w:hAnsi="仿宋" w:eastAsia="仿宋" w:cs="仿宋"/>
          <w:bCs/>
          <w:sz w:val="24"/>
          <w:szCs w:val="24"/>
        </w:rPr>
      </w:r>
      <w:r/>
    </w:p>
    <w:p>
      <w:pPr>
        <w:pStyle w:val="839"/>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9"/>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招标人名称：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9"/>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9"/>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rPr>
          <w:rFonts w:hint="eastAsia" w:ascii="仿宋" w:hAnsi="仿宋" w:eastAsia="仿宋" w:cs="仿宋"/>
          <w:bCs/>
          <w:sz w:val="24"/>
          <w:szCs w:val="24"/>
        </w:rPr>
      </w:r>
      <w:r/>
    </w:p>
    <w:p>
      <w:pPr>
        <w:pStyle w:val="83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9"/>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3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9"/>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rPr>
          <w:rFonts w:hint="eastAsia" w:ascii="仿宋" w:hAnsi="仿宋" w:eastAsia="仿宋" w:cs="仿宋"/>
          <w:sz w:val="24"/>
          <w:szCs w:val="24"/>
          <w:u w:val="single"/>
        </w:rPr>
      </w:r>
      <w:r/>
    </w:p>
    <w:p>
      <w:pPr>
        <w:pStyle w:val="839"/>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839"/>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hint="eastAsia" w:ascii="仿宋" w:hAnsi="仿宋" w:eastAsia="仿宋" w:cs="仿宋"/>
          <w:bCs/>
          <w:sz w:val="24"/>
          <w:szCs w:val="24"/>
        </w:rPr>
      </w:r>
      <w:r/>
    </w:p>
    <w:p>
      <w:pPr>
        <w:pStyle w:val="839"/>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839"/>
        <w:rPr>
          <w:rFonts w:hint="eastAsia" w:ascii="仿宋" w:hAnsi="仿宋" w:eastAsia="仿宋" w:cs="仿宋"/>
          <w:sz w:val="24"/>
          <w:szCs w:val="24"/>
        </w:rPr>
      </w:pPr>
      <w:r>
        <w:rPr>
          <w:rFonts w:hint="eastAsia" w:ascii="仿宋" w:hAnsi="仿宋" w:eastAsia="仿宋" w:cs="仿宋"/>
          <w:sz w:val="24"/>
          <w:szCs w:val="24"/>
        </w:rPr>
        <w:t xml:space="preserve">签字（签章）：                   公章：                      </w:t>
      </w:r>
      <w:r>
        <w:rPr>
          <w:rFonts w:hint="eastAsia" w:ascii="仿宋" w:hAnsi="仿宋" w:eastAsia="仿宋" w:cs="仿宋"/>
          <w:sz w:val="24"/>
          <w:szCs w:val="24"/>
        </w:rPr>
      </w:r>
      <w:r/>
    </w:p>
    <w:p>
      <w:pPr>
        <w:pStyle w:val="839"/>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rPr>
      </w:r>
      <w:r/>
    </w:p>
    <w:p>
      <w:pPr>
        <w:pStyle w:val="839"/>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rPr>
          <w:rFonts w:hint="eastAsia" w:ascii="仿宋" w:hAnsi="仿宋" w:eastAsia="仿宋" w:cs="仿宋"/>
          <w:b/>
          <w:sz w:val="24"/>
          <w:szCs w:val="24"/>
        </w:rPr>
      </w:r>
      <w:r/>
    </w:p>
    <w:p>
      <w:pPr>
        <w:pStyle w:val="83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1.投标人提出质疑时，应提交质疑函和必要的证明材料。</w:t>
      </w:r>
      <w:r>
        <w:rPr>
          <w:rFonts w:hint="eastAsia" w:ascii="仿宋" w:hAnsi="仿宋" w:eastAsia="仿宋" w:cs="仿宋"/>
          <w:sz w:val="24"/>
          <w:szCs w:val="24"/>
        </w:rPr>
      </w:r>
      <w:r/>
    </w:p>
    <w:p>
      <w:pPr>
        <w:pStyle w:val="83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2.质疑投标人若委托代理人进行质疑的，质疑函应按要求列明“授权代表”的有关内容，并在附件中提交由质疑</w:t>
      </w:r>
      <w:r>
        <w:rPr>
          <w:rFonts w:hint="eastAsia" w:ascii="仿宋" w:hAnsi="仿宋" w:eastAsia="仿宋" w:cs="仿宋"/>
          <w:sz w:val="24"/>
          <w:szCs w:val="24"/>
        </w:rPr>
        <w:t xml:space="preserve">投标人签署的授权委托书。授权委托书应载明代理人的姓名或者名称、代理事项、具体权限、期限和相关事项。</w:t>
      </w:r>
      <w:r>
        <w:rPr>
          <w:rFonts w:hint="eastAsia" w:ascii="仿宋" w:hAnsi="仿宋" w:eastAsia="仿宋" w:cs="仿宋"/>
          <w:sz w:val="24"/>
          <w:szCs w:val="24"/>
        </w:rPr>
      </w:r>
      <w:r/>
    </w:p>
    <w:p>
      <w:pPr>
        <w:pStyle w:val="83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3.质疑投标人若对项目的某一分包进行质疑，质疑函中应列明具体分包号。</w:t>
      </w:r>
      <w:r>
        <w:rPr>
          <w:rFonts w:hint="eastAsia" w:ascii="仿宋" w:hAnsi="仿宋" w:eastAsia="仿宋" w:cs="仿宋"/>
          <w:sz w:val="24"/>
          <w:szCs w:val="24"/>
        </w:rPr>
      </w:r>
      <w:r/>
    </w:p>
    <w:p>
      <w:pPr>
        <w:pStyle w:val="83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rPr>
          <w:rFonts w:hint="eastAsia" w:ascii="仿宋" w:hAnsi="仿宋" w:eastAsia="仿宋" w:cs="仿宋"/>
          <w:sz w:val="24"/>
          <w:szCs w:val="24"/>
        </w:rPr>
      </w:r>
      <w:r/>
    </w:p>
    <w:p>
      <w:pPr>
        <w:pStyle w:val="83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rPr>
          <w:rFonts w:hint="eastAsia" w:ascii="仿宋" w:hAnsi="仿宋" w:eastAsia="仿宋" w:cs="仿宋"/>
          <w:sz w:val="24"/>
          <w:szCs w:val="24"/>
        </w:rPr>
      </w:r>
      <w:r/>
    </w:p>
    <w:p>
      <w:pPr>
        <w:pStyle w:val="839"/>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6.质疑投标人为自然人的，质疑函应由本人签字；质疑投标人为法人或者其他组织的，质疑函应由法定代表人、主要负责人，或者其授权代表签字或者盖章，并加盖公章。</w:t>
      </w:r>
      <w:r/>
    </w:p>
    <w:sectPr>
      <w:headerReference w:type="default" r:id="rId11"/>
      <w:footerReference w:type="default" r:id="rId17"/>
      <w:footnotePr/>
      <w:endnotePr/>
      <w:type w:val="nextPage"/>
      <w:pgSz w:w="11906" w:h="16838" w:orient="portrait"/>
      <w:pgMar w:top="1417" w:right="1587" w:bottom="1417" w:left="1366"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2312">
    <w:panose1 w:val="020B0503020202020204"/>
  </w:font>
  <w:font w:name="方正黑体_GBK">
    <w:panose1 w:val="020B0503020202020204"/>
  </w:font>
  <w:font w:name="方正仿宋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rPr>
        <w:rStyle w:val="914"/>
      </w:rPr>
    </w:r>
    <w:r/>
  </w:p>
  <w:p>
    <w:pPr>
      <w:pStyle w:val="8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fldChar w:fldCharType="begin"/>
                          </w:r>
                          <w:r>
                            <w:instrText xml:space="preserve"> PAGE  \* MERGEFORMAT </w:instrText>
                          </w:r>
                          <w:r>
                            <w:fldChar w:fldCharType="separate"/>
                          </w:r>
                          <w:r>
                            <w:t xml:space="preserve">１</w:t>
                          </w:r>
                          <w:r>
                            <w:fldChar w:fldCharType="end"/>
                          </w:r>
                          <w:r/>
                        </w:p>
                        <w:p>
                          <w:pPr>
                            <w:pStyle w:val="83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１</w:t>
                    </w:r>
                    <w:r>
                      <w:fldChar w:fldCharType="end"/>
                    </w:r>
                    <w:r/>
                  </w:p>
                  <w:p>
                    <w:pPr>
                      <w:pStyle w:val="839"/>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3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3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fldChar w:fldCharType="begin"/>
                          </w:r>
                          <w:r>
                            <w:instrText xml:space="preserve"> PAGE  \* MERGEFORMAT </w:instrText>
                          </w:r>
                          <w:r>
                            <w:fldChar w:fldCharType="separate"/>
                          </w:r>
                          <w:r>
                            <w:t xml:space="preserve">３２</w:t>
                          </w:r>
                          <w:r>
                            <w:fldChar w:fldCharType="end"/>
                          </w:r>
                          <w:r/>
                        </w:p>
                        <w:p>
                          <w:pPr>
                            <w:pStyle w:val="83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３２</w:t>
                    </w:r>
                    <w:r>
                      <w:fldChar w:fldCharType="end"/>
                    </w:r>
                    <w:r/>
                  </w:p>
                  <w:p>
                    <w:pPr>
                      <w:pStyle w:val="839"/>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fldChar w:fldCharType="begin"/>
                          </w:r>
                          <w:r>
                            <w:instrText xml:space="preserve"> PAGE  \* MERGEFORMAT </w:instrText>
                          </w:r>
                          <w:r>
                            <w:fldChar w:fldCharType="separate"/>
                          </w:r>
                          <w:r>
                            <w:t xml:space="preserve">２１０</w:t>
                          </w:r>
                          <w:r>
                            <w:fldChar w:fldCharType="end"/>
                          </w:r>
                          <w:r/>
                        </w:p>
                        <w:p>
                          <w:pPr>
                            <w:pStyle w:val="83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２１０</w:t>
                    </w:r>
                    <w:r>
                      <w:fldChar w:fldCharType="end"/>
                    </w:r>
                    <w:r/>
                  </w:p>
                  <w:p>
                    <w:pPr>
                      <w:pStyle w:val="839"/>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0"/>
      <w:isLgl w:val="false"/>
      <w:suff w:val="tab"/>
      <w:lvlText w:val="附录%1."/>
      <w:lvlJc w:val="left"/>
      <w:pPr>
        <w:pStyle w:val="83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pStyle w:val="8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8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8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47"/>
      <w:isLgl w:val="false"/>
      <w:suff w:val="tab"/>
      <w:lvlText w:val="%1."/>
      <w:lvlJc w:val="left"/>
      <w:pPr>
        <w:pStyle w:val="839"/>
        <w:ind w:left="709" w:hanging="709"/>
        <w:tabs>
          <w:tab w:val="num" w:pos="709" w:leader="none"/>
        </w:tabs>
      </w:pPr>
      <w:rPr>
        <w:rFonts w:hint="eastAsia"/>
      </w:rPr>
    </w:lvl>
    <w:lvl w:ilvl="1">
      <w:start w:val="1"/>
      <w:numFmt w:val="decimal"/>
      <w:isLgl w:val="false"/>
      <w:suff w:val="tab"/>
      <w:lvlText w:val="%1.%2"/>
      <w:lvlJc w:val="left"/>
      <w:pPr>
        <w:pStyle w:val="839"/>
        <w:ind w:left="709" w:hanging="709"/>
        <w:tabs>
          <w:tab w:val="num" w:pos="709" w:leader="none"/>
        </w:tabs>
      </w:pPr>
      <w:rPr>
        <w:rFonts w:hint="eastAsia"/>
      </w:rPr>
    </w:lvl>
    <w:lvl w:ilvl="2">
      <w:start w:val="1"/>
      <w:numFmt w:val="decimal"/>
      <w:isLgl w:val="false"/>
      <w:suff w:val="tab"/>
      <w:lvlText w:val="%1.%2.%3."/>
      <w:lvlJc w:val="left"/>
      <w:pPr>
        <w:pStyle w:val="839"/>
        <w:ind w:left="425" w:hanging="425"/>
        <w:tabs>
          <w:tab w:val="num" w:pos="425" w:leader="none"/>
        </w:tabs>
      </w:pPr>
      <w:rPr>
        <w:rFonts w:hint="eastAsia"/>
      </w:rPr>
    </w:lvl>
    <w:lvl w:ilvl="3">
      <w:start w:val="1"/>
      <w:numFmt w:val="decimal"/>
      <w:isLgl w:val="false"/>
      <w:suff w:val="tab"/>
      <w:lvlText w:val="%1.%2.%3.%4."/>
      <w:lvlJc w:val="left"/>
      <w:pPr>
        <w:pStyle w:val="839"/>
        <w:ind w:left="851" w:hanging="851"/>
        <w:tabs>
          <w:tab w:val="num" w:pos="851" w:leader="none"/>
        </w:tabs>
      </w:pPr>
      <w:rPr>
        <w:rFonts w:hint="eastAsia"/>
      </w:rPr>
    </w:lvl>
    <w:lvl w:ilvl="4">
      <w:start w:val="1"/>
      <w:numFmt w:val="decimal"/>
      <w:isLgl w:val="false"/>
      <w:suff w:val="tab"/>
      <w:lvlText w:val="%1.%2.%3.%4.%5."/>
      <w:lvlJc w:val="left"/>
      <w:pPr>
        <w:pStyle w:val="839"/>
        <w:ind w:left="992" w:hanging="992"/>
        <w:tabs>
          <w:tab w:val="num" w:pos="992" w:leader="none"/>
        </w:tabs>
      </w:pPr>
      <w:rPr>
        <w:rFonts w:hint="eastAsia"/>
      </w:rPr>
    </w:lvl>
    <w:lvl w:ilvl="5">
      <w:start w:val="1"/>
      <w:numFmt w:val="decimal"/>
      <w:isLgl w:val="false"/>
      <w:suff w:val="tab"/>
      <w:lvlText w:val="%1.%2.%3.%4.%5.%6."/>
      <w:lvlJc w:val="left"/>
      <w:pPr>
        <w:pStyle w:val="839"/>
        <w:ind w:left="1134" w:hanging="1134"/>
        <w:tabs>
          <w:tab w:val="num" w:pos="1134" w:leader="none"/>
        </w:tabs>
      </w:pPr>
      <w:rPr>
        <w:rFonts w:hint="eastAsia"/>
      </w:rPr>
    </w:lvl>
    <w:lvl w:ilvl="6">
      <w:start w:val="1"/>
      <w:numFmt w:val="decimal"/>
      <w:isLgl w:val="false"/>
      <w:suff w:val="tab"/>
      <w:lvlText w:val="%1.%2.%3.%4.%5.%6.%7."/>
      <w:lvlJc w:val="left"/>
      <w:pPr>
        <w:pStyle w:val="839"/>
        <w:ind w:left="1276" w:hanging="1276"/>
        <w:tabs>
          <w:tab w:val="num" w:pos="1276" w:leader="none"/>
        </w:tabs>
      </w:pPr>
      <w:rPr>
        <w:rFonts w:hint="eastAsia"/>
      </w:rPr>
    </w:lvl>
    <w:lvl w:ilvl="7">
      <w:start w:val="1"/>
      <w:numFmt w:val="decimal"/>
      <w:isLgl w:val="false"/>
      <w:suff w:val="tab"/>
      <w:lvlText w:val="%1.%2.%3.%4.%5.%6.%7.%8."/>
      <w:lvlJc w:val="left"/>
      <w:pPr>
        <w:pStyle w:val="839"/>
        <w:ind w:left="1418" w:hanging="1418"/>
        <w:tabs>
          <w:tab w:val="num" w:pos="1418" w:leader="none"/>
        </w:tabs>
      </w:pPr>
      <w:rPr>
        <w:rFonts w:hint="eastAsia"/>
      </w:rPr>
    </w:lvl>
    <w:lvl w:ilvl="8">
      <w:start w:val="1"/>
      <w:numFmt w:val="decimal"/>
      <w:isLgl w:val="false"/>
      <w:suff w:val="tab"/>
      <w:lvlText w:val="%1.%2.%3.%4.%5.%6.%7.%8.%9."/>
      <w:lvlJc w:val="left"/>
      <w:pPr>
        <w:pStyle w:val="839"/>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839"/>
        <w:ind w:left="0" w:firstLine="0"/>
      </w:pPr>
      <w:rPr>
        <w:rFonts w:hint="eastAsia"/>
      </w:rPr>
    </w:lvl>
    <w:lvl w:ilvl="1">
      <w:start w:val="1"/>
      <w:numFmt w:val="decimal"/>
      <w:isLgl w:val="false"/>
      <w:suff w:val="nothing"/>
      <w:lvlText w:val="%2、"/>
      <w:lvlJc w:val="left"/>
      <w:pPr>
        <w:pStyle w:val="839"/>
        <w:ind w:left="0" w:firstLine="0"/>
      </w:pPr>
      <w:rPr>
        <w:rFonts w:hint="eastAsia"/>
      </w:rPr>
    </w:lvl>
    <w:lvl w:ilvl="2">
      <w:start w:val="1"/>
      <w:numFmt w:val="decimal"/>
      <w:isLgl w:val="false"/>
      <w:suff w:val="nothing"/>
      <w:lvlText w:val="%2.%3 "/>
      <w:lvlJc w:val="left"/>
      <w:pPr>
        <w:pStyle w:val="839"/>
        <w:ind w:left="0" w:firstLine="0"/>
      </w:pPr>
      <w:rPr>
        <w:rFonts w:hint="eastAsia"/>
      </w:rPr>
    </w:lvl>
    <w:lvl w:ilvl="3">
      <w:start w:val="1"/>
      <w:numFmt w:val="decimal"/>
      <w:isLgl w:val="false"/>
      <w:suff w:val="nothing"/>
      <w:lvlText w:val="%2.%3.%4 "/>
      <w:lvlJc w:val="left"/>
      <w:pPr>
        <w:pStyle w:val="839"/>
        <w:ind w:left="0" w:firstLine="0"/>
      </w:pPr>
      <w:rPr>
        <w:rFonts w:hint="eastAsia"/>
      </w:rPr>
    </w:lvl>
    <w:lvl w:ilvl="4">
      <w:start w:val="1"/>
      <w:numFmt w:val="decimal"/>
      <w:isLgl w:val="false"/>
      <w:suff w:val="nothing"/>
      <w:lvlText w:val="%2.%3.%4.%5 "/>
      <w:lvlJc w:val="left"/>
      <w:pPr>
        <w:pStyle w:val="839"/>
        <w:ind w:left="0" w:firstLine="0"/>
      </w:pPr>
      <w:rPr>
        <w:rFonts w:hint="eastAsia"/>
      </w:rPr>
    </w:lvl>
    <w:lvl w:ilvl="5">
      <w:start w:val="1"/>
      <w:numFmt w:val="decimal"/>
      <w:pStyle w:val="845"/>
      <w:isLgl w:val="false"/>
      <w:suff w:val="nothing"/>
      <w:lvlText w:val=""/>
      <w:lvlJc w:val="left"/>
      <w:pPr>
        <w:pStyle w:val="839"/>
        <w:ind w:left="0" w:firstLine="0"/>
      </w:pPr>
      <w:rPr>
        <w:rFonts w:hint="eastAsia"/>
      </w:rPr>
    </w:lvl>
    <w:lvl w:ilvl="6">
      <w:start w:val="1"/>
      <w:numFmt w:val="decimal"/>
      <w:pStyle w:val="846"/>
      <w:isLgl w:val="false"/>
      <w:suff w:val="nothing"/>
      <w:lvlText w:val=""/>
      <w:lvlJc w:val="left"/>
      <w:pPr>
        <w:pStyle w:val="839"/>
        <w:ind w:left="0" w:firstLine="0"/>
      </w:pPr>
      <w:rPr>
        <w:rFonts w:hint="eastAsia"/>
      </w:rPr>
    </w:lvl>
    <w:lvl w:ilvl="7">
      <w:start w:val="1"/>
      <w:numFmt w:val="decimal"/>
      <w:pStyle w:val="847"/>
      <w:isLgl w:val="false"/>
      <w:suff w:val="nothing"/>
      <w:lvlText w:val=""/>
      <w:lvlJc w:val="left"/>
      <w:pPr>
        <w:pStyle w:val="839"/>
        <w:ind w:left="0" w:firstLine="0"/>
      </w:pPr>
      <w:rPr>
        <w:rFonts w:hint="eastAsia"/>
      </w:rPr>
    </w:lvl>
    <w:lvl w:ilvl="8">
      <w:start w:val="1"/>
      <w:numFmt w:val="decimal"/>
      <w:pStyle w:val="848"/>
      <w:isLgl w:val="false"/>
      <w:suff w:val="nothing"/>
      <w:lvlText w:val=""/>
      <w:lvlJc w:val="left"/>
      <w:pPr>
        <w:pStyle w:val="83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8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
  </w:num>
  <w:num w:numId="3">
    <w:abstractNumId w:val="9"/>
  </w:num>
  <w:num w:numId="4">
    <w:abstractNumId w:val="8"/>
  </w:num>
  <w:num w:numId="5">
    <w:abstractNumId w:val="7"/>
  </w:num>
  <w:num w:numId="6">
    <w:abstractNumId w:val="11"/>
  </w:num>
  <w:num w:numId="7">
    <w:abstractNumId w:val="4"/>
  </w:num>
  <w:num w:numId="8">
    <w:abstractNumId w:val="0"/>
  </w:num>
  <w:num w:numId="9">
    <w:abstractNumId w:val="1"/>
  </w:num>
  <w:num w:numId="10">
    <w:abstractNumId w:val="5"/>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9"/>
    <w:next w:val="8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9"/>
    <w:next w:val="8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9"/>
    <w:next w:val="8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9"/>
    <w:next w:val="8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9"/>
    <w:next w:val="8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9"/>
    <w:next w:val="8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9"/>
    <w:next w:val="8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9"/>
    <w:next w:val="8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9"/>
    <w:next w:val="8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9"/>
    <w:next w:val="83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9"/>
    <w:next w:val="83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9"/>
    <w:next w:val="839"/>
    <w:link w:val="38"/>
    <w:uiPriority w:val="29"/>
    <w:qFormat/>
    <w:pPr>
      <w:ind w:left="720" w:right="720"/>
    </w:pPr>
    <w:rPr>
      <w:i/>
    </w:rPr>
  </w:style>
  <w:style w:type="character" w:styleId="38">
    <w:name w:val="Quote Char"/>
    <w:link w:val="37"/>
    <w:uiPriority w:val="29"/>
    <w:rPr>
      <w:i/>
    </w:rPr>
  </w:style>
  <w:style w:type="paragraph" w:styleId="39">
    <w:name w:val="Intense Quote"/>
    <w:basedOn w:val="839"/>
    <w:next w:val="8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9"/>
    <w:next w:val="83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9"/>
    <w:next w:val="839"/>
    <w:uiPriority w:val="39"/>
    <w:unhideWhenUsed/>
    <w:pPr>
      <w:ind w:left="0" w:right="0" w:firstLine="0"/>
      <w:spacing w:after="57"/>
    </w:pPr>
  </w:style>
  <w:style w:type="paragraph" w:styleId="181">
    <w:name w:val="toc 2"/>
    <w:basedOn w:val="839"/>
    <w:next w:val="839"/>
    <w:uiPriority w:val="39"/>
    <w:unhideWhenUsed/>
    <w:pPr>
      <w:ind w:left="283" w:right="0" w:firstLine="0"/>
      <w:spacing w:after="57"/>
    </w:pPr>
  </w:style>
  <w:style w:type="paragraph" w:styleId="182">
    <w:name w:val="toc 3"/>
    <w:basedOn w:val="839"/>
    <w:next w:val="839"/>
    <w:uiPriority w:val="39"/>
    <w:unhideWhenUsed/>
    <w:pPr>
      <w:ind w:left="567" w:right="0" w:firstLine="0"/>
      <w:spacing w:after="57"/>
    </w:pPr>
  </w:style>
  <w:style w:type="paragraph" w:styleId="183">
    <w:name w:val="toc 4"/>
    <w:basedOn w:val="839"/>
    <w:next w:val="839"/>
    <w:uiPriority w:val="39"/>
    <w:unhideWhenUsed/>
    <w:pPr>
      <w:ind w:left="850" w:right="0" w:firstLine="0"/>
      <w:spacing w:after="57"/>
    </w:pPr>
  </w:style>
  <w:style w:type="paragraph" w:styleId="184">
    <w:name w:val="toc 5"/>
    <w:basedOn w:val="839"/>
    <w:next w:val="839"/>
    <w:uiPriority w:val="39"/>
    <w:unhideWhenUsed/>
    <w:pPr>
      <w:ind w:left="1134" w:right="0" w:firstLine="0"/>
      <w:spacing w:after="57"/>
    </w:pPr>
  </w:style>
  <w:style w:type="paragraph" w:styleId="185">
    <w:name w:val="toc 6"/>
    <w:basedOn w:val="839"/>
    <w:next w:val="839"/>
    <w:uiPriority w:val="39"/>
    <w:unhideWhenUsed/>
    <w:pPr>
      <w:ind w:left="1417" w:right="0" w:firstLine="0"/>
      <w:spacing w:after="57"/>
    </w:pPr>
  </w:style>
  <w:style w:type="paragraph" w:styleId="186">
    <w:name w:val="toc 7"/>
    <w:basedOn w:val="839"/>
    <w:next w:val="839"/>
    <w:uiPriority w:val="39"/>
    <w:unhideWhenUsed/>
    <w:pPr>
      <w:ind w:left="1701" w:right="0" w:firstLine="0"/>
      <w:spacing w:after="57"/>
    </w:pPr>
  </w:style>
  <w:style w:type="paragraph" w:styleId="187">
    <w:name w:val="toc 8"/>
    <w:basedOn w:val="839"/>
    <w:next w:val="839"/>
    <w:uiPriority w:val="39"/>
    <w:unhideWhenUsed/>
    <w:pPr>
      <w:ind w:left="1984" w:right="0" w:firstLine="0"/>
      <w:spacing w:after="57"/>
    </w:pPr>
  </w:style>
  <w:style w:type="paragraph" w:styleId="188">
    <w:name w:val="toc 9"/>
    <w:basedOn w:val="839"/>
    <w:next w:val="8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9"/>
    <w:next w:val="839"/>
    <w:uiPriority w:val="99"/>
    <w:unhideWhenUsed/>
    <w:pPr>
      <w:spacing w:after="0" w:afterAutospacing="0"/>
    </w:pPr>
  </w:style>
  <w:style w:type="paragraph" w:styleId="839" w:default="1">
    <w:name w:val="Normal"/>
    <w:next w:val="839"/>
    <w:link w:val="839"/>
    <w:qFormat/>
    <w:pPr>
      <w:jc w:val="both"/>
      <w:widowControl w:val="off"/>
    </w:pPr>
    <w:rPr>
      <w:sz w:val="21"/>
      <w:szCs w:val="21"/>
      <w:lang w:val="en-US" w:eastAsia="zh-CN" w:bidi="ar-SA"/>
    </w:rPr>
  </w:style>
  <w:style w:type="paragraph" w:styleId="840">
    <w:name w:val="标题 1"/>
    <w:basedOn w:val="839"/>
    <w:next w:val="839"/>
    <w:link w:val="851"/>
    <w:qFormat/>
    <w:pPr>
      <w:jc w:val="center"/>
      <w:keepNext/>
      <w:outlineLvl w:val="0"/>
    </w:pPr>
    <w:rPr>
      <w:rFonts w:ascii="楷体_GB2312" w:eastAsia="楷体_GB2312"/>
      <w:sz w:val="28"/>
      <w:szCs w:val="28"/>
    </w:rPr>
  </w:style>
  <w:style w:type="paragraph" w:styleId="841">
    <w:name w:val="标题 2"/>
    <w:basedOn w:val="839"/>
    <w:next w:val="839"/>
    <w:link w:val="852"/>
    <w:qFormat/>
    <w:pPr>
      <w:jc w:val="center"/>
      <w:keepLines/>
      <w:keepNext/>
      <w:spacing w:before="260" w:after="260" w:line="416" w:lineRule="auto"/>
      <w:outlineLvl w:val="1"/>
    </w:pPr>
    <w:rPr>
      <w:rFonts w:ascii="Arial" w:hAnsi="Arial" w:eastAsia="幼圆" w:cs="Arial"/>
      <w:b/>
      <w:bCs/>
      <w:sz w:val="44"/>
      <w:szCs w:val="44"/>
    </w:rPr>
  </w:style>
  <w:style w:type="paragraph" w:styleId="842">
    <w:name w:val="标题 3"/>
    <w:basedOn w:val="839"/>
    <w:next w:val="854"/>
    <w:link w:val="853"/>
    <w:qFormat/>
    <w:pPr>
      <w:keepLines/>
      <w:keepNext/>
      <w:spacing w:before="260" w:after="260" w:line="416" w:lineRule="auto"/>
      <w:outlineLvl w:val="2"/>
    </w:pPr>
    <w:rPr>
      <w:b/>
      <w:bCs/>
      <w:sz w:val="32"/>
      <w:szCs w:val="32"/>
    </w:rPr>
  </w:style>
  <w:style w:type="paragraph" w:styleId="843">
    <w:name w:val="标题 4"/>
    <w:basedOn w:val="839"/>
    <w:next w:val="854"/>
    <w:link w:val="856"/>
    <w:qFormat/>
    <w:pPr>
      <w:keepLines/>
      <w:keepNext/>
      <w:spacing w:before="280" w:after="290" w:line="376" w:lineRule="auto"/>
      <w:outlineLvl w:val="3"/>
    </w:pPr>
    <w:rPr>
      <w:rFonts w:ascii="Arial" w:hAnsi="Arial" w:eastAsia="黑体" w:cs="Arial"/>
      <w:b/>
      <w:bCs/>
      <w:sz w:val="28"/>
      <w:szCs w:val="28"/>
    </w:rPr>
  </w:style>
  <w:style w:type="paragraph" w:styleId="844">
    <w:name w:val="标题 5"/>
    <w:basedOn w:val="839"/>
    <w:next w:val="854"/>
    <w:link w:val="857"/>
    <w:qFormat/>
    <w:pPr>
      <w:keepNext/>
      <w:outlineLvl w:val="4"/>
    </w:pPr>
    <w:rPr>
      <w:rFonts w:ascii="宋体"/>
      <w:color w:val="000000"/>
      <w:sz w:val="28"/>
      <w:szCs w:val="28"/>
    </w:rPr>
  </w:style>
  <w:style w:type="paragraph" w:styleId="845">
    <w:name w:val="标题 6"/>
    <w:basedOn w:val="839"/>
    <w:next w:val="839"/>
    <w:link w:val="858"/>
    <w:qFormat/>
    <w:pPr>
      <w:numPr>
        <w:ilvl w:val="5"/>
        <w:numId w:val="1"/>
      </w:numPr>
      <w:keepLines/>
      <w:keepNext/>
      <w:spacing w:before="240" w:after="64" w:line="320" w:lineRule="auto"/>
      <w:outlineLvl w:val="5"/>
    </w:pPr>
    <w:rPr>
      <w:rFonts w:ascii="Arial" w:hAnsi="Arial" w:eastAsia="黑体"/>
      <w:b/>
      <w:bCs/>
      <w:sz w:val="24"/>
      <w:szCs w:val="24"/>
    </w:rPr>
  </w:style>
  <w:style w:type="paragraph" w:styleId="846">
    <w:name w:val="标题 7"/>
    <w:basedOn w:val="839"/>
    <w:next w:val="839"/>
    <w:link w:val="859"/>
    <w:qFormat/>
    <w:pPr>
      <w:numPr>
        <w:ilvl w:val="6"/>
        <w:numId w:val="1"/>
      </w:numPr>
      <w:keepLines/>
      <w:keepNext/>
      <w:spacing w:before="240" w:after="64" w:line="320" w:lineRule="auto"/>
      <w:outlineLvl w:val="6"/>
    </w:pPr>
    <w:rPr>
      <w:b/>
      <w:bCs/>
      <w:sz w:val="24"/>
      <w:szCs w:val="24"/>
    </w:rPr>
  </w:style>
  <w:style w:type="paragraph" w:styleId="847">
    <w:name w:val="标题 8"/>
    <w:basedOn w:val="839"/>
    <w:next w:val="839"/>
    <w:link w:val="860"/>
    <w:qFormat/>
    <w:pPr>
      <w:numPr>
        <w:ilvl w:val="7"/>
        <w:numId w:val="1"/>
      </w:numPr>
      <w:keepLines/>
      <w:keepNext/>
      <w:spacing w:before="240" w:after="64" w:line="320" w:lineRule="auto"/>
      <w:outlineLvl w:val="7"/>
    </w:pPr>
    <w:rPr>
      <w:rFonts w:ascii="Arial" w:hAnsi="Arial" w:eastAsia="黑体"/>
      <w:sz w:val="24"/>
      <w:szCs w:val="24"/>
    </w:rPr>
  </w:style>
  <w:style w:type="paragraph" w:styleId="848">
    <w:name w:val="标题 9"/>
    <w:basedOn w:val="839"/>
    <w:next w:val="839"/>
    <w:link w:val="861"/>
    <w:qFormat/>
    <w:pPr>
      <w:numPr>
        <w:ilvl w:val="8"/>
        <w:numId w:val="1"/>
      </w:numPr>
      <w:keepLines/>
      <w:keepNext/>
      <w:spacing w:before="240" w:after="64" w:line="320" w:lineRule="auto"/>
      <w:outlineLvl w:val="8"/>
    </w:pPr>
    <w:rPr>
      <w:rFonts w:ascii="Arial" w:hAnsi="Arial" w:eastAsia="黑体"/>
    </w:rPr>
  </w:style>
  <w:style w:type="character" w:styleId="849">
    <w:name w:val="默认段落字体"/>
    <w:next w:val="849"/>
    <w:link w:val="839"/>
    <w:uiPriority w:val="1"/>
    <w:unhideWhenUsed/>
  </w:style>
  <w:style w:type="table" w:styleId="850">
    <w:name w:val="普通表格"/>
    <w:next w:val="850"/>
    <w:link w:val="839"/>
    <w:uiPriority w:val="99"/>
    <w:unhideWhenUsed/>
    <w:tblPr/>
  </w:style>
  <w:style w:type="character" w:styleId="851">
    <w:name w:val="标题 1 字符"/>
    <w:next w:val="851"/>
    <w:link w:val="840"/>
    <w:rPr>
      <w:rFonts w:ascii="楷体_GB2312" w:hAnsi="Times New Roman" w:eastAsia="楷体_GB2312" w:cs="Times New Roman"/>
      <w:sz w:val="28"/>
      <w:szCs w:val="28"/>
    </w:rPr>
  </w:style>
  <w:style w:type="character" w:styleId="852">
    <w:name w:val="标题 2 字符"/>
    <w:next w:val="852"/>
    <w:link w:val="841"/>
    <w:rPr>
      <w:rFonts w:ascii="Arial" w:hAnsi="Arial" w:eastAsia="幼圆" w:cs="Arial"/>
      <w:b/>
      <w:bCs/>
      <w:sz w:val="44"/>
      <w:szCs w:val="44"/>
    </w:rPr>
  </w:style>
  <w:style w:type="character" w:styleId="853">
    <w:name w:val="标题 3 字符"/>
    <w:next w:val="853"/>
    <w:link w:val="842"/>
    <w:rPr>
      <w:rFonts w:ascii="Times New Roman" w:hAnsi="Times New Roman" w:eastAsia="宋体" w:cs="Times New Roman"/>
      <w:b/>
      <w:bCs/>
      <w:sz w:val="32"/>
      <w:szCs w:val="32"/>
    </w:rPr>
  </w:style>
  <w:style w:type="paragraph" w:styleId="854">
    <w:name w:val="正文缩进"/>
    <w:basedOn w:val="839"/>
    <w:next w:val="839"/>
    <w:link w:val="855"/>
    <w:pPr>
      <w:ind w:firstLine="420"/>
    </w:pPr>
  </w:style>
  <w:style w:type="character" w:styleId="855">
    <w:name w:val="正文缩进 字符"/>
    <w:next w:val="855"/>
    <w:link w:val="854"/>
    <w:rPr>
      <w:rFonts w:ascii="Times New Roman" w:hAnsi="Times New Roman" w:eastAsia="宋体" w:cs="Times New Roman"/>
      <w:szCs w:val="21"/>
    </w:rPr>
  </w:style>
  <w:style w:type="character" w:styleId="856">
    <w:name w:val="标题 4 字符"/>
    <w:next w:val="856"/>
    <w:link w:val="843"/>
    <w:rPr>
      <w:rFonts w:ascii="Arial" w:hAnsi="Arial" w:eastAsia="黑体" w:cs="Arial"/>
      <w:b/>
      <w:bCs/>
      <w:sz w:val="28"/>
      <w:szCs w:val="28"/>
    </w:rPr>
  </w:style>
  <w:style w:type="character" w:styleId="857">
    <w:name w:val="标题 5 字符"/>
    <w:next w:val="857"/>
    <w:link w:val="844"/>
    <w:rPr>
      <w:rFonts w:ascii="宋体" w:hAnsi="Times New Roman" w:eastAsia="宋体" w:cs="Times New Roman"/>
      <w:color w:val="000000"/>
      <w:sz w:val="28"/>
      <w:szCs w:val="28"/>
    </w:rPr>
  </w:style>
  <w:style w:type="character" w:styleId="858">
    <w:name w:val="标题 6 字符"/>
    <w:next w:val="858"/>
    <w:link w:val="845"/>
    <w:rPr>
      <w:rFonts w:ascii="Arial" w:hAnsi="Arial" w:eastAsia="黑体" w:cs="Times New Roman"/>
      <w:b/>
      <w:bCs/>
      <w:sz w:val="24"/>
      <w:szCs w:val="24"/>
    </w:rPr>
  </w:style>
  <w:style w:type="character" w:styleId="859">
    <w:name w:val="标题 7 字符"/>
    <w:next w:val="859"/>
    <w:link w:val="846"/>
    <w:rPr>
      <w:rFonts w:ascii="Times New Roman" w:hAnsi="Times New Roman" w:eastAsia="宋体" w:cs="Times New Roman"/>
      <w:b/>
      <w:bCs/>
      <w:sz w:val="24"/>
      <w:szCs w:val="24"/>
    </w:rPr>
  </w:style>
  <w:style w:type="character" w:styleId="860">
    <w:name w:val="标题 8 字符"/>
    <w:next w:val="860"/>
    <w:link w:val="847"/>
    <w:rPr>
      <w:rFonts w:ascii="Arial" w:hAnsi="Arial" w:eastAsia="黑体" w:cs="Times New Roman"/>
      <w:sz w:val="24"/>
      <w:szCs w:val="24"/>
    </w:rPr>
  </w:style>
  <w:style w:type="character" w:styleId="861">
    <w:name w:val="标题 9 字符"/>
    <w:next w:val="861"/>
    <w:link w:val="848"/>
    <w:rPr>
      <w:rFonts w:ascii="Arial" w:hAnsi="Arial" w:eastAsia="黑体" w:cs="Times New Roman"/>
      <w:szCs w:val="21"/>
    </w:rPr>
  </w:style>
  <w:style w:type="paragraph" w:styleId="862">
    <w:name w:val="列表 3"/>
    <w:basedOn w:val="839"/>
    <w:next w:val="862"/>
    <w:link w:val="839"/>
    <w:pPr>
      <w:ind w:left="100" w:hanging="200"/>
    </w:pPr>
  </w:style>
  <w:style w:type="paragraph" w:styleId="863">
    <w:name w:val="目录 7"/>
    <w:basedOn w:val="839"/>
    <w:next w:val="839"/>
    <w:link w:val="839"/>
    <w:semiHidden/>
    <w:pPr>
      <w:ind w:left="1260"/>
      <w:jc w:val="left"/>
    </w:pPr>
  </w:style>
  <w:style w:type="paragraph" w:styleId="864">
    <w:name w:val="文档结构图"/>
    <w:basedOn w:val="839"/>
    <w:next w:val="864"/>
    <w:link w:val="865"/>
    <w:semiHidden/>
    <w:pPr>
      <w:shd w:val="clear" w:color="auto" w:fill="000080"/>
    </w:pPr>
  </w:style>
  <w:style w:type="character" w:styleId="865">
    <w:name w:val="文档结构图 字符"/>
    <w:next w:val="865"/>
    <w:link w:val="864"/>
    <w:semiHidden/>
    <w:rPr>
      <w:rFonts w:ascii="Times New Roman" w:hAnsi="Times New Roman" w:eastAsia="宋体" w:cs="Times New Roman"/>
      <w:szCs w:val="21"/>
      <w:shd w:val="clear" w:color="auto" w:fill="000080"/>
    </w:rPr>
  </w:style>
  <w:style w:type="paragraph" w:styleId="866">
    <w:name w:val="批注文字"/>
    <w:basedOn w:val="839"/>
    <w:next w:val="866"/>
    <w:link w:val="867"/>
    <w:semiHidden/>
    <w:pPr>
      <w:jc w:val="left"/>
    </w:pPr>
  </w:style>
  <w:style w:type="character" w:styleId="867">
    <w:name w:val="批注文字 字符"/>
    <w:next w:val="867"/>
    <w:link w:val="866"/>
    <w:semiHidden/>
    <w:rPr>
      <w:rFonts w:ascii="Times New Roman" w:hAnsi="Times New Roman" w:eastAsia="宋体" w:cs="Times New Roman"/>
      <w:szCs w:val="21"/>
    </w:rPr>
  </w:style>
  <w:style w:type="paragraph" w:styleId="868">
    <w:name w:val="正文文本 3"/>
    <w:basedOn w:val="839"/>
    <w:next w:val="868"/>
    <w:link w:val="869"/>
    <w:rPr>
      <w:rFonts w:ascii="仿宋_GB2312" w:hAnsi="Arial" w:eastAsia="仿宋_GB2312"/>
      <w:sz w:val="32"/>
      <w:szCs w:val="32"/>
    </w:rPr>
  </w:style>
  <w:style w:type="character" w:styleId="869">
    <w:name w:val="正文文本 3 字符"/>
    <w:next w:val="869"/>
    <w:link w:val="868"/>
    <w:rPr>
      <w:rFonts w:ascii="仿宋_GB2312" w:hAnsi="Arial" w:eastAsia="仿宋_GB2312" w:cs="Times New Roman"/>
      <w:sz w:val="32"/>
      <w:szCs w:val="32"/>
    </w:rPr>
  </w:style>
  <w:style w:type="paragraph" w:styleId="870">
    <w:name w:val="正文文本"/>
    <w:basedOn w:val="839"/>
    <w:next w:val="870"/>
    <w:link w:val="871"/>
    <w:rPr>
      <w:rFonts w:ascii="楷体_GB2312" w:hAnsi="Arial" w:eastAsia="楷体_GB2312"/>
      <w:sz w:val="28"/>
      <w:szCs w:val="28"/>
    </w:rPr>
  </w:style>
  <w:style w:type="character" w:styleId="871">
    <w:name w:val="正文文本 字符"/>
    <w:next w:val="871"/>
    <w:link w:val="870"/>
    <w:rPr>
      <w:rFonts w:ascii="楷体_GB2312" w:hAnsi="Arial" w:eastAsia="楷体_GB2312" w:cs="Times New Roman"/>
      <w:sz w:val="28"/>
      <w:szCs w:val="28"/>
    </w:rPr>
  </w:style>
  <w:style w:type="paragraph" w:styleId="872">
    <w:name w:val="正文文本缩进"/>
    <w:basedOn w:val="839"/>
    <w:next w:val="874"/>
    <w:link w:val="873"/>
    <w:pPr>
      <w:ind w:firstLine="645"/>
    </w:pPr>
    <w:rPr>
      <w:rFonts w:ascii="楷体_GB2312" w:eastAsia="楷体_GB2312"/>
      <w:sz w:val="32"/>
      <w:szCs w:val="32"/>
    </w:rPr>
  </w:style>
  <w:style w:type="character" w:styleId="873">
    <w:name w:val="正文文本缩进 字符"/>
    <w:next w:val="873"/>
    <w:link w:val="872"/>
    <w:rPr>
      <w:rFonts w:ascii="楷体_GB2312" w:hAnsi="Times New Roman" w:eastAsia="楷体_GB2312" w:cs="Times New Roman"/>
      <w:sz w:val="32"/>
      <w:szCs w:val="32"/>
    </w:rPr>
  </w:style>
  <w:style w:type="paragraph" w:styleId="874">
    <w:name w:val="寄信人地址"/>
    <w:basedOn w:val="875"/>
    <w:next w:val="874"/>
    <w:link w:val="839"/>
    <w:qFormat/>
    <w:pPr>
      <w:ind w:left="1701"/>
      <w:jc w:val="left"/>
      <w:spacing w:before="160" w:after="160" w:line="240" w:lineRule="atLeast"/>
    </w:pPr>
    <w:rPr>
      <w:rFonts w:ascii="Arial" w:hAnsi="Arial" w:cs="Arial"/>
    </w:rPr>
  </w:style>
  <w:style w:type="paragraph" w:styleId="875">
    <w:name w:val="正文_16"/>
    <w:next w:val="876"/>
    <w:link w:val="839"/>
    <w:qFormat/>
    <w:pPr>
      <w:jc w:val="both"/>
      <w:widowControl w:val="off"/>
    </w:pPr>
    <w:rPr>
      <w:sz w:val="21"/>
      <w:szCs w:val="22"/>
      <w:lang w:val="en-US" w:eastAsia="zh-CN" w:bidi="ar-SA"/>
    </w:rPr>
  </w:style>
  <w:style w:type="paragraph" w:styleId="876">
    <w:name w:val="正文文本 2_0"/>
    <w:basedOn w:val="875"/>
    <w:next w:val="876"/>
    <w:link w:val="839"/>
    <w:qFormat/>
    <w:rPr>
      <w:rFonts w:ascii="仿宋_GB2312" w:eastAsia="仿宋_GB2312"/>
      <w:sz w:val="28"/>
    </w:rPr>
  </w:style>
  <w:style w:type="paragraph" w:styleId="877">
    <w:name w:val="列表 2"/>
    <w:basedOn w:val="839"/>
    <w:next w:val="877"/>
    <w:link w:val="839"/>
    <w:pPr>
      <w:ind w:left="100" w:hanging="200"/>
    </w:pPr>
  </w:style>
  <w:style w:type="paragraph" w:styleId="878">
    <w:name w:val="目录 5"/>
    <w:basedOn w:val="839"/>
    <w:next w:val="839"/>
    <w:link w:val="839"/>
    <w:semiHidden/>
    <w:pPr>
      <w:ind w:left="840"/>
      <w:jc w:val="left"/>
    </w:pPr>
  </w:style>
  <w:style w:type="paragraph" w:styleId="879">
    <w:name w:val="目录 3"/>
    <w:basedOn w:val="839"/>
    <w:next w:val="839"/>
    <w:link w:val="839"/>
    <w:semiHidden/>
    <w:pPr>
      <w:ind w:left="420"/>
      <w:jc w:val="left"/>
    </w:pPr>
    <w:rPr>
      <w:i/>
      <w:iCs/>
      <w:szCs w:val="24"/>
    </w:rPr>
  </w:style>
  <w:style w:type="paragraph" w:styleId="880">
    <w:name w:val="纯文本"/>
    <w:basedOn w:val="839"/>
    <w:next w:val="880"/>
    <w:link w:val="881"/>
    <w:rPr>
      <w:rFonts w:ascii="宋体" w:hAnsi="Courier New" w:cs="Courier New"/>
    </w:rPr>
  </w:style>
  <w:style w:type="character" w:styleId="881">
    <w:name w:val="纯文本 字符"/>
    <w:next w:val="881"/>
    <w:link w:val="880"/>
    <w:rPr>
      <w:rFonts w:ascii="宋体" w:hAnsi="Courier New" w:eastAsia="宋体" w:cs="Courier New"/>
      <w:szCs w:val="21"/>
    </w:rPr>
  </w:style>
  <w:style w:type="paragraph" w:styleId="882">
    <w:name w:val="目录 8"/>
    <w:basedOn w:val="839"/>
    <w:next w:val="839"/>
    <w:link w:val="839"/>
    <w:semiHidden/>
    <w:pPr>
      <w:ind w:left="1470"/>
      <w:jc w:val="left"/>
    </w:pPr>
  </w:style>
  <w:style w:type="paragraph" w:styleId="883">
    <w:name w:val="日期"/>
    <w:basedOn w:val="839"/>
    <w:next w:val="839"/>
    <w:link w:val="884"/>
    <w:rPr>
      <w:sz w:val="24"/>
      <w:szCs w:val="24"/>
    </w:rPr>
  </w:style>
  <w:style w:type="character" w:styleId="884">
    <w:name w:val="日期 字符"/>
    <w:next w:val="884"/>
    <w:link w:val="883"/>
    <w:rPr>
      <w:rFonts w:ascii="Times New Roman" w:hAnsi="Times New Roman" w:eastAsia="宋体" w:cs="Times New Roman"/>
      <w:sz w:val="24"/>
      <w:szCs w:val="24"/>
    </w:rPr>
  </w:style>
  <w:style w:type="paragraph" w:styleId="885">
    <w:name w:val="正文文本缩进 2"/>
    <w:basedOn w:val="839"/>
    <w:next w:val="885"/>
    <w:link w:val="886"/>
    <w:pPr>
      <w:ind w:left="630" w:firstLine="645"/>
    </w:pPr>
    <w:rPr>
      <w:rFonts w:ascii="Arial" w:hAnsi="Arial" w:eastAsia="仿宋_GB2312" w:cs="Arial"/>
      <w:sz w:val="32"/>
      <w:szCs w:val="32"/>
    </w:rPr>
  </w:style>
  <w:style w:type="character" w:styleId="886">
    <w:name w:val="正文文本缩进 2 字符"/>
    <w:next w:val="886"/>
    <w:link w:val="885"/>
    <w:rPr>
      <w:rFonts w:ascii="Arial" w:hAnsi="Arial" w:eastAsia="仿宋_GB2312" w:cs="Arial"/>
      <w:sz w:val="32"/>
      <w:szCs w:val="32"/>
    </w:rPr>
  </w:style>
  <w:style w:type="paragraph" w:styleId="887">
    <w:name w:val="批注框文本"/>
    <w:basedOn w:val="839"/>
    <w:next w:val="887"/>
    <w:link w:val="888"/>
    <w:semiHidden/>
    <w:rPr>
      <w:sz w:val="18"/>
      <w:szCs w:val="18"/>
    </w:rPr>
  </w:style>
  <w:style w:type="character" w:styleId="888">
    <w:name w:val="批注框文本 字符"/>
    <w:next w:val="888"/>
    <w:link w:val="887"/>
    <w:semiHidden/>
    <w:rPr>
      <w:rFonts w:ascii="Times New Roman" w:hAnsi="Times New Roman" w:eastAsia="宋体" w:cs="Times New Roman"/>
      <w:sz w:val="18"/>
      <w:szCs w:val="18"/>
    </w:rPr>
  </w:style>
  <w:style w:type="paragraph" w:styleId="889">
    <w:name w:val="页脚"/>
    <w:basedOn w:val="839"/>
    <w:next w:val="889"/>
    <w:link w:val="890"/>
    <w:pPr>
      <w:jc w:val="left"/>
      <w:tabs>
        <w:tab w:val="center" w:pos="4153" w:leader="none"/>
        <w:tab w:val="right" w:pos="8306" w:leader="none"/>
      </w:tabs>
    </w:pPr>
    <w:rPr>
      <w:sz w:val="18"/>
      <w:szCs w:val="18"/>
    </w:rPr>
  </w:style>
  <w:style w:type="character" w:styleId="890">
    <w:name w:val="页脚 字符"/>
    <w:next w:val="890"/>
    <w:link w:val="889"/>
    <w:rPr>
      <w:rFonts w:ascii="Times New Roman" w:hAnsi="Times New Roman" w:eastAsia="宋体" w:cs="Times New Roman"/>
      <w:sz w:val="18"/>
      <w:szCs w:val="18"/>
    </w:rPr>
  </w:style>
  <w:style w:type="paragraph" w:styleId="891">
    <w:name w:val="页眉"/>
    <w:basedOn w:val="839"/>
    <w:next w:val="891"/>
    <w:link w:val="892"/>
    <w:pPr>
      <w:jc w:val="center"/>
      <w:tabs>
        <w:tab w:val="center" w:pos="4153" w:leader="none"/>
        <w:tab w:val="right" w:pos="8306" w:leader="none"/>
      </w:tabs>
      <w:pBdr>
        <w:bottom w:val="single" w:color="000000" w:sz="6" w:space="1"/>
      </w:pBdr>
    </w:pPr>
    <w:rPr>
      <w:sz w:val="18"/>
      <w:szCs w:val="18"/>
    </w:rPr>
  </w:style>
  <w:style w:type="character" w:styleId="892">
    <w:name w:val="页眉 字符"/>
    <w:next w:val="892"/>
    <w:link w:val="891"/>
    <w:rPr>
      <w:rFonts w:ascii="Times New Roman" w:hAnsi="Times New Roman" w:eastAsia="宋体" w:cs="Times New Roman"/>
      <w:sz w:val="18"/>
      <w:szCs w:val="18"/>
    </w:rPr>
  </w:style>
  <w:style w:type="paragraph" w:styleId="893">
    <w:name w:val="目录 1"/>
    <w:basedOn w:val="839"/>
    <w:next w:val="839"/>
    <w:link w:val="839"/>
    <w:semiHidden/>
    <w:pPr>
      <w:jc w:val="left"/>
      <w:spacing w:before="120" w:after="120" w:line="400" w:lineRule="exact"/>
      <w:tabs>
        <w:tab w:val="right" w:pos="8720" w:leader="dot"/>
      </w:tabs>
    </w:pPr>
    <w:rPr>
      <w:rFonts w:ascii="宋体" w:hAnsi="宋体"/>
      <w:caps/>
      <w:sz w:val="24"/>
      <w:szCs w:val="24"/>
    </w:rPr>
  </w:style>
  <w:style w:type="paragraph" w:styleId="894">
    <w:name w:val="目录 4"/>
    <w:basedOn w:val="839"/>
    <w:next w:val="839"/>
    <w:link w:val="839"/>
    <w:semiHidden/>
    <w:pPr>
      <w:ind w:left="630"/>
      <w:jc w:val="left"/>
    </w:pPr>
  </w:style>
  <w:style w:type="paragraph" w:styleId="895">
    <w:name w:val="列表"/>
    <w:basedOn w:val="839"/>
    <w:next w:val="895"/>
    <w:link w:val="839"/>
    <w:pPr>
      <w:ind w:left="200" w:hanging="200"/>
    </w:pPr>
  </w:style>
  <w:style w:type="paragraph" w:styleId="896">
    <w:name w:val="目录 6"/>
    <w:basedOn w:val="839"/>
    <w:next w:val="839"/>
    <w:link w:val="839"/>
    <w:semiHidden/>
    <w:pPr>
      <w:ind w:left="1050"/>
      <w:jc w:val="left"/>
    </w:pPr>
  </w:style>
  <w:style w:type="paragraph" w:styleId="897">
    <w:name w:val="正文文本缩进 3"/>
    <w:basedOn w:val="839"/>
    <w:next w:val="897"/>
    <w:link w:val="898"/>
    <w:pPr>
      <w:ind w:left="645" w:firstLine="645"/>
    </w:pPr>
    <w:rPr>
      <w:rFonts w:ascii="Arial" w:hAnsi="Arial" w:eastAsia="仿宋_GB2312" w:cs="Arial"/>
      <w:color w:val="ffff00"/>
      <w:sz w:val="32"/>
      <w:szCs w:val="32"/>
    </w:rPr>
  </w:style>
  <w:style w:type="character" w:styleId="898">
    <w:name w:val="正文文本缩进 3 字符"/>
    <w:next w:val="898"/>
    <w:link w:val="897"/>
    <w:rPr>
      <w:rFonts w:ascii="Arial" w:hAnsi="Arial" w:eastAsia="仿宋_GB2312" w:cs="Arial"/>
      <w:color w:val="ffff00"/>
      <w:sz w:val="32"/>
      <w:szCs w:val="32"/>
    </w:rPr>
  </w:style>
  <w:style w:type="paragraph" w:styleId="899">
    <w:name w:val="图表目录"/>
    <w:basedOn w:val="839"/>
    <w:next w:val="839"/>
    <w:link w:val="839"/>
    <w:semiHidden/>
    <w:pPr>
      <w:ind w:left="840" w:hanging="420"/>
    </w:pPr>
  </w:style>
  <w:style w:type="paragraph" w:styleId="900">
    <w:name w:val="目录 2"/>
    <w:basedOn w:val="839"/>
    <w:next w:val="839"/>
    <w:link w:val="839"/>
    <w:semiHidden/>
    <w:pPr>
      <w:ind w:left="210"/>
      <w:jc w:val="left"/>
    </w:pPr>
    <w:rPr>
      <w:smallCaps/>
      <w:szCs w:val="24"/>
    </w:rPr>
  </w:style>
  <w:style w:type="paragraph" w:styleId="901">
    <w:name w:val="目录 9"/>
    <w:basedOn w:val="839"/>
    <w:next w:val="839"/>
    <w:link w:val="839"/>
    <w:semiHidden/>
    <w:pPr>
      <w:ind w:left="1680"/>
      <w:jc w:val="left"/>
    </w:pPr>
  </w:style>
  <w:style w:type="paragraph" w:styleId="902">
    <w:name w:val="正文文本 2"/>
    <w:basedOn w:val="839"/>
    <w:next w:val="902"/>
    <w:link w:val="903"/>
    <w:pPr>
      <w:jc w:val="center"/>
      <w:widowControl/>
    </w:pPr>
    <w:rPr>
      <w:rFonts w:ascii="楷体_GB2312" w:eastAsia="楷体_GB2312"/>
      <w:sz w:val="28"/>
      <w:szCs w:val="28"/>
    </w:rPr>
  </w:style>
  <w:style w:type="character" w:styleId="903">
    <w:name w:val="正文文本 2 字符"/>
    <w:next w:val="903"/>
    <w:link w:val="902"/>
    <w:rPr>
      <w:rFonts w:ascii="楷体_GB2312" w:hAnsi="Times New Roman" w:eastAsia="楷体_GB2312" w:cs="Times New Roman"/>
      <w:sz w:val="28"/>
      <w:szCs w:val="28"/>
    </w:rPr>
  </w:style>
  <w:style w:type="paragraph" w:styleId="904">
    <w:name w:val="普通(网站)"/>
    <w:basedOn w:val="839"/>
    <w:next w:val="904"/>
    <w:link w:val="839"/>
    <w:uiPriority w:val="99"/>
    <w:pPr>
      <w:jc w:val="left"/>
      <w:spacing w:before="100" w:beforeAutospacing="1" w:after="100" w:afterAutospacing="1"/>
      <w:widowControl/>
    </w:pPr>
    <w:rPr>
      <w:rFonts w:ascii="宋体" w:hAnsi="宋体" w:cs="宋体"/>
      <w:sz w:val="24"/>
      <w:szCs w:val="24"/>
    </w:rPr>
  </w:style>
  <w:style w:type="paragraph" w:styleId="905">
    <w:name w:val="索引 1"/>
    <w:basedOn w:val="839"/>
    <w:next w:val="839"/>
    <w:link w:val="839"/>
    <w:semiHidden/>
    <w:pPr>
      <w:spacing w:line="240" w:lineRule="atLeast"/>
    </w:pPr>
    <w:rPr>
      <w:b/>
      <w:bCs/>
    </w:rPr>
  </w:style>
  <w:style w:type="paragraph" w:styleId="906">
    <w:name w:val="批注主题"/>
    <w:basedOn w:val="866"/>
    <w:next w:val="866"/>
    <w:link w:val="907"/>
    <w:semiHidden/>
    <w:rPr>
      <w:b/>
      <w:bCs/>
    </w:rPr>
  </w:style>
  <w:style w:type="character" w:styleId="907">
    <w:name w:val="批注主题 字符"/>
    <w:next w:val="907"/>
    <w:link w:val="906"/>
    <w:semiHidden/>
    <w:rPr>
      <w:rFonts w:ascii="Times New Roman" w:hAnsi="Times New Roman" w:eastAsia="宋体" w:cs="Times New Roman"/>
      <w:b/>
      <w:bCs/>
      <w:szCs w:val="21"/>
    </w:rPr>
  </w:style>
  <w:style w:type="paragraph" w:styleId="908">
    <w:name w:val="正文首行缩进"/>
    <w:basedOn w:val="839"/>
    <w:next w:val="908"/>
    <w:link w:val="909"/>
    <w:pPr>
      <w:ind w:firstLine="200"/>
      <w:spacing w:line="360" w:lineRule="auto"/>
    </w:pPr>
    <w:rPr>
      <w:rFonts w:ascii="仿宋_GB2312" w:eastAsia="仿宋_GB2312"/>
      <w:sz w:val="30"/>
      <w:szCs w:val="30"/>
    </w:rPr>
  </w:style>
  <w:style w:type="character" w:styleId="909">
    <w:name w:val="正文首行缩进 字符"/>
    <w:next w:val="909"/>
    <w:link w:val="908"/>
    <w:rPr>
      <w:rFonts w:ascii="仿宋_GB2312" w:hAnsi="Times New Roman" w:eastAsia="仿宋_GB2312" w:cs="Times New Roman"/>
      <w:sz w:val="30"/>
      <w:szCs w:val="30"/>
    </w:rPr>
  </w:style>
  <w:style w:type="paragraph" w:styleId="910">
    <w:name w:val="正文首行缩进 2"/>
    <w:basedOn w:val="872"/>
    <w:next w:val="854"/>
    <w:link w:val="911"/>
    <w:pPr>
      <w:ind w:firstLine="420"/>
      <w:spacing w:line="360" w:lineRule="auto"/>
    </w:pPr>
    <w:rPr>
      <w:rFonts w:ascii="宋体" w:hAnsi="宋体" w:eastAsia="宋体"/>
      <w:sz w:val="21"/>
      <w:szCs w:val="20"/>
    </w:rPr>
  </w:style>
  <w:style w:type="character" w:styleId="911">
    <w:name w:val="正文首行缩进 2 字符"/>
    <w:next w:val="911"/>
    <w:link w:val="910"/>
    <w:rPr>
      <w:rFonts w:ascii="宋体" w:hAnsi="宋体" w:eastAsia="宋体" w:cs="Times New Roman"/>
      <w:sz w:val="32"/>
      <w:szCs w:val="20"/>
    </w:rPr>
  </w:style>
  <w:style w:type="table" w:styleId="912">
    <w:name w:val="网格型"/>
    <w:basedOn w:val="850"/>
    <w:next w:val="912"/>
    <w:link w:val="839"/>
    <w:pPr>
      <w:jc w:val="both"/>
      <w:widowControl w:val="off"/>
    </w:pPr>
    <w:rPr>
      <w:rFonts w:ascii="Times New Roman" w:hAnsi="Times New Roman" w:eastAsia="宋体" w:cs="Times New Roman"/>
      <w:sz w:val="20"/>
      <w:szCs w:val="20"/>
    </w:rPr>
    <w:tblPr/>
  </w:style>
  <w:style w:type="character" w:styleId="913">
    <w:name w:val="要点"/>
    <w:next w:val="913"/>
    <w:link w:val="839"/>
    <w:qFormat/>
    <w:rPr>
      <w:b/>
      <w:bCs/>
    </w:rPr>
  </w:style>
  <w:style w:type="character" w:styleId="914">
    <w:name w:val="页码"/>
    <w:next w:val="914"/>
    <w:link w:val="839"/>
  </w:style>
  <w:style w:type="character" w:styleId="915">
    <w:name w:val="已访问的超链接"/>
    <w:next w:val="915"/>
    <w:link w:val="839"/>
    <w:rPr>
      <w:color w:val="800080"/>
      <w:u w:val="single"/>
    </w:rPr>
  </w:style>
  <w:style w:type="character" w:styleId="916">
    <w:name w:val="超链接"/>
    <w:next w:val="916"/>
    <w:link w:val="839"/>
    <w:rPr>
      <w:color w:val="0000ff"/>
      <w:u w:val="single"/>
    </w:rPr>
  </w:style>
  <w:style w:type="character" w:styleId="917">
    <w:name w:val="批注引用"/>
    <w:next w:val="917"/>
    <w:link w:val="839"/>
    <w:semiHidden/>
    <w:rPr>
      <w:sz w:val="21"/>
      <w:szCs w:val="21"/>
    </w:rPr>
  </w:style>
  <w:style w:type="character" w:styleId="918">
    <w:name w:val="font101"/>
    <w:next w:val="918"/>
    <w:link w:val="839"/>
    <w:qFormat/>
    <w:rPr>
      <w:rFonts w:ascii="Arial" w:hAnsi="Arial" w:cs="Arial"/>
      <w:color w:val="000000"/>
      <w:sz w:val="24"/>
      <w:szCs w:val="24"/>
      <w:u w:val="none"/>
      <w:lang w:val="en-US" w:eastAsia="zh-CN" w:bidi="ar-SA"/>
    </w:rPr>
  </w:style>
  <w:style w:type="character" w:styleId="919">
    <w:name w:val="默认段落字体1"/>
    <w:next w:val="919"/>
    <w:link w:val="839"/>
    <w:uiPriority w:val="1"/>
    <w:unhideWhenUsed/>
    <w:qFormat/>
    <w:rPr>
      <w:sz w:val="21"/>
      <w:szCs w:val="21"/>
      <w:lang w:val="en-US" w:eastAsia="zh-CN" w:bidi="ar-SA"/>
    </w:rPr>
  </w:style>
  <w:style w:type="paragraph" w:styleId="920">
    <w:name w:val="标题二、"/>
    <w:basedOn w:val="839"/>
    <w:next w:val="920"/>
    <w:link w:val="839"/>
    <w:uiPriority w:val="99"/>
    <w:qFormat/>
    <w:pPr>
      <w:ind w:firstLine="200"/>
      <w:spacing w:line="360" w:lineRule="auto"/>
      <w:outlineLvl w:val="2"/>
    </w:pPr>
    <w:rPr>
      <w:rFonts w:ascii="宋体" w:hAnsi="宋体"/>
      <w:b/>
      <w:szCs w:val="21"/>
    </w:rPr>
  </w:style>
  <w:style w:type="paragraph" w:styleId="921">
    <w:name w:val="正文首行缩进 2_0"/>
    <w:basedOn w:val="922"/>
    <w:next w:val="921"/>
    <w:link w:val="839"/>
    <w:qFormat/>
    <w:pPr>
      <w:ind w:left="200" w:firstLine="200"/>
      <w:spacing w:after="120"/>
    </w:pPr>
    <w:rPr>
      <w:rFonts w:ascii="Times New Roman" w:hAnsi="Times New Roman"/>
      <w:sz w:val="24"/>
      <w:szCs w:val="24"/>
    </w:rPr>
  </w:style>
  <w:style w:type="paragraph" w:styleId="922">
    <w:name w:val="正文文本缩进_0"/>
    <w:basedOn w:val="923"/>
    <w:next w:val="874"/>
    <w:link w:val="839"/>
    <w:qFormat/>
    <w:pPr>
      <w:ind w:firstLine="225"/>
    </w:pPr>
    <w:rPr>
      <w:rFonts w:ascii="仿宋_GB2312" w:eastAsia="仿宋_GB2312"/>
      <w:sz w:val="32"/>
    </w:rPr>
  </w:style>
  <w:style w:type="paragraph" w:styleId="923">
    <w:name w:val="正文_2"/>
    <w:next w:val="923"/>
    <w:link w:val="839"/>
    <w:qFormat/>
    <w:pPr>
      <w:jc w:val="both"/>
      <w:widowControl w:val="off"/>
    </w:pPr>
    <w:rPr>
      <w:rFonts w:ascii="Calibri" w:hAnsi="Calibri"/>
      <w:sz w:val="21"/>
      <w:szCs w:val="22"/>
      <w:lang w:val="en-US" w:eastAsia="zh-CN" w:bidi="ar-SA"/>
    </w:rPr>
  </w:style>
  <w:style w:type="character" w:styleId="924">
    <w:name w:val="默认段落字体11"/>
    <w:next w:val="924"/>
    <w:link w:val="839"/>
    <w:uiPriority w:val="1"/>
    <w:unhideWhenUsed/>
    <w:qFormat/>
    <w:rPr>
      <w:rFonts w:ascii="Times New Roman" w:hAnsi="Times New Roman"/>
      <w:sz w:val="21"/>
      <w:szCs w:val="21"/>
      <w:lang w:val="en-US" w:eastAsia="zh-CN" w:bidi="ar-SA"/>
    </w:rPr>
  </w:style>
  <w:style w:type="paragraph" w:styleId="925">
    <w:name w:val="正文空2字"/>
    <w:basedOn w:val="926"/>
    <w:next w:val="925"/>
    <w:link w:val="839"/>
    <w:uiPriority w:val="99"/>
    <w:qFormat/>
    <w:pPr>
      <w:ind w:firstLine="640"/>
      <w:spacing w:line="560" w:lineRule="exact"/>
      <w:widowControl w:val="off"/>
    </w:pPr>
    <w:rPr>
      <w:rFonts w:ascii="仿宋_GB2312" w:hAnsi="仿宋_GB2312" w:cs="仿宋_GB2312"/>
      <w:lang w:val="zh-TW"/>
    </w:rPr>
  </w:style>
  <w:style w:type="paragraph" w:styleId="926">
    <w:name w:val="左对齐正文"/>
    <w:next w:val="926"/>
    <w:link w:val="839"/>
    <w:uiPriority w:val="99"/>
    <w:qFormat/>
    <w:rPr>
      <w:rFonts w:ascii="Calibri" w:hAnsi="Calibri" w:eastAsia="仿宋_GB2312" w:cs="Calibri"/>
      <w:sz w:val="32"/>
      <w:szCs w:val="32"/>
      <w:lang w:val="en-US" w:eastAsia="zh-CN" w:bidi="ar-SA"/>
    </w:rPr>
  </w:style>
  <w:style w:type="paragraph" w:styleId="927">
    <w:name w:val="索引 41"/>
    <w:basedOn w:val="839"/>
    <w:next w:val="839"/>
    <w:link w:val="839"/>
    <w:semiHidden/>
    <w:qFormat/>
    <w:pPr>
      <w:ind w:left="1260"/>
    </w:pPr>
    <w:rPr>
      <w:rFonts w:ascii="Calibri" w:hAnsi="Calibri" w:eastAsia="Calibri" w:cs="宋体"/>
      <w:sz w:val="20"/>
      <w:lang w:val="zh-CN"/>
    </w:rPr>
  </w:style>
  <w:style w:type="character" w:styleId="928">
    <w:name w:val="font5 Char"/>
    <w:next w:val="928"/>
    <w:link w:val="839"/>
    <w:rPr>
      <w:rFonts w:ascii="宋体" w:hAnsi="宋体" w:eastAsia="宋体"/>
      <w:sz w:val="28"/>
      <w:szCs w:val="28"/>
      <w:lang w:val="en-US" w:eastAsia="zh-CN" w:bidi="ar-SA"/>
    </w:rPr>
  </w:style>
  <w:style w:type="character" w:styleId="929">
    <w:name w:val="二级目录 Char"/>
    <w:next w:val="929"/>
    <w:link w:val="930"/>
    <w:rPr>
      <w:b/>
      <w:sz w:val="30"/>
      <w:szCs w:val="28"/>
    </w:rPr>
  </w:style>
  <w:style w:type="paragraph" w:styleId="930">
    <w:name w:val="二级目录"/>
    <w:next w:val="839"/>
    <w:link w:val="929"/>
    <w:pPr>
      <w:numPr>
        <w:ilvl w:val="0"/>
        <w:numId w:val="2"/>
      </w:numPr>
      <w:tabs>
        <w:tab w:val="left" w:pos="907" w:leader="none"/>
        <w:tab w:val="left" w:pos="1145" w:leader="none"/>
      </w:tabs>
      <w:outlineLvl w:val="1"/>
    </w:pPr>
    <w:rPr>
      <w:b/>
      <w:sz w:val="30"/>
      <w:szCs w:val="28"/>
      <w:lang w:val="en-US" w:eastAsia="zh-CN" w:bidi="ar-SA"/>
    </w:rPr>
  </w:style>
  <w:style w:type="character" w:styleId="931">
    <w:name w:val="列出段落 Char,Bullet List Char,numbered Char,FooterText Char,List Paragraph1 Char,Paragraphe de liste1 Char"/>
    <w:next w:val="931"/>
    <w:link w:val="932"/>
    <w:rPr>
      <w:rFonts w:ascii="Calibri" w:hAnsi="Calibri"/>
      <w:sz w:val="24"/>
      <w:szCs w:val="24"/>
      <w:lang w:eastAsia="en-US" w:bidi="en-US"/>
    </w:rPr>
  </w:style>
  <w:style w:type="paragraph" w:styleId="932">
    <w:name w:val="列出段落1"/>
    <w:basedOn w:val="839"/>
    <w:next w:val="932"/>
    <w:link w:val="931"/>
    <w:qFormat/>
    <w:pPr>
      <w:contextualSpacing/>
      <w:ind w:left="720"/>
      <w:jc w:val="left"/>
      <w:widowControl/>
    </w:pPr>
    <w:rPr>
      <w:rFonts w:ascii="Calibri" w:hAnsi="Calibri" w:eastAsia="宋体" w:cs="Times New Roman"/>
      <w:sz w:val="24"/>
      <w:szCs w:val="24"/>
      <w:lang w:eastAsia="en-US" w:bidi="en-US"/>
    </w:rPr>
  </w:style>
  <w:style w:type="paragraph" w:styleId="933">
    <w:name w:val="Body Text(ch)"/>
    <w:basedOn w:val="839"/>
    <w:next w:val="870"/>
    <w:link w:val="839"/>
    <w:pPr>
      <w:spacing w:after="120"/>
    </w:pPr>
    <w:rPr>
      <w:rFonts w:ascii="宋体" w:hAnsi="Arial"/>
      <w:bCs/>
      <w:iCs/>
      <w:szCs w:val="24"/>
    </w:rPr>
  </w:style>
  <w:style w:type="paragraph" w:styleId="934">
    <w:name w:val="xl27"/>
    <w:basedOn w:val="839"/>
    <w:next w:val="934"/>
    <w:link w:val="8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name w:val="xl26"/>
    <w:basedOn w:val="839"/>
    <w:next w:val="935"/>
    <w:link w:val="8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6">
    <w:name w:val="Char"/>
    <w:basedOn w:val="839"/>
    <w:next w:val="936"/>
    <w:link w:val="839"/>
    <w:pPr>
      <w:ind w:firstLine="200"/>
      <w:tabs>
        <w:tab w:val="left" w:pos="360" w:leader="none"/>
      </w:tabs>
    </w:pPr>
    <w:rPr>
      <w:sz w:val="28"/>
      <w:szCs w:val="30"/>
    </w:rPr>
  </w:style>
  <w:style w:type="paragraph" w:styleId="937">
    <w:name w:val=" Char"/>
    <w:basedOn w:val="864"/>
    <w:next w:val="937"/>
    <w:link w:val="839"/>
    <w:rPr>
      <w:rFonts w:ascii="Tahoma" w:hAnsi="Tahoma"/>
      <w:sz w:val="24"/>
      <w:szCs w:val="24"/>
    </w:rPr>
  </w:style>
  <w:style w:type="paragraph" w:styleId="938">
    <w:name w:val="普通正文"/>
    <w:basedOn w:val="839"/>
    <w:next w:val="938"/>
    <w:link w:val="839"/>
    <w:pPr>
      <w:ind w:firstLine="480"/>
      <w:jc w:val="left"/>
      <w:spacing w:before="120" w:after="120" w:line="360" w:lineRule="auto"/>
    </w:pPr>
    <w:rPr>
      <w:rFonts w:ascii="Arial" w:hAnsi="Arial"/>
      <w:sz w:val="24"/>
      <w:szCs w:val="24"/>
    </w:rPr>
  </w:style>
  <w:style w:type="paragraph" w:styleId="939">
    <w:name w:val="table_lines"/>
    <w:basedOn w:val="839"/>
    <w:next w:val="939"/>
    <w:link w:val="839"/>
    <w:pPr>
      <w:jc w:val="left"/>
      <w:widowControl/>
    </w:pPr>
    <w:rPr>
      <w:sz w:val="20"/>
      <w:szCs w:val="20"/>
      <w:lang w:val="de-DE" w:eastAsia="de-DE"/>
    </w:rPr>
  </w:style>
  <w:style w:type="paragraph" w:styleId="940">
    <w:name w:val="附录1"/>
    <w:next w:val="940"/>
    <w:link w:val="839"/>
    <w:pPr>
      <w:numPr>
        <w:ilvl w:val="0"/>
        <w:numId w:val="2"/>
      </w:numPr>
      <w:spacing w:before="240" w:line="600" w:lineRule="atLeast"/>
      <w:tabs>
        <w:tab w:val="left" w:pos="907" w:leader="none"/>
      </w:tabs>
    </w:pPr>
    <w:rPr>
      <w:b/>
      <w:i/>
      <w:sz w:val="28"/>
      <w:lang w:val="en-US" w:eastAsia="zh-CN" w:bidi="ar-SA"/>
    </w:rPr>
  </w:style>
  <w:style w:type="paragraph" w:styleId="941">
    <w:name w:val="font7"/>
    <w:basedOn w:val="839"/>
    <w:next w:val="941"/>
    <w:link w:val="839"/>
    <w:pPr>
      <w:jc w:val="left"/>
      <w:spacing w:before="100" w:beforeAutospacing="1" w:after="100" w:afterAutospacing="1"/>
      <w:widowControl/>
    </w:pPr>
    <w:rPr>
      <w:rFonts w:hint="eastAsia" w:ascii="宋体" w:hAnsi="宋体"/>
      <w:sz w:val="18"/>
      <w:szCs w:val="18"/>
    </w:rPr>
  </w:style>
  <w:style w:type="paragraph" w:styleId="942">
    <w:name w:val=" Char Char Char Char"/>
    <w:basedOn w:val="864"/>
    <w:next w:val="942"/>
    <w:link w:val="839"/>
    <w:pPr>
      <w:spacing w:line="360" w:lineRule="auto"/>
    </w:pPr>
    <w:rPr>
      <w:rFonts w:ascii="Tahoma" w:hAnsi="Tahoma"/>
      <w:sz w:val="24"/>
      <w:szCs w:val="24"/>
    </w:rPr>
  </w:style>
  <w:style w:type="paragraph" w:styleId="943">
    <w:name w:val="列出段落"/>
    <w:basedOn w:val="839"/>
    <w:next w:val="943"/>
    <w:link w:val="839"/>
    <w:qFormat/>
    <w:pPr>
      <w:contextualSpacing/>
      <w:ind w:left="720"/>
      <w:jc w:val="left"/>
      <w:widowControl/>
    </w:pPr>
    <w:rPr>
      <w:rFonts w:ascii="Calibri" w:hAnsi="Calibri"/>
      <w:sz w:val="24"/>
      <w:szCs w:val="24"/>
      <w:lang w:eastAsia="en-US" w:bidi="en-US"/>
    </w:rPr>
  </w:style>
  <w:style w:type="paragraph" w:styleId="944">
    <w:name w:val="4"/>
    <w:basedOn w:val="839"/>
    <w:next w:val="897"/>
    <w:link w:val="839"/>
    <w:pPr>
      <w:ind w:firstLine="420"/>
      <w:spacing w:line="360" w:lineRule="auto"/>
    </w:pPr>
    <w:rPr>
      <w:color w:val="ff0000"/>
      <w:sz w:val="24"/>
      <w:szCs w:val="24"/>
    </w:rPr>
  </w:style>
  <w:style w:type="paragraph" w:styleId="945">
    <w:name w:val="普通 (Web)"/>
    <w:basedOn w:val="839"/>
    <w:next w:val="945"/>
    <w:link w:val="839"/>
    <w:pPr>
      <w:jc w:val="left"/>
      <w:spacing w:before="100" w:beforeAutospacing="1" w:after="100" w:afterAutospacing="1"/>
      <w:widowControl/>
    </w:pPr>
    <w:rPr>
      <w:rFonts w:ascii="宋体" w:hAnsi="宋体"/>
      <w:sz w:val="24"/>
      <w:szCs w:val="24"/>
    </w:rPr>
  </w:style>
  <w:style w:type="paragraph" w:styleId="946">
    <w:name w:val=" Char Char Char Char Char Char Char Char Char Char"/>
    <w:basedOn w:val="839"/>
    <w:next w:val="946"/>
    <w:link w:val="839"/>
    <w:pPr>
      <w:spacing w:line="360" w:lineRule="auto"/>
    </w:pPr>
    <w:rPr>
      <w:sz w:val="24"/>
      <w:szCs w:val="20"/>
    </w:rPr>
  </w:style>
  <w:style w:type="paragraph" w:styleId="947">
    <w:name w:val="样式1"/>
    <w:basedOn w:val="839"/>
    <w:next w:val="947"/>
    <w:link w:val="839"/>
    <w:pPr>
      <w:numPr>
        <w:ilvl w:val="0"/>
        <w:numId w:val="3"/>
      </w:numPr>
      <w:tabs>
        <w:tab w:val="left" w:pos="709" w:leader="none"/>
      </w:tabs>
    </w:pPr>
    <w:rPr>
      <w:rFonts w:ascii="宋体" w:hAnsi="宋体"/>
    </w:rPr>
  </w:style>
  <w:style w:type="paragraph" w:styleId="948">
    <w:name w:val="font6"/>
    <w:basedOn w:val="839"/>
    <w:next w:val="948"/>
    <w:link w:val="839"/>
    <w:pPr>
      <w:jc w:val="left"/>
      <w:spacing w:before="100" w:beforeAutospacing="1" w:after="100" w:afterAutospacing="1"/>
      <w:widowControl/>
    </w:pPr>
    <w:rPr>
      <w:rFonts w:hint="eastAsia" w:ascii="宋体" w:hAnsi="宋体"/>
      <w:sz w:val="28"/>
      <w:szCs w:val="28"/>
      <w:u w:val="single"/>
    </w:rPr>
  </w:style>
  <w:style w:type="paragraph" w:styleId="949">
    <w:name w:val="xl25"/>
    <w:basedOn w:val="839"/>
    <w:next w:val="949"/>
    <w:link w:val="83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name w:val="图标"/>
    <w:basedOn w:val="839"/>
    <w:next w:val="839"/>
    <w:link w:val="83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1">
    <w:name w:val="标题3"/>
    <w:basedOn w:val="839"/>
    <w:next w:val="839"/>
    <w:link w:val="839"/>
    <w:pPr>
      <w:ind w:firstLine="624"/>
      <w:spacing w:line="590" w:lineRule="atLeast"/>
    </w:pPr>
    <w:rPr>
      <w:rFonts w:ascii="方正黑体_GBK" w:eastAsia="方正黑体_GBK"/>
      <w:sz w:val="32"/>
      <w:szCs w:val="32"/>
    </w:rPr>
  </w:style>
  <w:style w:type="paragraph" w:styleId="952">
    <w:name w:val="xl24"/>
    <w:basedOn w:val="839"/>
    <w:next w:val="952"/>
    <w:link w:val="8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name w:val="xl29"/>
    <w:basedOn w:val="839"/>
    <w:next w:val="953"/>
    <w:link w:val="83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4">
    <w:name w:val="Char Char Char Char Char Char Char Char"/>
    <w:basedOn w:val="839"/>
    <w:next w:val="954"/>
    <w:link w:val="839"/>
    <w:pPr>
      <w:jc w:val="left"/>
      <w:spacing w:after="160" w:line="240" w:lineRule="exact"/>
      <w:widowControl/>
    </w:pPr>
    <w:rPr>
      <w:rFonts w:ascii="Verdana" w:hAnsi="Verdana"/>
      <w:sz w:val="20"/>
      <w:szCs w:val="20"/>
      <w:lang w:eastAsia="en-US"/>
    </w:rPr>
  </w:style>
  <w:style w:type="paragraph" w:styleId="955">
    <w:name w:val="xl28"/>
    <w:basedOn w:val="839"/>
    <w:next w:val="955"/>
    <w:link w:val="83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6">
    <w:name w:val=" Char Char Char Char Char Char Char Char"/>
    <w:basedOn w:val="839"/>
    <w:next w:val="956"/>
    <w:link w:val="839"/>
    <w:pPr>
      <w:jc w:val="left"/>
      <w:spacing w:after="160" w:line="240" w:lineRule="exact"/>
      <w:widowControl/>
    </w:pPr>
    <w:rPr>
      <w:rFonts w:ascii="Verdana" w:hAnsi="Verdana"/>
      <w:sz w:val="20"/>
      <w:szCs w:val="20"/>
      <w:lang w:eastAsia="en-US"/>
    </w:rPr>
  </w:style>
  <w:style w:type="paragraph" w:styleId="957">
    <w:name w:val="xl30"/>
    <w:basedOn w:val="839"/>
    <w:next w:val="957"/>
    <w:link w:val="839"/>
    <w:pPr>
      <w:jc w:val="center"/>
      <w:spacing w:before="100" w:beforeAutospacing="1" w:after="100" w:afterAutospacing="1"/>
      <w:widowControl/>
    </w:pPr>
    <w:rPr>
      <w:rFonts w:ascii="宋体" w:hAnsi="宋体"/>
      <w:b/>
      <w:bCs/>
      <w:sz w:val="36"/>
      <w:szCs w:val="36"/>
    </w:rPr>
  </w:style>
  <w:style w:type="paragraph" w:styleId="958">
    <w:name w:val="Char Char Char Char"/>
    <w:basedOn w:val="864"/>
    <w:next w:val="958"/>
    <w:link w:val="839"/>
    <w:pPr>
      <w:spacing w:line="360" w:lineRule="auto"/>
    </w:pPr>
    <w:rPr>
      <w:rFonts w:ascii="Tahoma" w:hAnsi="Tahoma"/>
      <w:sz w:val="24"/>
      <w:szCs w:val="24"/>
    </w:rPr>
  </w:style>
  <w:style w:type="paragraph" w:styleId="959">
    <w:name w:val="table_1stline"/>
    <w:basedOn w:val="839"/>
    <w:next w:val="959"/>
    <w:link w:val="839"/>
    <w:pPr>
      <w:jc w:val="left"/>
      <w:spacing w:before="120"/>
      <w:widowControl/>
    </w:pPr>
    <w:rPr>
      <w:bCs/>
      <w:sz w:val="20"/>
      <w:szCs w:val="20"/>
      <w:lang w:val="de-DE" w:eastAsia="de-DE"/>
    </w:rPr>
  </w:style>
  <w:style w:type="paragraph" w:styleId="960">
    <w:name w:val="font5"/>
    <w:basedOn w:val="839"/>
    <w:next w:val="960"/>
    <w:link w:val="839"/>
    <w:pPr>
      <w:jc w:val="left"/>
      <w:spacing w:before="100" w:beforeAutospacing="1" w:after="100" w:afterAutospacing="1"/>
      <w:widowControl/>
    </w:pPr>
    <w:rPr>
      <w:rFonts w:hint="eastAsia" w:ascii="宋体" w:hAnsi="宋体"/>
      <w:sz w:val="28"/>
      <w:szCs w:val="28"/>
    </w:rPr>
  </w:style>
  <w:style w:type="paragraph" w:styleId="961">
    <w:name w:val="标题1"/>
    <w:basedOn w:val="839"/>
    <w:next w:val="839"/>
    <w:link w:val="839"/>
    <w:pPr>
      <w:jc w:val="center"/>
      <w:spacing w:line="700" w:lineRule="atLeast"/>
      <w:tabs>
        <w:tab w:val="left" w:pos="9193" w:leader="none"/>
        <w:tab w:val="left" w:pos="9827" w:leader="none"/>
      </w:tabs>
    </w:pPr>
    <w:rPr>
      <w:rFonts w:ascii="方正小标宋_GBK" w:eastAsia="方正小标宋_GBK"/>
      <w:sz w:val="44"/>
      <w:szCs w:val="20"/>
    </w:rPr>
  </w:style>
  <w:style w:type="paragraph" w:styleId="962">
    <w:name w:val="修订"/>
    <w:next w:val="962"/>
    <w:link w:val="839"/>
    <w:uiPriority w:val="99"/>
    <w:semiHidden/>
    <w:rPr>
      <w:sz w:val="21"/>
      <w:szCs w:val="21"/>
      <w:lang w:val="en-US" w:eastAsia="zh-CN" w:bidi="ar-SA"/>
    </w:rPr>
  </w:style>
  <w:style w:type="paragraph" w:styleId="963">
    <w:name w:val="无间隔"/>
    <w:next w:val="963"/>
    <w:link w:val="839"/>
    <w:uiPriority w:val="99"/>
    <w:qFormat/>
    <w:pPr>
      <w:jc w:val="both"/>
      <w:widowControl w:val="off"/>
    </w:pPr>
    <w:rPr>
      <w:sz w:val="21"/>
      <w:szCs w:val="21"/>
      <w:lang w:val="en-US" w:eastAsia="zh-CN" w:bidi="ar-SA"/>
    </w:rPr>
  </w:style>
  <w:style w:type="table" w:styleId="964">
    <w:name w:val="Table Normal"/>
    <w:next w:val="964"/>
    <w:link w:val="839"/>
    <w:qFormat/>
    <w:rPr>
      <w:lang w:val="en-US" w:eastAsia="zh-CN" w:bidi="ar-SA"/>
    </w:rPr>
    <w:tblPr/>
  </w:style>
  <w:style w:type="paragraph" w:styleId="965">
    <w:name w:val="Normal_5_0"/>
    <w:next w:val="965"/>
    <w:link w:val="839"/>
    <w:qFormat/>
    <w:pPr>
      <w:jc w:val="both"/>
      <w:widowControl w:val="off"/>
    </w:pPr>
    <w:rPr>
      <w:rFonts w:ascii="Calibri" w:hAnsi="Calibri"/>
      <w:sz w:val="21"/>
      <w:szCs w:val="22"/>
      <w:lang w:val="en-US" w:eastAsia="zh-CN" w:bidi="ar-SA"/>
    </w:rPr>
  </w:style>
  <w:style w:type="paragraph" w:styleId="966">
    <w:name w:val="Normal_6_0"/>
    <w:next w:val="966"/>
    <w:link w:val="839"/>
    <w:qFormat/>
    <w:rPr>
      <w:rFonts w:ascii="黑体" w:hAnsi="黑体" w:eastAsia="黑体" w:cs="黑体"/>
      <w:b/>
      <w:sz w:val="32"/>
      <w:szCs w:val="24"/>
      <w:lang w:val="en-US" w:eastAsia="zh-CN" w:bidi="ar-SA"/>
    </w:rPr>
  </w:style>
  <w:style w:type="paragraph" w:styleId="967">
    <w:name w:val="Normal_1_2"/>
    <w:next w:val="967"/>
    <w:link w:val="839"/>
    <w:qFormat/>
    <w:rPr>
      <w:rFonts w:eastAsia="Times New Roman"/>
      <w:sz w:val="24"/>
      <w:szCs w:val="24"/>
      <w:lang w:val="en-US" w:eastAsia="zh-CN" w:bidi="ar-SA"/>
    </w:rPr>
  </w:style>
  <w:style w:type="paragraph" w:styleId="968">
    <w:name w:val="正文文本12"/>
    <w:basedOn w:val="839"/>
    <w:next w:val="968"/>
    <w:link w:val="839"/>
    <w:uiPriority w:val="1"/>
    <w:qFormat/>
    <w:pPr>
      <w:ind w:left="120"/>
    </w:pPr>
    <w:rPr>
      <w:rFonts w:ascii="宋体" w:hAnsi="宋体" w:eastAsia="宋体" w:cs="宋体"/>
      <w:sz w:val="21"/>
      <w:szCs w:val="21"/>
      <w:lang w:val="zh-CN" w:eastAsia="zh-CN" w:bidi="zh-CN"/>
    </w:rPr>
  </w:style>
  <w:style w:type="paragraph" w:styleId="969">
    <w:name w:val="正文2"/>
    <w:basedOn w:val="839"/>
    <w:next w:val="969"/>
    <w:link w:val="839"/>
    <w:qFormat/>
    <w:pPr>
      <w:ind w:firstLine="510"/>
      <w:spacing w:before="156" w:line="360" w:lineRule="auto"/>
    </w:pPr>
    <w:rPr>
      <w:sz w:val="24"/>
      <w:szCs w:val="20"/>
    </w:rPr>
  </w:style>
  <w:style w:type="paragraph" w:styleId="970">
    <w:name w:val="首行缩进"/>
    <w:basedOn w:val="839"/>
    <w:next w:val="970"/>
    <w:link w:val="839"/>
    <w:qFormat/>
    <w:pPr>
      <w:ind w:firstLine="480"/>
    </w:pPr>
    <w:rPr>
      <w:rFonts w:ascii="Times New Roman" w:hAnsi="Times New Roman" w:cs="Times New Roman"/>
      <w:lang w:val="zh-CN"/>
    </w:rPr>
  </w:style>
  <w:style w:type="paragraph" w:styleId="971">
    <w:name w:val="Normal_18_0"/>
    <w:next w:val="971"/>
    <w:link w:val="839"/>
    <w:qFormat/>
    <w:rPr>
      <w:rFonts w:ascii="黑体" w:hAnsi="黑体" w:eastAsia="黑体" w:cs="黑体"/>
      <w:b/>
      <w:sz w:val="32"/>
      <w:szCs w:val="24"/>
      <w:lang w:val="en-US" w:eastAsia="zh-CN" w:bidi="ar-SA"/>
    </w:rPr>
  </w:style>
  <w:style w:type="paragraph" w:styleId="972">
    <w:name w:val="正文_12_0_0_0_0"/>
    <w:basedOn w:val="839"/>
    <w:next w:val="972"/>
    <w:link w:val="839"/>
    <w:qFormat/>
    <w:rPr>
      <w:rFonts w:ascii="Times New Roman" w:hAnsi="Times New Roman"/>
      <w:szCs w:val="24"/>
    </w:rPr>
  </w:style>
  <w:style w:type="paragraph" w:styleId="973">
    <w:name w:val="正文_12_0_0_0"/>
    <w:next w:val="973"/>
    <w:link w:val="839"/>
    <w:qFormat/>
    <w:pPr>
      <w:jc w:val="both"/>
      <w:widowControl w:val="off"/>
    </w:pPr>
    <w:rPr>
      <w:sz w:val="21"/>
      <w:szCs w:val="24"/>
      <w:lang w:val="en-US" w:eastAsia="zh-CN" w:bidi="ar-SA"/>
    </w:rPr>
  </w:style>
  <w:style w:type="paragraph" w:styleId="974">
    <w:name w:val="正文_14_0"/>
    <w:next w:val="974"/>
    <w:link w:val="839"/>
    <w:qFormat/>
    <w:pPr>
      <w:jc w:val="both"/>
      <w:widowControl w:val="off"/>
    </w:pPr>
    <w:rPr>
      <w:rFonts w:ascii="Calibri" w:hAnsi="Calibri"/>
      <w:sz w:val="21"/>
      <w:szCs w:val="22"/>
      <w:lang w:val="en-US" w:eastAsia="zh-CN" w:bidi="ar-SA"/>
    </w:rPr>
  </w:style>
  <w:style w:type="paragraph" w:styleId="975">
    <w:name w:val="正文_14_0_0"/>
    <w:next w:val="975"/>
    <w:link w:val="839"/>
    <w:qFormat/>
    <w:pPr>
      <w:jc w:val="both"/>
      <w:widowControl w:val="off"/>
    </w:pPr>
    <w:rPr>
      <w:sz w:val="21"/>
      <w:szCs w:val="24"/>
      <w:lang w:val="en-US" w:eastAsia="zh-CN" w:bidi="ar-SA"/>
    </w:rPr>
  </w:style>
  <w:style w:type="paragraph" w:styleId="976">
    <w:name w:val="Normal_20"/>
    <w:next w:val="976"/>
    <w:link w:val="839"/>
    <w:qFormat/>
    <w:rPr>
      <w:rFonts w:ascii="黑体" w:hAnsi="黑体" w:eastAsia="黑体" w:cs="黑体"/>
      <w:b/>
      <w:sz w:val="32"/>
      <w:szCs w:val="24"/>
      <w:lang w:val="en-US" w:eastAsia="zh-CN" w:bidi="ar-SA"/>
    </w:rPr>
  </w:style>
  <w:style w:type="paragraph" w:styleId="977">
    <w:name w:val="正文_15_0"/>
    <w:next w:val="977"/>
    <w:link w:val="839"/>
    <w:qFormat/>
    <w:pPr>
      <w:jc w:val="both"/>
      <w:widowControl w:val="off"/>
    </w:pPr>
    <w:rPr>
      <w:rFonts w:ascii="Calibri" w:hAnsi="Calibri"/>
      <w:sz w:val="21"/>
      <w:szCs w:val="22"/>
      <w:lang w:val="en-US" w:eastAsia="zh-CN" w:bidi="ar-SA"/>
    </w:rPr>
  </w:style>
  <w:style w:type="paragraph" w:styleId="978">
    <w:name w:val="Normal_0"/>
    <w:next w:val="978"/>
    <w:link w:val="839"/>
    <w:qFormat/>
    <w:rPr>
      <w:rFonts w:ascii="黑体" w:hAnsi="黑体" w:eastAsia="黑体"/>
      <w:b/>
      <w:sz w:val="32"/>
      <w:szCs w:val="24"/>
      <w:lang w:val="en-US" w:eastAsia="zh-CN" w:bidi="ar-SA"/>
    </w:rPr>
  </w:style>
  <w:style w:type="paragraph" w:styleId="979">
    <w:name w:val="部分1"/>
    <w:basedOn w:val="839"/>
    <w:next w:val="979"/>
    <w:link w:val="839"/>
    <w:qFormat/>
    <w:pPr>
      <w:jc w:val="center"/>
      <w:keepNext/>
      <w:pageBreakBefore/>
      <w:spacing w:line="360" w:lineRule="auto"/>
      <w:tabs>
        <w:tab w:val="left" w:pos="720" w:leader="none"/>
      </w:tabs>
      <w:outlineLvl w:val="0"/>
    </w:pPr>
    <w:rPr>
      <w:rFonts w:eastAsia="黑体"/>
      <w:b/>
      <w:sz w:val="36"/>
      <w:szCs w:val="20"/>
    </w:rPr>
  </w:style>
  <w:style w:type="paragraph" w:styleId="980">
    <w:name w:val="正文_0_0_1"/>
    <w:next w:val="980"/>
    <w:link w:val="839"/>
    <w:qFormat/>
    <w:pPr>
      <w:jc w:val="both"/>
      <w:widowControl w:val="off"/>
    </w:pPr>
    <w:rPr>
      <w:sz w:val="21"/>
      <w:szCs w:val="24"/>
      <w:lang w:val="en-US" w:eastAsia="zh-CN" w:bidi="ar-SA"/>
    </w:rPr>
  </w:style>
  <w:style w:type="paragraph" w:styleId="981">
    <w:name w:val="无间隔1"/>
    <w:next w:val="981"/>
    <w:link w:val="839"/>
    <w:qFormat/>
    <w:rPr>
      <w:sz w:val="22"/>
      <w:szCs w:val="22"/>
      <w:lang w:val="en-US" w:eastAsia="en-US" w:bidi="en-US"/>
    </w:rPr>
  </w:style>
  <w:style w:type="paragraph" w:styleId="982">
    <w:name w:val="Normal_19"/>
    <w:next w:val="982"/>
    <w:link w:val="839"/>
    <w:qFormat/>
    <w:rPr>
      <w:rFonts w:eastAsia="Times New Roman"/>
      <w:sz w:val="24"/>
      <w:szCs w:val="24"/>
      <w:lang w:val="en-US" w:eastAsia="zh-CN" w:bidi="ar-SA"/>
    </w:rPr>
  </w:style>
  <w:style w:type="table" w:styleId="983">
    <w:name w:val="网格型1"/>
    <w:basedOn w:val="984"/>
    <w:next w:val="983"/>
    <w:link w:val="839"/>
    <w:qFormat/>
    <w:pPr>
      <w:jc w:val="both"/>
      <w:widowControl w:val="off"/>
    </w:pPr>
    <w:rPr>
      <w:rFonts w:ascii="Times New Roman" w:hAnsi="Times New Roman" w:eastAsia="宋体" w:cs="Times New Roman"/>
      <w:sz w:val="20"/>
      <w:szCs w:val="20"/>
    </w:rPr>
    <w:tblPr/>
  </w:style>
  <w:style w:type="table" w:styleId="984">
    <w:name w:val="普通表格1"/>
    <w:next w:val="984"/>
    <w:link w:val="839"/>
    <w:uiPriority w:val="99"/>
    <w:unhideWhenUsed/>
    <w:rPr>
      <w:lang w:val="en-US" w:eastAsia="zh-CN" w:bidi="ar-SA"/>
    </w:rPr>
    <w:tblPr/>
  </w:style>
  <w:style w:type="paragraph" w:styleId="985">
    <w:name w:val="Normal_0_1"/>
    <w:next w:val="985"/>
    <w:link w:val="839"/>
    <w:qFormat/>
    <w:pPr>
      <w:jc w:val="both"/>
      <w:widowControl w:val="off"/>
    </w:pPr>
    <w:rPr>
      <w:sz w:val="21"/>
      <w:szCs w:val="21"/>
      <w:lang w:val="en-US" w:eastAsia="zh-CN" w:bidi="ar-SA"/>
    </w:rPr>
  </w:style>
  <w:style w:type="paragraph" w:styleId="986">
    <w:name w:val="null3"/>
    <w:next w:val="986"/>
    <w:link w:val="839"/>
    <w:qFormat/>
    <w:rPr>
      <w:rFonts w:hint="eastAsia" w:ascii="Calibri" w:hAnsi="Calibri"/>
      <w:lang w:val="en-US" w:eastAsia="zh-CN" w:bidi="ar-SA"/>
    </w:rPr>
  </w:style>
  <w:style w:type="paragraph" w:styleId="987">
    <w:name w:val="正文文本1"/>
    <w:basedOn w:val="839"/>
    <w:next w:val="839"/>
    <w:link w:val="839"/>
    <w:qFormat/>
    <w:rPr>
      <w:rFonts w:ascii="楷体_GB2312" w:hAnsi="Arial" w:eastAsia="楷体_GB2312" w:cs="Times New Roman"/>
      <w:sz w:val="28"/>
      <w:szCs w:val="28"/>
    </w:rPr>
  </w:style>
  <w:style w:type="paragraph" w:styleId="988">
    <w:name w:val="Normal_19_0_1"/>
    <w:next w:val="988"/>
    <w:link w:val="839"/>
    <w:qFormat/>
    <w:rPr>
      <w:rFonts w:ascii="Tahoma" w:hAnsi="Tahoma" w:eastAsia="微软雅黑"/>
      <w:lang w:val="en-US" w:eastAsia="zh-CN" w:bidi="ar-SA"/>
    </w:rPr>
  </w:style>
  <w:style w:type="paragraph" w:styleId="989">
    <w:name w:val="Normal_16_0_0"/>
    <w:next w:val="989"/>
    <w:link w:val="990"/>
    <w:qFormat/>
    <w:pPr>
      <w:jc w:val="both"/>
      <w:widowControl w:val="off"/>
    </w:pPr>
    <w:rPr>
      <w:rFonts w:ascii="Calibri" w:hAnsi="Calibri"/>
      <w:lang w:val="en-US" w:eastAsia="zh-CN" w:bidi="ar-SA"/>
    </w:rPr>
  </w:style>
  <w:style w:type="character" w:styleId="990">
    <w:name w:val="Normal_16_0_0 Char"/>
    <w:next w:val="990"/>
    <w:link w:val="989"/>
    <w:rPr>
      <w:rFonts w:ascii="Calibri" w:hAnsi="Calibri" w:eastAsia="宋体" w:cs="Times New Roman"/>
      <w:lang w:val="en-US" w:eastAsia="zh-CN" w:bidi="ar-SA"/>
    </w:rPr>
  </w:style>
  <w:style w:type="character" w:styleId="991">
    <w:name w:val="font11"/>
    <w:next w:val="991"/>
    <w:link w:val="839"/>
    <w:rPr>
      <w:rFonts w:hint="eastAsia" w:ascii="方正仿宋_GBK" w:hAnsi="方正仿宋_GBK" w:eastAsia="方正仿宋_GBK" w:cs="方正仿宋_GBK"/>
      <w:color w:val="000000"/>
      <w:sz w:val="24"/>
      <w:szCs w:val="24"/>
      <w:u w:val="none"/>
    </w:rPr>
  </w:style>
  <w:style w:type="paragraph" w:styleId="992">
    <w:name w:val="正文_16_0_0"/>
    <w:next w:val="993"/>
    <w:link w:val="839"/>
    <w:qFormat/>
    <w:pPr>
      <w:jc w:val="both"/>
      <w:widowControl w:val="off"/>
    </w:pPr>
    <w:rPr>
      <w:rFonts w:ascii="Calibri" w:hAnsi="Calibri"/>
      <w:sz w:val="21"/>
      <w:szCs w:val="22"/>
      <w:lang w:val="en-US" w:eastAsia="zh-CN" w:bidi="ar-SA"/>
    </w:rPr>
  </w:style>
  <w:style w:type="paragraph" w:styleId="993">
    <w:name w:val="正文1_0"/>
    <w:next w:val="993"/>
    <w:link w:val="839"/>
    <w:qFormat/>
    <w:pPr>
      <w:jc w:val="both"/>
      <w:widowControl w:val="off"/>
    </w:pPr>
    <w:rPr>
      <w:szCs w:val="24"/>
      <w:lang w:val="en-US" w:eastAsia="zh-CN" w:bidi="ar-SA"/>
    </w:rPr>
  </w:style>
  <w:style w:type="paragraph" w:styleId="994">
    <w:name w:val="正文_1_1_1"/>
    <w:next w:val="994"/>
    <w:link w:val="839"/>
    <w:qFormat/>
    <w:pPr>
      <w:jc w:val="both"/>
      <w:widowControl w:val="off"/>
    </w:pPr>
    <w:rPr>
      <w:rFonts w:ascii="Calibri" w:hAnsi="Calibri"/>
      <w:sz w:val="21"/>
      <w:szCs w:val="22"/>
      <w:lang w:val="en-US" w:eastAsia="zh-CN" w:bidi="ar-SA"/>
    </w:rPr>
  </w:style>
  <w:style w:type="paragraph" w:styleId="995">
    <w:name w:val="正文_3"/>
    <w:next w:val="982"/>
    <w:link w:val="839"/>
    <w:qFormat/>
    <w:pPr>
      <w:jc w:val="both"/>
      <w:widowControl w:val="off"/>
    </w:pPr>
    <w:rPr>
      <w:rFonts w:ascii="Calibri" w:hAnsi="Calibri"/>
      <w:szCs w:val="24"/>
      <w:lang w:val="en-US" w:eastAsia="zh-CN" w:bidi="ar-SA"/>
    </w:rPr>
  </w:style>
  <w:style w:type="paragraph" w:styleId="996">
    <w:name w:val="Normal_19_0"/>
    <w:next w:val="996"/>
    <w:link w:val="839"/>
    <w:qFormat/>
    <w:pPr>
      <w:jc w:val="both"/>
      <w:widowControl w:val="off"/>
    </w:pPr>
    <w:rPr>
      <w:rFonts w:ascii="Calibri" w:hAnsi="Calibri"/>
      <w:lang w:val="en-US" w:eastAsia="zh-CN" w:bidi="ar-SA"/>
    </w:rPr>
  </w:style>
  <w:style w:type="paragraph" w:styleId="997">
    <w:name w:val="正文_2_1"/>
    <w:basedOn w:val="982"/>
    <w:next w:val="997"/>
    <w:link w:val="839"/>
    <w:qFormat/>
    <w:rPr>
      <w:rFonts w:eastAsia="Times New Roman"/>
      <w:sz w:val="20"/>
      <w:szCs w:val="20"/>
    </w:rPr>
  </w:style>
  <w:style w:type="paragraph" w:styleId="998">
    <w:name w:val="正文缩进1"/>
    <w:basedOn w:val="839"/>
    <w:next w:val="839"/>
    <w:link w:val="839"/>
    <w:qFormat/>
    <w:pPr>
      <w:ind w:firstLine="420"/>
    </w:pPr>
  </w:style>
  <w:style w:type="character" w:styleId="999">
    <w:name w:val="font61"/>
    <w:next w:val="999"/>
    <w:link w:val="839"/>
    <w:qFormat/>
    <w:rPr>
      <w:rFonts w:ascii="Times New Roman" w:hAnsi="Times New Roman" w:cs="Times New Roman"/>
      <w:color w:val="000000"/>
      <w:sz w:val="24"/>
      <w:szCs w:val="24"/>
      <w:u w:val="none"/>
      <w:lang w:val="en-US" w:eastAsia="zh-CN" w:bidi="ar-SA"/>
    </w:rPr>
  </w:style>
  <w:style w:type="character" w:styleId="1000">
    <w:name w:val="font21"/>
    <w:next w:val="1000"/>
    <w:link w:val="839"/>
    <w:qFormat/>
    <w:rPr>
      <w:rFonts w:hint="eastAsia" w:ascii="宋体" w:hAnsi="宋体" w:eastAsia="宋体" w:cs="宋体"/>
      <w:b/>
      <w:bCs/>
      <w:color w:val="000000"/>
      <w:sz w:val="24"/>
      <w:szCs w:val="24"/>
      <w:u w:val="none"/>
      <w:lang w:val="en-US" w:eastAsia="zh-CN" w:bidi="ar-SA"/>
    </w:rPr>
  </w:style>
  <w:style w:type="character" w:styleId="1001">
    <w:name w:val="font51"/>
    <w:next w:val="1001"/>
    <w:link w:val="839"/>
    <w:qFormat/>
    <w:rPr>
      <w:rFonts w:hint="eastAsia" w:ascii="宋体" w:hAnsi="宋体" w:eastAsia="宋体" w:cs="宋体"/>
      <w:color w:val="000000"/>
      <w:sz w:val="24"/>
      <w:szCs w:val="24"/>
      <w:u w:val="none"/>
      <w:lang w:val="en-US" w:eastAsia="zh-CN" w:bidi="ar-SA"/>
    </w:rPr>
  </w:style>
  <w:style w:type="character" w:styleId="1002">
    <w:name w:val="font31"/>
    <w:next w:val="1002"/>
    <w:link w:val="839"/>
    <w:qFormat/>
    <w:rPr>
      <w:rFonts w:hint="eastAsia" w:ascii="宋体" w:hAnsi="宋体" w:eastAsia="宋体" w:cs="宋体"/>
      <w:b/>
      <w:bCs/>
      <w:color w:val="000000"/>
      <w:sz w:val="24"/>
      <w:szCs w:val="24"/>
      <w:u w:val="none"/>
      <w:lang w:val="en-US" w:eastAsia="zh-CN" w:bidi="ar-SA"/>
    </w:rPr>
  </w:style>
  <w:style w:type="character" w:styleId="1003">
    <w:name w:val="font91"/>
    <w:next w:val="1003"/>
    <w:link w:val="839"/>
    <w:qFormat/>
    <w:rPr>
      <w:sz w:val="21"/>
      <w:szCs w:val="21"/>
      <w:lang w:val="en-US" w:eastAsia="zh-CN" w:bidi="ar-SA"/>
    </w:rPr>
  </w:style>
  <w:style w:type="paragraph" w:styleId="1004">
    <w:name w:val="标题 41"/>
    <w:basedOn w:val="839"/>
    <w:next w:val="998"/>
    <w:link w:val="839"/>
    <w:qFormat/>
    <w:pPr>
      <w:keepLines/>
      <w:keepNext/>
      <w:spacing w:before="280" w:after="290" w:line="376" w:lineRule="auto"/>
      <w:outlineLvl w:val="3"/>
    </w:pPr>
    <w:rPr>
      <w:rFonts w:ascii="Arial" w:hAnsi="Arial" w:eastAsia="黑体" w:cs="Arial"/>
      <w:b/>
      <w:bCs/>
      <w:sz w:val="28"/>
      <w:szCs w:val="28"/>
    </w:rPr>
  </w:style>
  <w:style w:type="paragraph" w:styleId="1005">
    <w:name w:val="普通(网站)12"/>
    <w:basedOn w:val="839"/>
    <w:next w:val="1005"/>
    <w:link w:val="839"/>
    <w:uiPriority w:val="99"/>
    <w:qFormat/>
    <w:pPr>
      <w:jc w:val="left"/>
      <w:spacing w:before="100" w:beforeAutospacing="1" w:after="100" w:afterAutospacing="1"/>
      <w:widowControl/>
    </w:pPr>
    <w:rPr>
      <w:rFonts w:ascii="宋体" w:hAnsi="宋体" w:cs="宋体"/>
      <w:sz w:val="24"/>
      <w:szCs w:val="24"/>
    </w:rPr>
  </w:style>
  <w:style w:type="character" w:styleId="1006">
    <w:name w:val="font111"/>
    <w:next w:val="1006"/>
    <w:link w:val="839"/>
    <w:qFormat/>
    <w:rPr>
      <w:rFonts w:hint="eastAsia" w:ascii="宋体" w:hAnsi="宋体" w:eastAsia="宋体" w:cs="宋体"/>
      <w:color w:val="000000"/>
      <w:sz w:val="24"/>
      <w:szCs w:val="24"/>
      <w:u w:val="none"/>
    </w:rPr>
  </w:style>
  <w:style w:type="character" w:styleId="1007">
    <w:name w:val="font41"/>
    <w:next w:val="1007"/>
    <w:link w:val="839"/>
    <w:qFormat/>
    <w:rPr>
      <w:rFonts w:ascii="方正仿宋_GB2312" w:hAnsi="方正仿宋_GB2312" w:eastAsia="方正仿宋_GB2312" w:cs="方正仿宋_GB2312"/>
      <w:color w:val="000000"/>
      <w:sz w:val="24"/>
      <w:szCs w:val="24"/>
      <w:u w:val="none"/>
    </w:rPr>
  </w:style>
  <w:style w:type="character" w:styleId="1008">
    <w:name w:val="font81"/>
    <w:next w:val="1008"/>
    <w:link w:val="839"/>
    <w:qFormat/>
    <w:rPr>
      <w:rFonts w:hint="eastAsia" w:ascii="宋体" w:hAnsi="宋体" w:eastAsia="宋体" w:cs="宋体"/>
      <w:color w:val="000000"/>
      <w:sz w:val="20"/>
      <w:szCs w:val="20"/>
      <w:u w:val="none"/>
    </w:rPr>
  </w:style>
  <w:style w:type="character" w:styleId="1009">
    <w:name w:val="font71"/>
    <w:next w:val="1009"/>
    <w:link w:val="839"/>
    <w:qFormat/>
    <w:rPr>
      <w:rFonts w:ascii="方正仿宋_GB2312" w:hAnsi="方正仿宋_GB2312" w:eastAsia="方正仿宋_GB2312" w:cs="方正仿宋_GB2312"/>
      <w:color w:val="ff0000"/>
      <w:sz w:val="24"/>
      <w:szCs w:val="24"/>
      <w:u w:val="none"/>
    </w:rPr>
  </w:style>
  <w:style w:type="character" w:styleId="1010">
    <w:name w:val="font112"/>
    <w:next w:val="1010"/>
    <w:link w:val="839"/>
    <w:qFormat/>
    <w:rPr>
      <w:rFonts w:ascii="方正仿宋_GB2312" w:hAnsi="方正仿宋_GB2312" w:eastAsia="方正仿宋_GB2312" w:cs="方正仿宋_GB2312"/>
      <w:color w:val="ff0000"/>
      <w:sz w:val="24"/>
      <w:szCs w:val="24"/>
      <w:u w:val="none"/>
    </w:rPr>
  </w:style>
  <w:style w:type="character" w:styleId="1011">
    <w:name w:val="10"/>
    <w:next w:val="1011"/>
    <w:link w:val="839"/>
    <w:qFormat/>
    <w:rPr>
      <w:rFonts w:ascii="Times New Roman" w:hAnsi="Times New Roman" w:cs="Times New Roman"/>
    </w:rPr>
  </w:style>
  <w:style w:type="paragraph" w:styleId="1012">
    <w:name w:val="Normal_12_0"/>
    <w:next w:val="1012"/>
    <w:link w:val="839"/>
    <w:qFormat/>
    <w:rPr>
      <w:rFonts w:ascii="黑体" w:hAnsi="黑体" w:eastAsia="黑体"/>
      <w:b/>
      <w:sz w:val="32"/>
      <w:szCs w:val="24"/>
      <w:lang w:val="en-US" w:eastAsia="zh-CN" w:bidi="ar-SA"/>
    </w:rPr>
  </w:style>
  <w:style w:type="character" w:styleId="104529" w:default="1">
    <w:name w:val="Default Paragraph Font"/>
    <w:uiPriority w:val="1"/>
    <w:semiHidden/>
    <w:unhideWhenUsed/>
  </w:style>
  <w:style w:type="numbering" w:styleId="104530" w:default="1">
    <w:name w:val="No List"/>
    <w:uiPriority w:val="99"/>
    <w:semiHidden/>
    <w:unhideWhenUsed/>
  </w:style>
  <w:style w:type="table" w:styleId="1045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宿迁恒新工程项目咨询有限公司</cp:lastModifiedBy>
  <cp:revision>3</cp:revision>
  <dcterms:created xsi:type="dcterms:W3CDTF">2023-03-16T02:16:00Z</dcterms:created>
  <dcterms:modified xsi:type="dcterms:W3CDTF">2025-12-02T01:40:51Z</dcterms:modified>
</cp:coreProperties>
</file>